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889" w:type="dxa"/>
        <w:tblInd w:w="-142" w:type="dxa"/>
        <w:tblLayout w:type="fixed"/>
        <w:tblLook w:val="04A0" w:firstRow="1" w:lastRow="0" w:firstColumn="1" w:lastColumn="0" w:noHBand="0" w:noVBand="1"/>
      </w:tblPr>
      <w:tblGrid>
        <w:gridCol w:w="1560"/>
        <w:gridCol w:w="3118"/>
        <w:gridCol w:w="675"/>
        <w:gridCol w:w="4536"/>
      </w:tblGrid>
      <w:tr w:rsidR="001D2BB6" w:rsidRPr="002B65D6" w14:paraId="0A770374" w14:textId="77777777" w:rsidTr="00745313">
        <w:trPr>
          <w:trHeight w:val="793"/>
        </w:trPr>
        <w:tc>
          <w:tcPr>
            <w:tcW w:w="4678" w:type="dxa"/>
            <w:gridSpan w:val="2"/>
          </w:tcPr>
          <w:p w14:paraId="518E60C9" w14:textId="77777777" w:rsidR="001D2BB6" w:rsidRPr="002B65D6" w:rsidRDefault="003B23AF" w:rsidP="00AF4201">
            <w:pPr>
              <w:jc w:val="center"/>
              <w:rPr>
                <w:szCs w:val="22"/>
              </w:rPr>
            </w:pPr>
            <w:r w:rsidRPr="002B65D6">
              <w:rPr>
                <w:noProof/>
                <w:szCs w:val="22"/>
                <w:lang w:val="el-GR" w:eastAsia="el-GR"/>
              </w:rPr>
              <w:drawing>
                <wp:inline distT="0" distB="0" distL="0" distR="0" wp14:anchorId="1967CC76" wp14:editId="3E1B79FF">
                  <wp:extent cx="518160" cy="495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 cy="495300"/>
                          </a:xfrm>
                          <a:prstGeom prst="rect">
                            <a:avLst/>
                          </a:prstGeom>
                          <a:noFill/>
                          <a:ln>
                            <a:noFill/>
                          </a:ln>
                        </pic:spPr>
                      </pic:pic>
                    </a:graphicData>
                  </a:graphic>
                </wp:inline>
              </w:drawing>
            </w:r>
          </w:p>
        </w:tc>
        <w:tc>
          <w:tcPr>
            <w:tcW w:w="675" w:type="dxa"/>
          </w:tcPr>
          <w:p w14:paraId="5E23D21D" w14:textId="77777777" w:rsidR="001D2BB6" w:rsidRPr="002B65D6" w:rsidRDefault="001D2BB6" w:rsidP="00AF4201">
            <w:pPr>
              <w:rPr>
                <w:szCs w:val="22"/>
              </w:rPr>
            </w:pPr>
          </w:p>
        </w:tc>
        <w:tc>
          <w:tcPr>
            <w:tcW w:w="4536" w:type="dxa"/>
          </w:tcPr>
          <w:p w14:paraId="1F408D3C" w14:textId="77777777" w:rsidR="001D2BB6" w:rsidRPr="002B65D6" w:rsidRDefault="001D2BB6" w:rsidP="00AF4201">
            <w:pPr>
              <w:rPr>
                <w:szCs w:val="22"/>
              </w:rPr>
            </w:pPr>
          </w:p>
        </w:tc>
      </w:tr>
      <w:tr w:rsidR="001D2BB6" w:rsidRPr="008C4DCF" w14:paraId="328667D4" w14:textId="77777777" w:rsidTr="00745313">
        <w:trPr>
          <w:trHeight w:val="269"/>
        </w:trPr>
        <w:tc>
          <w:tcPr>
            <w:tcW w:w="4678" w:type="dxa"/>
            <w:gridSpan w:val="2"/>
          </w:tcPr>
          <w:p w14:paraId="12CC25A7" w14:textId="77777777" w:rsidR="001D2BB6" w:rsidRPr="002B65D6" w:rsidRDefault="001D2BB6" w:rsidP="00AF4201">
            <w:pPr>
              <w:spacing w:after="0"/>
              <w:jc w:val="center"/>
              <w:rPr>
                <w:b/>
                <w:szCs w:val="22"/>
              </w:rPr>
            </w:pPr>
            <w:r w:rsidRPr="002B65D6">
              <w:rPr>
                <w:b/>
                <w:szCs w:val="22"/>
              </w:rPr>
              <w:t>ΕΛΛΗΝΙΚΗ ΔΗΜΟΚΡΑΤΙΑ</w:t>
            </w:r>
          </w:p>
        </w:tc>
        <w:tc>
          <w:tcPr>
            <w:tcW w:w="675" w:type="dxa"/>
          </w:tcPr>
          <w:p w14:paraId="3CCD2719" w14:textId="77777777" w:rsidR="001D2BB6" w:rsidRPr="002B65D6" w:rsidRDefault="001D2BB6" w:rsidP="00AF4201">
            <w:pPr>
              <w:spacing w:after="0"/>
              <w:rPr>
                <w:szCs w:val="22"/>
              </w:rPr>
            </w:pPr>
          </w:p>
        </w:tc>
        <w:tc>
          <w:tcPr>
            <w:tcW w:w="4536" w:type="dxa"/>
            <w:tcBorders>
              <w:left w:val="nil"/>
            </w:tcBorders>
          </w:tcPr>
          <w:p w14:paraId="2561C319" w14:textId="5311CBA5" w:rsidR="001D2BB6" w:rsidRPr="002B65D6" w:rsidRDefault="00CC4525" w:rsidP="002C48AF">
            <w:pPr>
              <w:spacing w:after="0"/>
              <w:rPr>
                <w:szCs w:val="22"/>
                <w:lang w:val="el-GR"/>
              </w:rPr>
            </w:pPr>
            <w:r>
              <w:rPr>
                <w:szCs w:val="22"/>
                <w:lang w:val="el-GR"/>
              </w:rPr>
              <w:t>Ιωάννινα</w:t>
            </w:r>
            <w:r w:rsidR="00FC2DAB" w:rsidRPr="008C4DCF">
              <w:rPr>
                <w:szCs w:val="22"/>
                <w:lang w:val="el-GR"/>
              </w:rPr>
              <w:t>,</w:t>
            </w:r>
            <w:r w:rsidR="00821C6D" w:rsidRPr="002B65D6">
              <w:rPr>
                <w:szCs w:val="22"/>
                <w:lang w:val="el-GR"/>
              </w:rPr>
              <w:t xml:space="preserve"> </w:t>
            </w:r>
            <w:r w:rsidR="008C4DCF">
              <w:rPr>
                <w:szCs w:val="22"/>
                <w:lang w:val="el-GR"/>
              </w:rPr>
              <w:t xml:space="preserve">  </w:t>
            </w:r>
            <w:r w:rsidR="009D4752">
              <w:rPr>
                <w:szCs w:val="22"/>
                <w:lang w:val="el-GR"/>
              </w:rPr>
              <w:t>27</w:t>
            </w:r>
            <w:r w:rsidR="008C4DCF">
              <w:rPr>
                <w:szCs w:val="22"/>
                <w:lang w:val="el-GR"/>
              </w:rPr>
              <w:t>/</w:t>
            </w:r>
            <w:r w:rsidR="009D4752">
              <w:rPr>
                <w:szCs w:val="22"/>
                <w:lang w:val="el-GR"/>
              </w:rPr>
              <w:t>04</w:t>
            </w:r>
            <w:r w:rsidR="008C4DCF">
              <w:rPr>
                <w:szCs w:val="22"/>
                <w:lang w:val="el-GR"/>
              </w:rPr>
              <w:t>/</w:t>
            </w:r>
            <w:r w:rsidR="00821C6D" w:rsidRPr="002B65D6">
              <w:rPr>
                <w:szCs w:val="22"/>
                <w:lang w:val="el-GR"/>
              </w:rPr>
              <w:t>20</w:t>
            </w:r>
            <w:r w:rsidR="00F0027B" w:rsidRPr="002B65D6">
              <w:rPr>
                <w:szCs w:val="22"/>
                <w:lang w:val="el-GR"/>
              </w:rPr>
              <w:t>2</w:t>
            </w:r>
            <w:r w:rsidR="00745313">
              <w:rPr>
                <w:szCs w:val="22"/>
                <w:lang w:val="el-GR"/>
              </w:rPr>
              <w:t>3</w:t>
            </w:r>
          </w:p>
        </w:tc>
      </w:tr>
      <w:tr w:rsidR="001D2BB6" w:rsidRPr="008C4DCF" w14:paraId="3EC2C685" w14:textId="77777777" w:rsidTr="00745313">
        <w:trPr>
          <w:trHeight w:val="284"/>
        </w:trPr>
        <w:tc>
          <w:tcPr>
            <w:tcW w:w="4678" w:type="dxa"/>
            <w:gridSpan w:val="2"/>
          </w:tcPr>
          <w:p w14:paraId="694A105F" w14:textId="77777777" w:rsidR="001D2BB6" w:rsidRPr="008C4DCF" w:rsidRDefault="001D2BB6" w:rsidP="00AF4201">
            <w:pPr>
              <w:spacing w:after="0"/>
              <w:jc w:val="center"/>
              <w:rPr>
                <w:b/>
                <w:szCs w:val="22"/>
                <w:lang w:val="el-GR"/>
              </w:rPr>
            </w:pPr>
            <w:r w:rsidRPr="008C4DCF">
              <w:rPr>
                <w:b/>
                <w:szCs w:val="22"/>
                <w:lang w:val="el-GR"/>
              </w:rPr>
              <w:t>ΑΠΟΚΕΝΤΡΩΜΕΝΗ ΔΙΟΙΚΗΣΗ</w:t>
            </w:r>
          </w:p>
        </w:tc>
        <w:tc>
          <w:tcPr>
            <w:tcW w:w="675" w:type="dxa"/>
          </w:tcPr>
          <w:p w14:paraId="5962FCFA" w14:textId="77777777" w:rsidR="001D2BB6" w:rsidRPr="008C4DCF" w:rsidRDefault="001D2BB6" w:rsidP="00AF4201">
            <w:pPr>
              <w:spacing w:after="0"/>
              <w:rPr>
                <w:szCs w:val="22"/>
                <w:lang w:val="el-GR"/>
              </w:rPr>
            </w:pPr>
          </w:p>
        </w:tc>
        <w:tc>
          <w:tcPr>
            <w:tcW w:w="4536" w:type="dxa"/>
            <w:tcBorders>
              <w:left w:val="nil"/>
            </w:tcBorders>
          </w:tcPr>
          <w:p w14:paraId="458FF550" w14:textId="77777777" w:rsidR="001D2BB6" w:rsidRPr="008C4DCF" w:rsidRDefault="001D2BB6" w:rsidP="00AF4201">
            <w:pPr>
              <w:spacing w:after="0"/>
              <w:rPr>
                <w:szCs w:val="22"/>
                <w:lang w:val="el-GR"/>
              </w:rPr>
            </w:pPr>
          </w:p>
        </w:tc>
      </w:tr>
      <w:tr w:rsidR="001D2BB6" w:rsidRPr="008C4DCF" w14:paraId="58E155AE" w14:textId="77777777" w:rsidTr="00745313">
        <w:trPr>
          <w:trHeight w:val="284"/>
        </w:trPr>
        <w:tc>
          <w:tcPr>
            <w:tcW w:w="4678" w:type="dxa"/>
            <w:gridSpan w:val="2"/>
          </w:tcPr>
          <w:p w14:paraId="5146A898" w14:textId="77777777" w:rsidR="001D2BB6" w:rsidRPr="008C4DCF" w:rsidRDefault="001D2BB6" w:rsidP="00AF4201">
            <w:pPr>
              <w:spacing w:after="0"/>
              <w:jc w:val="center"/>
              <w:rPr>
                <w:b/>
                <w:szCs w:val="22"/>
                <w:lang w:val="el-GR"/>
              </w:rPr>
            </w:pPr>
            <w:r w:rsidRPr="008C4DCF">
              <w:rPr>
                <w:b/>
                <w:szCs w:val="22"/>
                <w:lang w:val="el-GR"/>
              </w:rPr>
              <w:t>ΗΠΕΙΡΟΥ - ΔΥΤ. ΜΑΚΕΔΟΝΙΑΣ</w:t>
            </w:r>
          </w:p>
        </w:tc>
        <w:tc>
          <w:tcPr>
            <w:tcW w:w="675" w:type="dxa"/>
          </w:tcPr>
          <w:p w14:paraId="1EBEA59D" w14:textId="77777777" w:rsidR="001D2BB6" w:rsidRPr="008C4DCF" w:rsidRDefault="001D2BB6" w:rsidP="00AF4201">
            <w:pPr>
              <w:spacing w:after="0"/>
              <w:rPr>
                <w:szCs w:val="22"/>
                <w:lang w:val="el-GR"/>
              </w:rPr>
            </w:pPr>
          </w:p>
        </w:tc>
        <w:tc>
          <w:tcPr>
            <w:tcW w:w="4536" w:type="dxa"/>
            <w:tcBorders>
              <w:left w:val="nil"/>
            </w:tcBorders>
          </w:tcPr>
          <w:p w14:paraId="12E43C13" w14:textId="77777777" w:rsidR="001D2BB6" w:rsidRPr="008C4DCF" w:rsidRDefault="001D2BB6" w:rsidP="00AF4201">
            <w:pPr>
              <w:spacing w:after="0"/>
              <w:rPr>
                <w:szCs w:val="22"/>
                <w:lang w:val="el-GR"/>
              </w:rPr>
            </w:pPr>
          </w:p>
        </w:tc>
      </w:tr>
      <w:tr w:rsidR="001D2BB6" w:rsidRPr="008C4DCF" w14:paraId="40DE339B" w14:textId="77777777" w:rsidTr="00745313">
        <w:trPr>
          <w:trHeight w:val="284"/>
        </w:trPr>
        <w:tc>
          <w:tcPr>
            <w:tcW w:w="4678" w:type="dxa"/>
            <w:gridSpan w:val="2"/>
          </w:tcPr>
          <w:p w14:paraId="57A0D791" w14:textId="77777777" w:rsidR="001D2BB6" w:rsidRPr="002B65D6" w:rsidRDefault="001D2BB6" w:rsidP="00AF4201">
            <w:pPr>
              <w:spacing w:after="0"/>
              <w:jc w:val="center"/>
              <w:rPr>
                <w:b/>
                <w:szCs w:val="22"/>
                <w:lang w:val="el-GR"/>
              </w:rPr>
            </w:pPr>
            <w:r w:rsidRPr="002B65D6">
              <w:rPr>
                <w:b/>
                <w:szCs w:val="22"/>
                <w:lang w:val="el-GR"/>
              </w:rPr>
              <w:t>ΓΕΝΙΚΗ Δ/ΝΣΗ ΕΣΩΤΕΡΙΚΗΣ ΛΕΙΤΟΥΡΓΙΑΣ</w:t>
            </w:r>
          </w:p>
        </w:tc>
        <w:tc>
          <w:tcPr>
            <w:tcW w:w="675" w:type="dxa"/>
          </w:tcPr>
          <w:p w14:paraId="507AA9F8" w14:textId="77777777" w:rsidR="001D2BB6" w:rsidRPr="002B65D6" w:rsidRDefault="001D2BB6" w:rsidP="00AF4201">
            <w:pPr>
              <w:spacing w:after="0"/>
              <w:rPr>
                <w:szCs w:val="22"/>
                <w:lang w:val="el-GR"/>
              </w:rPr>
            </w:pPr>
          </w:p>
        </w:tc>
        <w:tc>
          <w:tcPr>
            <w:tcW w:w="4536" w:type="dxa"/>
            <w:tcBorders>
              <w:left w:val="nil"/>
            </w:tcBorders>
          </w:tcPr>
          <w:p w14:paraId="0CD77633" w14:textId="740109AF" w:rsidR="001D2BB6" w:rsidRPr="003F1991" w:rsidRDefault="001D2BB6" w:rsidP="002C48AF">
            <w:pPr>
              <w:spacing w:after="0"/>
              <w:rPr>
                <w:szCs w:val="22"/>
                <w:lang w:val="el-GR"/>
              </w:rPr>
            </w:pPr>
            <w:r w:rsidRPr="008C4DCF">
              <w:rPr>
                <w:szCs w:val="22"/>
                <w:lang w:val="el-GR"/>
              </w:rPr>
              <w:t>Αρ. Πρωτ. οικ.:</w:t>
            </w:r>
            <w:r w:rsidR="009D4752">
              <w:rPr>
                <w:szCs w:val="22"/>
                <w:lang w:val="el-GR"/>
              </w:rPr>
              <w:t xml:space="preserve"> 20644</w:t>
            </w:r>
          </w:p>
        </w:tc>
      </w:tr>
      <w:tr w:rsidR="001D2BB6" w:rsidRPr="002B65D6" w14:paraId="01FDE0B6" w14:textId="77777777" w:rsidTr="00745313">
        <w:trPr>
          <w:trHeight w:val="269"/>
        </w:trPr>
        <w:tc>
          <w:tcPr>
            <w:tcW w:w="4678" w:type="dxa"/>
            <w:gridSpan w:val="2"/>
          </w:tcPr>
          <w:p w14:paraId="276E9A2D" w14:textId="77777777" w:rsidR="001D2BB6" w:rsidRPr="002B65D6" w:rsidRDefault="001D2BB6" w:rsidP="00AF4201">
            <w:pPr>
              <w:spacing w:after="0"/>
              <w:jc w:val="center"/>
              <w:rPr>
                <w:b/>
                <w:szCs w:val="22"/>
              </w:rPr>
            </w:pPr>
            <w:r w:rsidRPr="008C4DCF">
              <w:rPr>
                <w:b/>
                <w:szCs w:val="22"/>
                <w:lang w:val="el-GR"/>
              </w:rPr>
              <w:t>ΔΙΕΥΘΥΝΣΗ ΟΙΚΟΝΟΜ</w:t>
            </w:r>
            <w:r w:rsidRPr="002B65D6">
              <w:rPr>
                <w:b/>
                <w:szCs w:val="22"/>
              </w:rPr>
              <w:t>ΙΚΟΥ</w:t>
            </w:r>
          </w:p>
        </w:tc>
        <w:tc>
          <w:tcPr>
            <w:tcW w:w="675" w:type="dxa"/>
          </w:tcPr>
          <w:p w14:paraId="591D7428" w14:textId="77777777" w:rsidR="001D2BB6" w:rsidRPr="002B65D6" w:rsidRDefault="001D2BB6" w:rsidP="00AF4201">
            <w:pPr>
              <w:spacing w:after="0"/>
              <w:rPr>
                <w:szCs w:val="22"/>
              </w:rPr>
            </w:pPr>
          </w:p>
        </w:tc>
        <w:tc>
          <w:tcPr>
            <w:tcW w:w="4536" w:type="dxa"/>
            <w:tcBorders>
              <w:left w:val="nil"/>
            </w:tcBorders>
          </w:tcPr>
          <w:p w14:paraId="59FE0B21" w14:textId="77777777" w:rsidR="001D2BB6" w:rsidRPr="002B65D6" w:rsidRDefault="001D2BB6" w:rsidP="00AF4201">
            <w:pPr>
              <w:spacing w:after="0"/>
              <w:rPr>
                <w:szCs w:val="22"/>
              </w:rPr>
            </w:pPr>
          </w:p>
        </w:tc>
      </w:tr>
      <w:tr w:rsidR="001D2BB6" w:rsidRPr="002B65D6" w14:paraId="1489F5D7" w14:textId="77777777" w:rsidTr="00745313">
        <w:trPr>
          <w:trHeight w:val="284"/>
        </w:trPr>
        <w:tc>
          <w:tcPr>
            <w:tcW w:w="4678" w:type="dxa"/>
            <w:gridSpan w:val="2"/>
          </w:tcPr>
          <w:p w14:paraId="03A252EE" w14:textId="77777777" w:rsidR="001D2BB6" w:rsidRPr="002B65D6" w:rsidRDefault="001D2BB6" w:rsidP="00FF6672">
            <w:pPr>
              <w:spacing w:after="0"/>
              <w:jc w:val="center"/>
              <w:rPr>
                <w:b/>
                <w:szCs w:val="22"/>
                <w:lang w:val="el-GR"/>
              </w:rPr>
            </w:pPr>
            <w:r w:rsidRPr="002B65D6">
              <w:rPr>
                <w:b/>
                <w:szCs w:val="22"/>
                <w:lang w:val="el-GR"/>
              </w:rPr>
              <w:t xml:space="preserve">ΤΜΗΜΑ </w:t>
            </w:r>
            <w:r w:rsidR="00FF6672" w:rsidRPr="002B65D6">
              <w:rPr>
                <w:b/>
                <w:szCs w:val="22"/>
                <w:lang w:val="el-GR"/>
              </w:rPr>
              <w:t>ΠΡΟΜΗΘΕΙΩΝ, Δ.Υ. &amp;</w:t>
            </w:r>
          </w:p>
        </w:tc>
        <w:tc>
          <w:tcPr>
            <w:tcW w:w="675" w:type="dxa"/>
          </w:tcPr>
          <w:p w14:paraId="05541968" w14:textId="77777777" w:rsidR="001D2BB6" w:rsidRPr="002B65D6" w:rsidRDefault="001D2BB6" w:rsidP="00AF4201">
            <w:pPr>
              <w:spacing w:after="0"/>
              <w:rPr>
                <w:szCs w:val="22"/>
                <w:lang w:val="el-GR"/>
              </w:rPr>
            </w:pPr>
          </w:p>
        </w:tc>
        <w:tc>
          <w:tcPr>
            <w:tcW w:w="4536" w:type="dxa"/>
            <w:tcBorders>
              <w:left w:val="nil"/>
            </w:tcBorders>
          </w:tcPr>
          <w:p w14:paraId="065F63F2" w14:textId="77777777" w:rsidR="001D2BB6" w:rsidRPr="002B65D6" w:rsidRDefault="001D2BB6" w:rsidP="00AF4201">
            <w:pPr>
              <w:spacing w:after="0"/>
              <w:rPr>
                <w:szCs w:val="22"/>
                <w:lang w:val="el-GR"/>
              </w:rPr>
            </w:pPr>
          </w:p>
        </w:tc>
      </w:tr>
      <w:tr w:rsidR="00FF6672" w:rsidRPr="002B65D6" w14:paraId="02D291E9" w14:textId="77777777" w:rsidTr="00745313">
        <w:trPr>
          <w:trHeight w:val="284"/>
        </w:trPr>
        <w:tc>
          <w:tcPr>
            <w:tcW w:w="4678" w:type="dxa"/>
            <w:gridSpan w:val="2"/>
          </w:tcPr>
          <w:p w14:paraId="0BA8EB27" w14:textId="77777777" w:rsidR="00FF6672" w:rsidRPr="002B65D6" w:rsidRDefault="00FF6672" w:rsidP="00FF6672">
            <w:pPr>
              <w:spacing w:after="0"/>
              <w:jc w:val="center"/>
              <w:rPr>
                <w:b/>
                <w:szCs w:val="22"/>
                <w:lang w:val="el-GR"/>
              </w:rPr>
            </w:pPr>
            <w:r w:rsidRPr="002B65D6">
              <w:rPr>
                <w:b/>
                <w:szCs w:val="22"/>
                <w:lang w:val="el-GR"/>
              </w:rPr>
              <w:t>ΚΡΑΤΙΚΩΝ ΟΧΗΜΑΤΩΝ</w:t>
            </w:r>
          </w:p>
        </w:tc>
        <w:tc>
          <w:tcPr>
            <w:tcW w:w="675" w:type="dxa"/>
          </w:tcPr>
          <w:p w14:paraId="6A51E848" w14:textId="77777777" w:rsidR="00FF6672" w:rsidRPr="002B65D6" w:rsidRDefault="00FF6672" w:rsidP="00AF4201">
            <w:pPr>
              <w:spacing w:after="0"/>
              <w:rPr>
                <w:szCs w:val="22"/>
                <w:lang w:val="el-GR"/>
              </w:rPr>
            </w:pPr>
          </w:p>
        </w:tc>
        <w:tc>
          <w:tcPr>
            <w:tcW w:w="4536" w:type="dxa"/>
            <w:tcBorders>
              <w:left w:val="nil"/>
            </w:tcBorders>
          </w:tcPr>
          <w:p w14:paraId="634901AF" w14:textId="77777777" w:rsidR="00FF6672" w:rsidRPr="002B65D6" w:rsidRDefault="00FF6672" w:rsidP="00AF4201">
            <w:pPr>
              <w:spacing w:after="0"/>
              <w:jc w:val="center"/>
              <w:rPr>
                <w:b/>
                <w:szCs w:val="22"/>
                <w:lang w:val="el-GR"/>
              </w:rPr>
            </w:pPr>
          </w:p>
        </w:tc>
      </w:tr>
      <w:tr w:rsidR="00745313" w:rsidRPr="003D2797" w14:paraId="7FC7AEBF" w14:textId="77777777" w:rsidTr="00745313">
        <w:trPr>
          <w:trHeight w:val="284"/>
        </w:trPr>
        <w:tc>
          <w:tcPr>
            <w:tcW w:w="1560" w:type="dxa"/>
          </w:tcPr>
          <w:p w14:paraId="63344A5F" w14:textId="77777777" w:rsidR="00745313" w:rsidRPr="002B65D6" w:rsidRDefault="00745313" w:rsidP="00745313">
            <w:pPr>
              <w:spacing w:after="0"/>
              <w:ind w:left="-57"/>
              <w:jc w:val="right"/>
              <w:rPr>
                <w:szCs w:val="22"/>
                <w:lang w:val="el-GR"/>
              </w:rPr>
            </w:pPr>
            <w:r w:rsidRPr="002B65D6">
              <w:rPr>
                <w:szCs w:val="22"/>
                <w:lang w:val="el-GR"/>
              </w:rPr>
              <w:t>Ταχ. Δ/νση:</w:t>
            </w:r>
          </w:p>
        </w:tc>
        <w:tc>
          <w:tcPr>
            <w:tcW w:w="3118" w:type="dxa"/>
          </w:tcPr>
          <w:p w14:paraId="6815F73A" w14:textId="77777777" w:rsidR="00745313" w:rsidRPr="002B65D6" w:rsidRDefault="00745313" w:rsidP="00AF4201">
            <w:pPr>
              <w:spacing w:after="0"/>
              <w:rPr>
                <w:szCs w:val="22"/>
                <w:lang w:val="el-GR"/>
              </w:rPr>
            </w:pPr>
            <w:r w:rsidRPr="002B65D6">
              <w:rPr>
                <w:szCs w:val="22"/>
                <w:lang w:val="el-GR"/>
              </w:rPr>
              <w:t>Βορείου Ηπείρου 20</w:t>
            </w:r>
          </w:p>
        </w:tc>
        <w:tc>
          <w:tcPr>
            <w:tcW w:w="675" w:type="dxa"/>
          </w:tcPr>
          <w:p w14:paraId="2DBA5F50" w14:textId="77777777" w:rsidR="00745313" w:rsidRPr="002B65D6" w:rsidRDefault="00745313" w:rsidP="00AF4201">
            <w:pPr>
              <w:spacing w:after="0"/>
              <w:rPr>
                <w:szCs w:val="22"/>
                <w:lang w:val="el-GR"/>
              </w:rPr>
            </w:pPr>
          </w:p>
        </w:tc>
        <w:tc>
          <w:tcPr>
            <w:tcW w:w="4536" w:type="dxa"/>
            <w:tcBorders>
              <w:left w:val="nil"/>
            </w:tcBorders>
          </w:tcPr>
          <w:p w14:paraId="61E74179" w14:textId="77777777" w:rsidR="00745313" w:rsidRPr="002B65D6" w:rsidRDefault="00745313" w:rsidP="00AF4201">
            <w:pPr>
              <w:spacing w:after="0"/>
              <w:jc w:val="center"/>
              <w:rPr>
                <w:b/>
                <w:szCs w:val="22"/>
                <w:lang w:val="el-GR"/>
              </w:rPr>
            </w:pPr>
            <w:r w:rsidRPr="002B65D6">
              <w:rPr>
                <w:b/>
                <w:szCs w:val="22"/>
                <w:lang w:val="el-GR"/>
              </w:rPr>
              <w:t>ΗΛΕΚΤΡΟΝΙΚΟΣ ΑΝΟΙΚΤΟΣ ΚΑΤΩ ΤΩΝ ΟΡΙΩΝ</w:t>
            </w:r>
          </w:p>
        </w:tc>
      </w:tr>
      <w:tr w:rsidR="00745313" w:rsidRPr="002B65D6" w14:paraId="44591DA7" w14:textId="77777777" w:rsidTr="00745313">
        <w:trPr>
          <w:trHeight w:val="284"/>
        </w:trPr>
        <w:tc>
          <w:tcPr>
            <w:tcW w:w="1560" w:type="dxa"/>
          </w:tcPr>
          <w:p w14:paraId="2A87D5E4" w14:textId="77777777" w:rsidR="00745313" w:rsidRPr="002B65D6" w:rsidRDefault="00745313" w:rsidP="00745313">
            <w:pPr>
              <w:spacing w:after="0"/>
              <w:ind w:left="-57"/>
              <w:jc w:val="right"/>
              <w:rPr>
                <w:szCs w:val="22"/>
                <w:lang w:val="el-GR"/>
              </w:rPr>
            </w:pPr>
          </w:p>
        </w:tc>
        <w:tc>
          <w:tcPr>
            <w:tcW w:w="3118" w:type="dxa"/>
          </w:tcPr>
          <w:p w14:paraId="38255316" w14:textId="77777777" w:rsidR="00745313" w:rsidRPr="002B65D6" w:rsidRDefault="00745313" w:rsidP="00745313">
            <w:pPr>
              <w:spacing w:after="0"/>
              <w:jc w:val="left"/>
              <w:rPr>
                <w:szCs w:val="22"/>
                <w:lang w:val="el-GR"/>
              </w:rPr>
            </w:pPr>
            <w:r w:rsidRPr="002B65D6">
              <w:rPr>
                <w:szCs w:val="22"/>
              </w:rPr>
              <w:t xml:space="preserve">454 45 </w:t>
            </w:r>
            <w:r w:rsidRPr="002B65D6">
              <w:rPr>
                <w:szCs w:val="22"/>
                <w:lang w:val="el-GR"/>
              </w:rPr>
              <w:t>Ιωάννινα</w:t>
            </w:r>
          </w:p>
        </w:tc>
        <w:tc>
          <w:tcPr>
            <w:tcW w:w="675" w:type="dxa"/>
          </w:tcPr>
          <w:p w14:paraId="0AF142DF" w14:textId="77777777" w:rsidR="00745313" w:rsidRPr="002B65D6" w:rsidRDefault="00745313" w:rsidP="00AF4201">
            <w:pPr>
              <w:spacing w:after="0"/>
              <w:rPr>
                <w:szCs w:val="22"/>
              </w:rPr>
            </w:pPr>
          </w:p>
        </w:tc>
        <w:tc>
          <w:tcPr>
            <w:tcW w:w="4536" w:type="dxa"/>
            <w:tcBorders>
              <w:left w:val="nil"/>
            </w:tcBorders>
          </w:tcPr>
          <w:p w14:paraId="649F0A40" w14:textId="77777777" w:rsidR="00745313" w:rsidRPr="002B65D6" w:rsidRDefault="00745313" w:rsidP="00AF4201">
            <w:pPr>
              <w:spacing w:after="0"/>
              <w:jc w:val="center"/>
              <w:rPr>
                <w:szCs w:val="22"/>
              </w:rPr>
            </w:pPr>
            <w:r w:rsidRPr="002B65D6">
              <w:rPr>
                <w:b/>
                <w:szCs w:val="22"/>
                <w:lang w:val="el-GR"/>
              </w:rPr>
              <w:t>ΔΗΜΟΣΙΟΣ ΜΕΙΟΔΟΤΙΚΟΣ ∆ΙΑΓΩΝΙΣΜΟΣ</w:t>
            </w:r>
          </w:p>
        </w:tc>
      </w:tr>
      <w:tr w:rsidR="004B1D3F" w:rsidRPr="002B65D6" w14:paraId="3ECC5F1B" w14:textId="77777777" w:rsidTr="00745313">
        <w:trPr>
          <w:trHeight w:val="284"/>
        </w:trPr>
        <w:tc>
          <w:tcPr>
            <w:tcW w:w="1560" w:type="dxa"/>
          </w:tcPr>
          <w:p w14:paraId="29D378CB" w14:textId="77777777" w:rsidR="004B1D3F" w:rsidRPr="002B65D6" w:rsidRDefault="004B1D3F" w:rsidP="004B1D3F">
            <w:pPr>
              <w:spacing w:after="0"/>
              <w:ind w:left="-57"/>
              <w:jc w:val="right"/>
              <w:rPr>
                <w:szCs w:val="22"/>
              </w:rPr>
            </w:pPr>
            <w:bookmarkStart w:id="0" w:name="_Hlk129947500"/>
            <w:r w:rsidRPr="002B65D6">
              <w:rPr>
                <w:szCs w:val="22"/>
              </w:rPr>
              <w:t>Πληροφορίες</w:t>
            </w:r>
            <w:r w:rsidRPr="002B65D6">
              <w:rPr>
                <w:szCs w:val="22"/>
                <w:lang w:val="el-GR"/>
              </w:rPr>
              <w:t>:</w:t>
            </w:r>
          </w:p>
        </w:tc>
        <w:tc>
          <w:tcPr>
            <w:tcW w:w="3118" w:type="dxa"/>
          </w:tcPr>
          <w:p w14:paraId="30CDD784" w14:textId="77777777" w:rsidR="004B1D3F" w:rsidRPr="00342412" w:rsidRDefault="004B1D3F" w:rsidP="004B1D3F">
            <w:pPr>
              <w:spacing w:after="0"/>
            </w:pPr>
            <w:r w:rsidRPr="00342412">
              <w:t>Γεώργιος Ζάνος</w:t>
            </w:r>
          </w:p>
        </w:tc>
        <w:tc>
          <w:tcPr>
            <w:tcW w:w="675" w:type="dxa"/>
          </w:tcPr>
          <w:p w14:paraId="63D1BFA3" w14:textId="77777777" w:rsidR="004B1D3F" w:rsidRPr="002B65D6" w:rsidRDefault="004B1D3F" w:rsidP="004B1D3F">
            <w:pPr>
              <w:spacing w:after="0"/>
              <w:rPr>
                <w:szCs w:val="22"/>
                <w:lang w:val="el-GR"/>
              </w:rPr>
            </w:pPr>
          </w:p>
        </w:tc>
        <w:tc>
          <w:tcPr>
            <w:tcW w:w="4536" w:type="dxa"/>
          </w:tcPr>
          <w:p w14:paraId="00B1C482" w14:textId="77777777" w:rsidR="004B1D3F" w:rsidRPr="002B65D6" w:rsidRDefault="004B1D3F" w:rsidP="004B1D3F">
            <w:pPr>
              <w:spacing w:after="0"/>
              <w:jc w:val="center"/>
              <w:rPr>
                <w:b/>
                <w:szCs w:val="22"/>
                <w:lang w:val="el-GR"/>
              </w:rPr>
            </w:pPr>
            <w:r w:rsidRPr="002B65D6">
              <w:rPr>
                <w:b/>
                <w:szCs w:val="22"/>
                <w:lang w:val="el-GR"/>
              </w:rPr>
              <w:t>(ΣΕ ΕΥΡΩ)</w:t>
            </w:r>
          </w:p>
        </w:tc>
      </w:tr>
      <w:bookmarkEnd w:id="0"/>
      <w:tr w:rsidR="004B1D3F" w:rsidRPr="002B65D6" w14:paraId="48D6E929" w14:textId="77777777" w:rsidTr="00745313">
        <w:trPr>
          <w:trHeight w:val="269"/>
        </w:trPr>
        <w:tc>
          <w:tcPr>
            <w:tcW w:w="1560" w:type="dxa"/>
          </w:tcPr>
          <w:p w14:paraId="41696B46" w14:textId="77777777" w:rsidR="004B1D3F" w:rsidRPr="002B65D6" w:rsidRDefault="004B1D3F" w:rsidP="004B1D3F">
            <w:pPr>
              <w:spacing w:after="0"/>
              <w:ind w:left="-57"/>
              <w:jc w:val="right"/>
              <w:rPr>
                <w:szCs w:val="22"/>
                <w:lang w:val="el-GR"/>
              </w:rPr>
            </w:pPr>
            <w:r w:rsidRPr="002B65D6">
              <w:rPr>
                <w:szCs w:val="22"/>
                <w:lang w:val="el-GR"/>
              </w:rPr>
              <w:t>Τηλέφωνο:</w:t>
            </w:r>
          </w:p>
        </w:tc>
        <w:tc>
          <w:tcPr>
            <w:tcW w:w="3118" w:type="dxa"/>
          </w:tcPr>
          <w:p w14:paraId="044520EB" w14:textId="77777777" w:rsidR="004B1D3F" w:rsidRPr="004B1D3F" w:rsidRDefault="004B1D3F" w:rsidP="004B1D3F">
            <w:pPr>
              <w:spacing w:after="0"/>
              <w:jc w:val="left"/>
              <w:rPr>
                <w:szCs w:val="22"/>
                <w:lang w:val="el-GR"/>
              </w:rPr>
            </w:pPr>
            <w:r w:rsidRPr="004B1D3F">
              <w:rPr>
                <w:szCs w:val="22"/>
                <w:lang w:val="el-GR"/>
              </w:rPr>
              <w:t>2651360338</w:t>
            </w:r>
          </w:p>
        </w:tc>
        <w:tc>
          <w:tcPr>
            <w:tcW w:w="675" w:type="dxa"/>
          </w:tcPr>
          <w:p w14:paraId="6B0C8B98" w14:textId="77777777" w:rsidR="004B1D3F" w:rsidRPr="002B65D6" w:rsidRDefault="004B1D3F" w:rsidP="004B1D3F">
            <w:pPr>
              <w:spacing w:after="0"/>
              <w:rPr>
                <w:szCs w:val="22"/>
                <w:lang w:val="el-GR"/>
              </w:rPr>
            </w:pPr>
          </w:p>
        </w:tc>
        <w:tc>
          <w:tcPr>
            <w:tcW w:w="4536" w:type="dxa"/>
          </w:tcPr>
          <w:p w14:paraId="5B543736" w14:textId="77777777" w:rsidR="004B1D3F" w:rsidRPr="002B65D6" w:rsidRDefault="004B1D3F" w:rsidP="004B1D3F">
            <w:pPr>
              <w:spacing w:after="0"/>
              <w:jc w:val="center"/>
              <w:rPr>
                <w:szCs w:val="22"/>
                <w:lang w:val="el-GR"/>
              </w:rPr>
            </w:pPr>
            <w:r>
              <w:rPr>
                <w:b/>
                <w:lang w:val="el-GR"/>
              </w:rPr>
              <w:t>Ζ</w:t>
            </w:r>
            <w:proofErr w:type="spellStart"/>
            <w:r>
              <w:rPr>
                <w:b/>
              </w:rPr>
              <w:t>ωοτροφ</w:t>
            </w:r>
            <w:r>
              <w:rPr>
                <w:b/>
                <w:lang w:val="el-GR"/>
              </w:rPr>
              <w:t>ές</w:t>
            </w:r>
            <w:proofErr w:type="spellEnd"/>
            <w:r w:rsidRPr="00CA61FB">
              <w:rPr>
                <w:b/>
              </w:rPr>
              <w:t xml:space="preserve"> (CPV: </w:t>
            </w:r>
            <w:r w:rsidR="00C80907" w:rsidRPr="00C80907">
              <w:rPr>
                <w:b/>
                <w:lang w:val="el-GR"/>
              </w:rPr>
              <w:t>15700000-5</w:t>
            </w:r>
            <w:r w:rsidRPr="00CA61FB">
              <w:rPr>
                <w:b/>
              </w:rPr>
              <w:t>)</w:t>
            </w:r>
          </w:p>
        </w:tc>
      </w:tr>
      <w:tr w:rsidR="004B1D3F" w:rsidRPr="002B65D6" w14:paraId="0B369347" w14:textId="77777777" w:rsidTr="00745313">
        <w:trPr>
          <w:trHeight w:val="284"/>
        </w:trPr>
        <w:tc>
          <w:tcPr>
            <w:tcW w:w="1560" w:type="dxa"/>
          </w:tcPr>
          <w:p w14:paraId="77BB9BDD" w14:textId="77777777" w:rsidR="004B1D3F" w:rsidRPr="002B65D6" w:rsidRDefault="004B1D3F" w:rsidP="004B1D3F">
            <w:pPr>
              <w:spacing w:after="0"/>
              <w:ind w:left="-57"/>
              <w:jc w:val="right"/>
              <w:rPr>
                <w:szCs w:val="22"/>
                <w:lang w:val="el-GR"/>
              </w:rPr>
            </w:pPr>
            <w:r w:rsidRPr="002B65D6">
              <w:rPr>
                <w:szCs w:val="22"/>
                <w:lang w:val="en-US"/>
              </w:rPr>
              <w:t>Fax</w:t>
            </w:r>
            <w:r w:rsidRPr="002B65D6">
              <w:rPr>
                <w:szCs w:val="22"/>
                <w:lang w:val="el-GR"/>
              </w:rPr>
              <w:t>:</w:t>
            </w:r>
          </w:p>
        </w:tc>
        <w:tc>
          <w:tcPr>
            <w:tcW w:w="3118" w:type="dxa"/>
          </w:tcPr>
          <w:p w14:paraId="7357628C" w14:textId="77777777" w:rsidR="004B1D3F" w:rsidRPr="004B1D3F" w:rsidRDefault="004B1D3F" w:rsidP="004B1D3F">
            <w:pPr>
              <w:spacing w:after="0"/>
              <w:jc w:val="left"/>
              <w:rPr>
                <w:szCs w:val="22"/>
                <w:lang w:val="el-GR"/>
              </w:rPr>
            </w:pPr>
            <w:r w:rsidRPr="004B1D3F">
              <w:rPr>
                <w:szCs w:val="22"/>
                <w:lang w:val="el-GR"/>
              </w:rPr>
              <w:t>2651360341</w:t>
            </w:r>
          </w:p>
        </w:tc>
        <w:tc>
          <w:tcPr>
            <w:tcW w:w="675" w:type="dxa"/>
          </w:tcPr>
          <w:p w14:paraId="7A6C7909" w14:textId="77777777" w:rsidR="004B1D3F" w:rsidRPr="002B65D6" w:rsidRDefault="004B1D3F" w:rsidP="004B1D3F">
            <w:pPr>
              <w:spacing w:after="0"/>
              <w:rPr>
                <w:szCs w:val="22"/>
                <w:lang w:val="el-GR"/>
              </w:rPr>
            </w:pPr>
          </w:p>
        </w:tc>
        <w:tc>
          <w:tcPr>
            <w:tcW w:w="4536" w:type="dxa"/>
          </w:tcPr>
          <w:p w14:paraId="2E6C48EE" w14:textId="77777777" w:rsidR="004B1D3F" w:rsidRPr="002B65D6" w:rsidRDefault="004B1D3F" w:rsidP="004B1D3F">
            <w:pPr>
              <w:spacing w:after="0"/>
              <w:rPr>
                <w:szCs w:val="22"/>
                <w:lang w:val="el-GR"/>
              </w:rPr>
            </w:pPr>
          </w:p>
        </w:tc>
      </w:tr>
      <w:tr w:rsidR="004B1D3F" w:rsidRPr="003D2797" w14:paraId="196CB98B" w14:textId="77777777" w:rsidTr="00745313">
        <w:trPr>
          <w:trHeight w:val="284"/>
        </w:trPr>
        <w:tc>
          <w:tcPr>
            <w:tcW w:w="1560" w:type="dxa"/>
          </w:tcPr>
          <w:p w14:paraId="47BCC2D7" w14:textId="77777777" w:rsidR="004B1D3F" w:rsidRPr="002B65D6" w:rsidRDefault="004B1D3F" w:rsidP="004B1D3F">
            <w:pPr>
              <w:spacing w:after="0"/>
              <w:ind w:left="-57"/>
              <w:jc w:val="right"/>
              <w:rPr>
                <w:szCs w:val="22"/>
                <w:lang w:val="el-GR"/>
              </w:rPr>
            </w:pPr>
            <w:r w:rsidRPr="002B65D6">
              <w:rPr>
                <w:szCs w:val="22"/>
                <w:lang w:val="en-US"/>
              </w:rPr>
              <w:t>E</w:t>
            </w:r>
            <w:r w:rsidRPr="002B65D6">
              <w:rPr>
                <w:szCs w:val="22"/>
                <w:lang w:val="el-GR"/>
              </w:rPr>
              <w:t>-</w:t>
            </w:r>
            <w:r w:rsidRPr="002B65D6">
              <w:rPr>
                <w:szCs w:val="22"/>
                <w:lang w:val="en-US"/>
              </w:rPr>
              <w:t>mail</w:t>
            </w:r>
            <w:r w:rsidRPr="002B65D6">
              <w:rPr>
                <w:szCs w:val="22"/>
                <w:lang w:val="el-GR"/>
              </w:rPr>
              <w:t>:</w:t>
            </w:r>
          </w:p>
        </w:tc>
        <w:tc>
          <w:tcPr>
            <w:tcW w:w="3118" w:type="dxa"/>
          </w:tcPr>
          <w:p w14:paraId="2F8B86DA" w14:textId="77777777" w:rsidR="004B1D3F" w:rsidRPr="004B1D3F" w:rsidRDefault="00000000" w:rsidP="004B1D3F">
            <w:pPr>
              <w:spacing w:after="0"/>
              <w:jc w:val="left"/>
              <w:rPr>
                <w:szCs w:val="22"/>
                <w:lang w:val="el-GR"/>
              </w:rPr>
            </w:pPr>
            <w:hyperlink r:id="rId9" w:history="1">
              <w:r w:rsidR="004B1D3F" w:rsidRPr="00140514">
                <w:rPr>
                  <w:rStyle w:val="-"/>
                  <w:szCs w:val="22"/>
                  <w:lang w:val="el-GR"/>
                </w:rPr>
                <w:t>gzanos@apdhp-dm.gov.gr</w:t>
              </w:r>
            </w:hyperlink>
          </w:p>
        </w:tc>
        <w:tc>
          <w:tcPr>
            <w:tcW w:w="675" w:type="dxa"/>
          </w:tcPr>
          <w:p w14:paraId="16C11D62" w14:textId="77777777" w:rsidR="004B1D3F" w:rsidRPr="002B65D6" w:rsidRDefault="004B1D3F" w:rsidP="004B1D3F">
            <w:pPr>
              <w:spacing w:after="0"/>
              <w:rPr>
                <w:szCs w:val="22"/>
                <w:lang w:val="el-GR"/>
              </w:rPr>
            </w:pPr>
          </w:p>
        </w:tc>
        <w:tc>
          <w:tcPr>
            <w:tcW w:w="4536" w:type="dxa"/>
          </w:tcPr>
          <w:p w14:paraId="0990F752" w14:textId="77777777" w:rsidR="004B1D3F" w:rsidRPr="002B65D6" w:rsidRDefault="004B1D3F" w:rsidP="004B1D3F">
            <w:pPr>
              <w:spacing w:after="0"/>
              <w:rPr>
                <w:szCs w:val="22"/>
                <w:lang w:val="el-GR"/>
              </w:rPr>
            </w:pPr>
          </w:p>
        </w:tc>
      </w:tr>
      <w:tr w:rsidR="00DC35F9" w:rsidRPr="003D2797" w14:paraId="6BE3C125" w14:textId="77777777" w:rsidTr="00745313">
        <w:trPr>
          <w:trHeight w:val="284"/>
        </w:trPr>
        <w:tc>
          <w:tcPr>
            <w:tcW w:w="1560" w:type="dxa"/>
          </w:tcPr>
          <w:p w14:paraId="7B16B82C" w14:textId="77777777" w:rsidR="00DC35F9" w:rsidRPr="002B65D6" w:rsidRDefault="00B408C3" w:rsidP="00745313">
            <w:pPr>
              <w:spacing w:after="0"/>
              <w:ind w:left="-57"/>
              <w:jc w:val="right"/>
              <w:rPr>
                <w:szCs w:val="22"/>
                <w:lang w:val="el-GR"/>
              </w:rPr>
            </w:pPr>
            <w:r w:rsidRPr="002B65D6">
              <w:rPr>
                <w:szCs w:val="22"/>
                <w:lang w:val="el-GR"/>
              </w:rPr>
              <w:t>Ι</w:t>
            </w:r>
            <w:r w:rsidR="00DC35F9" w:rsidRPr="002B65D6">
              <w:rPr>
                <w:szCs w:val="22"/>
                <w:lang w:val="el-GR"/>
              </w:rPr>
              <w:t>στοσελίδα:</w:t>
            </w:r>
          </w:p>
        </w:tc>
        <w:tc>
          <w:tcPr>
            <w:tcW w:w="3118" w:type="dxa"/>
          </w:tcPr>
          <w:p w14:paraId="31A47668" w14:textId="77777777" w:rsidR="00DC35F9" w:rsidRPr="002B65D6" w:rsidRDefault="00DC35F9" w:rsidP="004B1D3F">
            <w:pPr>
              <w:spacing w:after="0"/>
              <w:jc w:val="left"/>
              <w:rPr>
                <w:szCs w:val="22"/>
                <w:lang w:val="el-GR"/>
              </w:rPr>
            </w:pPr>
            <w:r w:rsidRPr="004B1D3F">
              <w:rPr>
                <w:szCs w:val="22"/>
                <w:lang w:val="el-GR"/>
              </w:rPr>
              <w:t>www</w:t>
            </w:r>
            <w:r w:rsidRPr="002B65D6">
              <w:rPr>
                <w:szCs w:val="22"/>
                <w:lang w:val="el-GR"/>
              </w:rPr>
              <w:t>.</w:t>
            </w:r>
            <w:r w:rsidRPr="004B1D3F">
              <w:rPr>
                <w:szCs w:val="22"/>
                <w:lang w:val="el-GR"/>
              </w:rPr>
              <w:t>apdhp</w:t>
            </w:r>
            <w:r w:rsidRPr="002B65D6">
              <w:rPr>
                <w:szCs w:val="22"/>
                <w:lang w:val="el-GR"/>
              </w:rPr>
              <w:t>-</w:t>
            </w:r>
            <w:r w:rsidRPr="004B1D3F">
              <w:rPr>
                <w:szCs w:val="22"/>
                <w:lang w:val="el-GR"/>
              </w:rPr>
              <w:t>dm</w:t>
            </w:r>
            <w:r w:rsidRPr="002B65D6">
              <w:rPr>
                <w:szCs w:val="22"/>
                <w:lang w:val="el-GR"/>
              </w:rPr>
              <w:t>.</w:t>
            </w:r>
            <w:r w:rsidRPr="004B1D3F">
              <w:rPr>
                <w:szCs w:val="22"/>
                <w:lang w:val="el-GR"/>
              </w:rPr>
              <w:t>gov</w:t>
            </w:r>
            <w:r w:rsidRPr="002B65D6">
              <w:rPr>
                <w:szCs w:val="22"/>
                <w:lang w:val="el-GR"/>
              </w:rPr>
              <w:t>.</w:t>
            </w:r>
            <w:r w:rsidRPr="004B1D3F">
              <w:rPr>
                <w:szCs w:val="22"/>
                <w:lang w:val="el-GR"/>
              </w:rPr>
              <w:t>gr</w:t>
            </w:r>
          </w:p>
        </w:tc>
        <w:tc>
          <w:tcPr>
            <w:tcW w:w="675" w:type="dxa"/>
          </w:tcPr>
          <w:p w14:paraId="0D5F4887" w14:textId="77777777" w:rsidR="00DC35F9" w:rsidRPr="002B65D6" w:rsidRDefault="00DC35F9" w:rsidP="00AF4201">
            <w:pPr>
              <w:spacing w:after="0"/>
              <w:rPr>
                <w:szCs w:val="22"/>
                <w:lang w:val="el-GR"/>
              </w:rPr>
            </w:pPr>
          </w:p>
        </w:tc>
        <w:tc>
          <w:tcPr>
            <w:tcW w:w="4536" w:type="dxa"/>
          </w:tcPr>
          <w:p w14:paraId="1B6E273B" w14:textId="77777777" w:rsidR="00DC35F9" w:rsidRPr="002B65D6" w:rsidRDefault="00DC35F9" w:rsidP="00AF4201">
            <w:pPr>
              <w:spacing w:after="0"/>
              <w:rPr>
                <w:szCs w:val="22"/>
                <w:lang w:val="el-GR"/>
              </w:rPr>
            </w:pPr>
          </w:p>
        </w:tc>
      </w:tr>
      <w:tr w:rsidR="001D2BB6" w:rsidRPr="003D2797" w14:paraId="320BADAE" w14:textId="77777777" w:rsidTr="00745313">
        <w:trPr>
          <w:trHeight w:val="284"/>
        </w:trPr>
        <w:tc>
          <w:tcPr>
            <w:tcW w:w="1560" w:type="dxa"/>
          </w:tcPr>
          <w:p w14:paraId="1B75A9EC" w14:textId="77777777" w:rsidR="001D2BB6" w:rsidRPr="002B65D6" w:rsidRDefault="001D2BB6" w:rsidP="00745313">
            <w:pPr>
              <w:spacing w:after="0"/>
              <w:ind w:left="-57"/>
              <w:jc w:val="right"/>
              <w:rPr>
                <w:szCs w:val="22"/>
                <w:lang w:val="el-GR"/>
              </w:rPr>
            </w:pPr>
          </w:p>
        </w:tc>
        <w:tc>
          <w:tcPr>
            <w:tcW w:w="3118" w:type="dxa"/>
          </w:tcPr>
          <w:p w14:paraId="0C04716B" w14:textId="77777777" w:rsidR="001D2BB6" w:rsidRPr="002B65D6" w:rsidRDefault="001D2BB6" w:rsidP="00AF4201">
            <w:pPr>
              <w:spacing w:after="0"/>
              <w:rPr>
                <w:szCs w:val="22"/>
                <w:lang w:val="el-GR"/>
              </w:rPr>
            </w:pPr>
          </w:p>
        </w:tc>
        <w:tc>
          <w:tcPr>
            <w:tcW w:w="675" w:type="dxa"/>
          </w:tcPr>
          <w:p w14:paraId="217FCF91" w14:textId="77777777" w:rsidR="001D2BB6" w:rsidRPr="002B65D6" w:rsidRDefault="001D2BB6" w:rsidP="00AF4201">
            <w:pPr>
              <w:spacing w:after="0"/>
              <w:rPr>
                <w:szCs w:val="22"/>
                <w:lang w:val="el-GR"/>
              </w:rPr>
            </w:pPr>
          </w:p>
        </w:tc>
        <w:tc>
          <w:tcPr>
            <w:tcW w:w="4536" w:type="dxa"/>
          </w:tcPr>
          <w:p w14:paraId="3F4AC245" w14:textId="77777777" w:rsidR="001D2BB6" w:rsidRPr="002B65D6" w:rsidRDefault="001D2BB6" w:rsidP="00AF4201">
            <w:pPr>
              <w:spacing w:after="0"/>
              <w:rPr>
                <w:szCs w:val="22"/>
                <w:lang w:val="el-GR"/>
              </w:rPr>
            </w:pPr>
          </w:p>
        </w:tc>
      </w:tr>
    </w:tbl>
    <w:p w14:paraId="0512B32C" w14:textId="77777777" w:rsidR="003D7270" w:rsidRPr="002B65D6" w:rsidRDefault="005C2545" w:rsidP="00AF4201">
      <w:pPr>
        <w:spacing w:before="100" w:beforeAutospacing="1" w:after="100" w:afterAutospacing="1"/>
        <w:jc w:val="center"/>
        <w:rPr>
          <w:b/>
          <w:bCs/>
          <w:iCs/>
          <w:sz w:val="28"/>
          <w:szCs w:val="28"/>
          <w:lang w:val="el-GR"/>
        </w:rPr>
      </w:pPr>
      <w:r w:rsidRPr="002B65D6">
        <w:rPr>
          <w:b/>
          <w:bCs/>
          <w:iCs/>
          <w:sz w:val="28"/>
          <w:szCs w:val="28"/>
          <w:lang w:val="el-GR"/>
        </w:rPr>
        <w:t>ΔΙΑΚΗΡΥΞΗ Αρ</w:t>
      </w:r>
      <w:r w:rsidR="00745313">
        <w:rPr>
          <w:b/>
          <w:bCs/>
          <w:iCs/>
          <w:sz w:val="28"/>
          <w:szCs w:val="28"/>
          <w:lang w:val="el-GR"/>
        </w:rPr>
        <w:t>ιθμ</w:t>
      </w:r>
      <w:r w:rsidRPr="002B65D6">
        <w:rPr>
          <w:b/>
          <w:bCs/>
          <w:iCs/>
          <w:sz w:val="28"/>
          <w:szCs w:val="28"/>
          <w:lang w:val="el-GR"/>
        </w:rPr>
        <w:t xml:space="preserve">.  </w:t>
      </w:r>
      <w:r w:rsidR="00F0027B" w:rsidRPr="00C80907">
        <w:rPr>
          <w:b/>
          <w:bCs/>
          <w:iCs/>
          <w:sz w:val="28"/>
          <w:szCs w:val="28"/>
          <w:lang w:val="el-GR"/>
        </w:rPr>
        <w:t>0</w:t>
      </w:r>
      <w:r w:rsidR="00C80907" w:rsidRPr="00C80907">
        <w:rPr>
          <w:b/>
          <w:bCs/>
          <w:iCs/>
          <w:sz w:val="28"/>
          <w:szCs w:val="28"/>
          <w:lang w:val="el-GR"/>
        </w:rPr>
        <w:t>3</w:t>
      </w:r>
      <w:r w:rsidR="003D7270" w:rsidRPr="002B65D6">
        <w:rPr>
          <w:b/>
          <w:bCs/>
          <w:iCs/>
          <w:sz w:val="28"/>
          <w:szCs w:val="28"/>
          <w:lang w:val="el-GR"/>
        </w:rPr>
        <w:t>/20</w:t>
      </w:r>
      <w:r w:rsidR="00F0027B" w:rsidRPr="002B65D6">
        <w:rPr>
          <w:b/>
          <w:bCs/>
          <w:iCs/>
          <w:sz w:val="28"/>
          <w:szCs w:val="28"/>
          <w:lang w:val="el-GR"/>
        </w:rPr>
        <w:t>2</w:t>
      </w:r>
      <w:r w:rsidR="00745313">
        <w:rPr>
          <w:b/>
          <w:bCs/>
          <w:iCs/>
          <w:sz w:val="28"/>
          <w:szCs w:val="28"/>
          <w:lang w:val="el-GR"/>
        </w:rPr>
        <w:t>3</w:t>
      </w:r>
    </w:p>
    <w:p w14:paraId="397052FC" w14:textId="66DD7748" w:rsidR="002C48AF" w:rsidRPr="002C48AF" w:rsidRDefault="005C2545" w:rsidP="002C48AF">
      <w:pPr>
        <w:spacing w:after="351"/>
        <w:ind w:right="1"/>
        <w:rPr>
          <w:b/>
          <w:lang w:val="el-GR"/>
        </w:rPr>
      </w:pPr>
      <w:bookmarkStart w:id="1" w:name="_Hlk75772189"/>
      <w:r w:rsidRPr="002B65D6">
        <w:rPr>
          <w:b/>
          <w:bCs/>
          <w:iCs/>
          <w:szCs w:val="22"/>
          <w:lang w:val="el-GR"/>
        </w:rPr>
        <w:t xml:space="preserve">Ανοικτού, κάτω των ορίων, </w:t>
      </w:r>
      <w:r w:rsidR="00DF6418" w:rsidRPr="002B65D6">
        <w:rPr>
          <w:b/>
          <w:bCs/>
          <w:iCs/>
          <w:szCs w:val="22"/>
          <w:lang w:val="el-GR"/>
        </w:rPr>
        <w:t>Ηλεκτρονικού</w:t>
      </w:r>
      <w:r w:rsidRPr="002B65D6">
        <w:rPr>
          <w:b/>
          <w:bCs/>
          <w:iCs/>
          <w:szCs w:val="22"/>
          <w:lang w:val="el-GR"/>
        </w:rPr>
        <w:t xml:space="preserve"> Δημόσιου Μειοδοτικού Διαγωνισμού</w:t>
      </w:r>
      <w:r w:rsidRPr="00E8133F">
        <w:rPr>
          <w:bCs/>
          <w:iCs/>
          <w:szCs w:val="22"/>
          <w:lang w:val="el-GR"/>
        </w:rPr>
        <w:t>,</w:t>
      </w:r>
      <w:r w:rsidR="009D4752">
        <w:rPr>
          <w:bCs/>
          <w:iCs/>
          <w:szCs w:val="22"/>
          <w:lang w:val="el-GR"/>
        </w:rPr>
        <w:t xml:space="preserve"> </w:t>
      </w:r>
      <w:r w:rsidR="00E8133F" w:rsidRPr="00E8133F">
        <w:rPr>
          <w:b/>
          <w:lang w:val="el-GR"/>
        </w:rPr>
        <w:t>με κριτήριο ανάθεσης την πλέον συμφέρουσα από οικονομικής άποψης προσφορά βάσει τιμής</w:t>
      </w:r>
      <w:r w:rsidR="00E8133F" w:rsidRPr="00E8133F">
        <w:rPr>
          <w:b/>
          <w:bCs/>
          <w:iCs/>
          <w:szCs w:val="22"/>
          <w:lang w:val="el-GR"/>
        </w:rPr>
        <w:t xml:space="preserve">, </w:t>
      </w:r>
      <w:r w:rsidRPr="002B65D6">
        <w:rPr>
          <w:b/>
          <w:bCs/>
          <w:iCs/>
          <w:szCs w:val="22"/>
          <w:lang w:val="el-GR"/>
        </w:rPr>
        <w:t xml:space="preserve">για την </w:t>
      </w:r>
      <w:r w:rsidR="00760C73" w:rsidRPr="002B65D6">
        <w:rPr>
          <w:b/>
          <w:lang w:val="el-GR"/>
        </w:rPr>
        <w:t xml:space="preserve">ανάδειξη προμηθευτή ή  προμηθευτών </w:t>
      </w:r>
      <w:r w:rsidR="002C48AF" w:rsidRPr="002C48AF">
        <w:rPr>
          <w:b/>
          <w:lang w:val="el-GR"/>
        </w:rPr>
        <w:t>ζωοτροφών (</w:t>
      </w:r>
      <w:r w:rsidR="002C48AF" w:rsidRPr="00CA61FB">
        <w:rPr>
          <w:b/>
        </w:rPr>
        <w:t>CPV</w:t>
      </w:r>
      <w:r w:rsidR="002C48AF" w:rsidRPr="002C48AF">
        <w:rPr>
          <w:b/>
          <w:lang w:val="el-GR"/>
        </w:rPr>
        <w:t xml:space="preserve">: </w:t>
      </w:r>
      <w:r w:rsidR="002C48AF" w:rsidRPr="00C80907">
        <w:rPr>
          <w:b/>
          <w:lang w:val="el-GR"/>
        </w:rPr>
        <w:t>15700000-5)</w:t>
      </w:r>
      <w:r w:rsidR="002C48AF" w:rsidRPr="002C48AF">
        <w:rPr>
          <w:b/>
          <w:lang w:val="el-GR"/>
        </w:rPr>
        <w:t xml:space="preserve"> για τις ανάγκες του Πρότυπου Κέντρου Κτηνοτροφίας και Εκπαίδευσης Βλάστης για τ</w:t>
      </w:r>
      <w:r w:rsidR="00745313">
        <w:rPr>
          <w:b/>
          <w:lang w:val="el-GR"/>
        </w:rPr>
        <w:t>ο</w:t>
      </w:r>
      <w:r w:rsidR="002C48AF" w:rsidRPr="002C48AF">
        <w:rPr>
          <w:b/>
          <w:lang w:val="el-GR"/>
        </w:rPr>
        <w:t xml:space="preserve"> έτ</w:t>
      </w:r>
      <w:r w:rsidR="00745313">
        <w:rPr>
          <w:b/>
          <w:lang w:val="el-GR"/>
        </w:rPr>
        <w:t>ος</w:t>
      </w:r>
      <w:r w:rsidR="002C48AF" w:rsidRPr="002C48AF">
        <w:rPr>
          <w:b/>
          <w:lang w:val="el-GR"/>
        </w:rPr>
        <w:t xml:space="preserve"> 202</w:t>
      </w:r>
      <w:r w:rsidR="00745313">
        <w:rPr>
          <w:b/>
          <w:lang w:val="el-GR"/>
        </w:rPr>
        <w:t>3</w:t>
      </w:r>
      <w:bookmarkEnd w:id="1"/>
    </w:p>
    <w:p w14:paraId="252C69A3" w14:textId="77777777" w:rsidR="003D7270" w:rsidRPr="002B65D6" w:rsidRDefault="003D7270" w:rsidP="00760C73">
      <w:pPr>
        <w:spacing w:before="100" w:beforeAutospacing="1"/>
        <w:jc w:val="center"/>
        <w:rPr>
          <w:b/>
          <w:iCs/>
          <w:sz w:val="28"/>
          <w:szCs w:val="28"/>
          <w:lang w:val="el-GR"/>
        </w:rPr>
      </w:pPr>
      <w:r w:rsidRPr="002B65D6">
        <w:rPr>
          <w:b/>
          <w:iCs/>
          <w:sz w:val="28"/>
          <w:szCs w:val="28"/>
          <w:lang w:val="el-GR"/>
        </w:rPr>
        <w:t>Α Π Ο Φ Α Σ Η</w:t>
      </w:r>
    </w:p>
    <w:p w14:paraId="33DD4EC2" w14:textId="77777777" w:rsidR="003D7270" w:rsidRPr="002B65D6" w:rsidRDefault="003D7270" w:rsidP="00AF4201">
      <w:pPr>
        <w:spacing w:after="0"/>
        <w:jc w:val="center"/>
        <w:rPr>
          <w:b/>
          <w:iCs/>
          <w:sz w:val="24"/>
          <w:lang w:val="el-GR"/>
        </w:rPr>
      </w:pPr>
      <w:r w:rsidRPr="002B65D6">
        <w:rPr>
          <w:b/>
          <w:iCs/>
          <w:sz w:val="24"/>
          <w:lang w:val="el-GR"/>
        </w:rPr>
        <w:t xml:space="preserve">Ο </w:t>
      </w:r>
      <w:r w:rsidR="00DC7735" w:rsidRPr="002B65D6">
        <w:rPr>
          <w:b/>
          <w:iCs/>
          <w:sz w:val="24"/>
          <w:lang w:val="el-GR"/>
        </w:rPr>
        <w:t>ΣΥΝΤΟΝΙΣΤΗΣ</w:t>
      </w:r>
    </w:p>
    <w:p w14:paraId="4C233953" w14:textId="77777777" w:rsidR="003D7270" w:rsidRDefault="003D7270" w:rsidP="00AF4201">
      <w:pPr>
        <w:spacing w:after="0"/>
        <w:jc w:val="center"/>
        <w:rPr>
          <w:b/>
          <w:iCs/>
          <w:sz w:val="24"/>
          <w:lang w:val="el-GR"/>
        </w:rPr>
      </w:pPr>
      <w:r w:rsidRPr="002B65D6">
        <w:rPr>
          <w:b/>
          <w:iCs/>
          <w:sz w:val="24"/>
          <w:lang w:val="el-GR"/>
        </w:rPr>
        <w:t>ΑΠΟΚΕΝΤΡΩΜΕΝΗΣ ΔΙΟΙΚΗΣΗΣ ΗΠΕΙΡΟΥ – ΔΥΤΙΚΗΣ ΜΑΚΕΔΟΝΙΑΣ</w:t>
      </w:r>
    </w:p>
    <w:p w14:paraId="7E5AFE9D" w14:textId="77777777" w:rsidR="007D434D" w:rsidRDefault="007D434D" w:rsidP="00AF4201">
      <w:pPr>
        <w:spacing w:after="0"/>
        <w:jc w:val="center"/>
        <w:rPr>
          <w:b/>
          <w:iCs/>
          <w:sz w:val="24"/>
          <w:lang w:val="el-GR"/>
        </w:rPr>
      </w:pPr>
    </w:p>
    <w:p w14:paraId="03E6C899" w14:textId="77777777" w:rsidR="007D434D" w:rsidRPr="007D434D" w:rsidRDefault="007D434D" w:rsidP="007D434D">
      <w:pPr>
        <w:spacing w:after="230" w:line="259" w:lineRule="auto"/>
        <w:rPr>
          <w:b/>
          <w:bCs/>
          <w:u w:val="single"/>
          <w:lang w:val="el-GR"/>
        </w:rPr>
      </w:pPr>
      <w:r w:rsidRPr="007D434D">
        <w:rPr>
          <w:b/>
          <w:bCs/>
          <w:u w:val="single"/>
          <w:lang w:val="el-GR"/>
        </w:rPr>
        <w:t>Έχοντας υπόψη :</w:t>
      </w:r>
    </w:p>
    <w:p w14:paraId="47AA36ED" w14:textId="77777777" w:rsidR="007D434D" w:rsidRPr="007D434D" w:rsidRDefault="007D434D" w:rsidP="007D434D">
      <w:pPr>
        <w:spacing w:after="230" w:line="259" w:lineRule="auto"/>
        <w:rPr>
          <w:lang w:val="el-GR"/>
        </w:rPr>
      </w:pPr>
      <w:r w:rsidRPr="007D434D">
        <w:rPr>
          <w:lang w:val="el-GR"/>
        </w:rPr>
        <w:t>Α) Τις διατάξεις :</w:t>
      </w:r>
    </w:p>
    <w:p w14:paraId="6809F56A" w14:textId="77777777" w:rsidR="007D434D" w:rsidRPr="007D434D" w:rsidRDefault="007D434D" w:rsidP="007D434D">
      <w:pPr>
        <w:numPr>
          <w:ilvl w:val="0"/>
          <w:numId w:val="14"/>
        </w:numPr>
        <w:suppressAutoHyphens w:val="0"/>
        <w:spacing w:after="230" w:line="259" w:lineRule="auto"/>
        <w:rPr>
          <w:lang w:val="el-GR"/>
        </w:rPr>
      </w:pPr>
      <w:r w:rsidRPr="007D434D">
        <w:rPr>
          <w:lang w:val="el-GR"/>
        </w:rPr>
        <w:t xml:space="preserve">του ν. 4412/2016 (Α’ 147) </w:t>
      </w:r>
      <w:r w:rsidRPr="007D434D">
        <w:rPr>
          <w:i/>
          <w:iCs/>
          <w:lang w:val="el-GR"/>
        </w:rPr>
        <w:t>«Δημόσιες Συμβάσεις Έργων, Προμηθειών και Υπηρεσιών (προσαρμογή στις Οδηγίες 2014/24/ ΕΕ και 2014/25/ΕΕ)»</w:t>
      </w:r>
      <w:r w:rsidRPr="007D434D">
        <w:rPr>
          <w:lang w:val="el-GR"/>
        </w:rPr>
        <w:t>,</w:t>
      </w:r>
    </w:p>
    <w:p w14:paraId="6118E31C" w14:textId="77777777" w:rsidR="007D434D" w:rsidRPr="007D434D" w:rsidRDefault="007D434D" w:rsidP="007D434D">
      <w:pPr>
        <w:numPr>
          <w:ilvl w:val="0"/>
          <w:numId w:val="14"/>
        </w:numPr>
        <w:rPr>
          <w:lang w:val="el-GR"/>
        </w:rPr>
      </w:pPr>
      <w:r w:rsidRPr="007D434D">
        <w:rPr>
          <w:lang w:val="el-GR"/>
        </w:rPr>
        <w:t xml:space="preserve">του ν. 4622/19 (Α’ 133) </w:t>
      </w:r>
      <w:r w:rsidRPr="007D434D">
        <w:rPr>
          <w:i/>
          <w:iCs/>
          <w:lang w:val="el-GR"/>
        </w:rPr>
        <w:t>«Επιτελικό Κράτος: οργάνωση, λειτουργία &amp; διαφάνεια της Κυβέρνησης, των κυβερνητικών οργάνων &amp; της κεντρικής δημόσιας διοίκησης»</w:t>
      </w:r>
      <w:r w:rsidRPr="007D434D">
        <w:rPr>
          <w:lang w:val="el-GR"/>
        </w:rPr>
        <w:t xml:space="preserve"> και ιδίως του άρθρου 37, </w:t>
      </w:r>
    </w:p>
    <w:p w14:paraId="12CD8FD4" w14:textId="77777777" w:rsidR="007D434D" w:rsidRPr="007D434D" w:rsidRDefault="007D434D" w:rsidP="007D434D">
      <w:pPr>
        <w:numPr>
          <w:ilvl w:val="0"/>
          <w:numId w:val="14"/>
        </w:numPr>
        <w:rPr>
          <w:lang w:val="el-GR"/>
        </w:rPr>
      </w:pPr>
      <w:r w:rsidRPr="007D434D">
        <w:rPr>
          <w:lang w:val="el-GR"/>
        </w:rPr>
        <w:t xml:space="preserve">του ν. 4700/2020 (Α’ 127) </w:t>
      </w:r>
      <w:r w:rsidRPr="007D434D">
        <w:rPr>
          <w:i/>
          <w:iCs/>
          <w:lang w:val="el-GR"/>
        </w:rPr>
        <w:t xml:space="preserve">«Ενιαίο κείμενο Δικονομίας για το Ελεγκτικό Συνέδριο, ολοκληρωμένο νομοθετικό πλαίσιο για τον </w:t>
      </w:r>
      <w:proofErr w:type="spellStart"/>
      <w:r w:rsidRPr="007D434D">
        <w:rPr>
          <w:i/>
          <w:iCs/>
          <w:lang w:val="el-GR"/>
        </w:rPr>
        <w:t>προσυμβατικό</w:t>
      </w:r>
      <w:proofErr w:type="spellEnd"/>
      <w:r w:rsidRPr="007D434D">
        <w:rPr>
          <w:i/>
          <w:iCs/>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Pr="007D434D">
        <w:rPr>
          <w:lang w:val="el-GR"/>
        </w:rPr>
        <w:t xml:space="preserve"> και ιδίως των άρθρων 324-337,</w:t>
      </w:r>
    </w:p>
    <w:p w14:paraId="731365A5" w14:textId="77777777" w:rsidR="007D434D" w:rsidRPr="007D434D" w:rsidRDefault="007D434D" w:rsidP="007D434D">
      <w:pPr>
        <w:numPr>
          <w:ilvl w:val="0"/>
          <w:numId w:val="14"/>
        </w:numPr>
        <w:rPr>
          <w:lang w:val="el-GR"/>
        </w:rPr>
      </w:pPr>
      <w:r w:rsidRPr="007D434D">
        <w:rPr>
          <w:lang w:val="el-GR"/>
        </w:rPr>
        <w:t>του ν. 4013/2011 (Α’ 204) «</w:t>
      </w:r>
      <w:r w:rsidRPr="007D434D">
        <w:rPr>
          <w:i/>
          <w:iCs/>
          <w:lang w:val="el-GR"/>
        </w:rPr>
        <w:t>Σύσταση ενιαίας Ανεξάρτητης Αρχής Δημοσίων Συμβάσεων και Κεντρικού Ηλεκτρονικού Μητρώου Δημοσίων Συμβάσεων…»</w:t>
      </w:r>
      <w:r w:rsidRPr="007D434D">
        <w:rPr>
          <w:lang w:val="el-GR"/>
        </w:rPr>
        <w:t xml:space="preserve">, </w:t>
      </w:r>
    </w:p>
    <w:p w14:paraId="4A2F5C88" w14:textId="77777777" w:rsidR="007D434D" w:rsidRPr="007D434D" w:rsidRDefault="007D434D" w:rsidP="007D434D">
      <w:pPr>
        <w:numPr>
          <w:ilvl w:val="0"/>
          <w:numId w:val="14"/>
        </w:numPr>
        <w:rPr>
          <w:lang w:val="el-GR"/>
        </w:rPr>
      </w:pPr>
      <w:r w:rsidRPr="007D434D">
        <w:rPr>
          <w:lang w:val="el-GR"/>
        </w:rPr>
        <w:t xml:space="preserve">του άρθρου 4 του π.δ. 118/07 (Α’ 150), </w:t>
      </w:r>
    </w:p>
    <w:p w14:paraId="15FDB556" w14:textId="77777777" w:rsidR="007D434D" w:rsidRPr="007D434D" w:rsidRDefault="007D434D" w:rsidP="007D434D">
      <w:pPr>
        <w:numPr>
          <w:ilvl w:val="0"/>
          <w:numId w:val="14"/>
        </w:numPr>
        <w:rPr>
          <w:lang w:val="el-GR"/>
        </w:rPr>
      </w:pPr>
      <w:r w:rsidRPr="007D434D">
        <w:rPr>
          <w:lang w:val="el-GR"/>
        </w:rPr>
        <w:t xml:space="preserve">του ν. 3548/2007 (Α’ 68) </w:t>
      </w:r>
      <w:r w:rsidRPr="007D434D">
        <w:rPr>
          <w:i/>
          <w:iCs/>
          <w:lang w:val="el-GR"/>
        </w:rPr>
        <w:t>«Καταχώριση δημοσιεύσεων των φορέων του Δημοσίου στο νομαρχιακό και τοπικό Τύπο και άλλες διατάξεις»</w:t>
      </w:r>
      <w:r w:rsidRPr="007D434D">
        <w:rPr>
          <w:lang w:val="el-GR"/>
        </w:rPr>
        <w:t xml:space="preserve">,  </w:t>
      </w:r>
    </w:p>
    <w:p w14:paraId="4122553F" w14:textId="77777777" w:rsidR="007D434D" w:rsidRPr="007D434D" w:rsidRDefault="007D434D" w:rsidP="007D434D">
      <w:pPr>
        <w:numPr>
          <w:ilvl w:val="0"/>
          <w:numId w:val="14"/>
        </w:numPr>
        <w:rPr>
          <w:lang w:val="el-GR"/>
        </w:rPr>
      </w:pPr>
      <w:r w:rsidRPr="007D434D">
        <w:rPr>
          <w:lang w:val="el-GR"/>
        </w:rPr>
        <w:lastRenderedPageBreak/>
        <w:t>του ν. 4601/2019 (Α’ 44) «</w:t>
      </w:r>
      <w:r w:rsidRPr="007D434D">
        <w:rPr>
          <w:i/>
          <w:lang w:val="el-GR"/>
        </w:rPr>
        <w:t>Εταιρικοί µ</w:t>
      </w:r>
      <w:proofErr w:type="spellStart"/>
      <w:r w:rsidRPr="007D434D">
        <w:rPr>
          <w:i/>
          <w:lang w:val="el-GR"/>
        </w:rPr>
        <w:t>ετασχηµατισµοί</w:t>
      </w:r>
      <w:proofErr w:type="spellEnd"/>
      <w:r w:rsidRPr="007D434D">
        <w:rPr>
          <w:i/>
          <w:lang w:val="el-GR"/>
        </w:rPr>
        <w:t xml:space="preserve"> και </w:t>
      </w:r>
      <w:proofErr w:type="spellStart"/>
      <w:r w:rsidRPr="007D434D">
        <w:rPr>
          <w:i/>
          <w:lang w:val="el-GR"/>
        </w:rPr>
        <w:t>εναρµόνιση</w:t>
      </w:r>
      <w:proofErr w:type="spellEnd"/>
      <w:r w:rsidRPr="007D434D">
        <w:rPr>
          <w:i/>
          <w:lang w:val="el-GR"/>
        </w:rPr>
        <w:t xml:space="preserve"> του </w:t>
      </w:r>
      <w:proofErr w:type="spellStart"/>
      <w:r w:rsidRPr="007D434D">
        <w:rPr>
          <w:i/>
          <w:lang w:val="el-GR"/>
        </w:rPr>
        <w:t>νοµοθετικού</w:t>
      </w:r>
      <w:proofErr w:type="spellEnd"/>
      <w:r w:rsidRPr="007D434D">
        <w:rPr>
          <w:i/>
          <w:lang w:val="el-GR"/>
        </w:rPr>
        <w:t xml:space="preserve"> πλαισίου µε τις διατάξεις της Οδηγίας 2014/55/ΕΕ του Ευρωπαϊκού Κοινοβουλίου και του </w:t>
      </w:r>
      <w:proofErr w:type="spellStart"/>
      <w:r w:rsidRPr="007D434D">
        <w:rPr>
          <w:i/>
          <w:lang w:val="el-GR"/>
        </w:rPr>
        <w:t>Συµβουλίου</w:t>
      </w:r>
      <w:proofErr w:type="spellEnd"/>
      <w:r w:rsidRPr="007D434D">
        <w:rPr>
          <w:i/>
          <w:lang w:val="el-GR"/>
        </w:rPr>
        <w:t xml:space="preserve"> της 16ης Απριλίου 2014 για την έκδοση ηλεκτρονικών </w:t>
      </w:r>
      <w:proofErr w:type="spellStart"/>
      <w:r w:rsidRPr="007D434D">
        <w:rPr>
          <w:i/>
          <w:lang w:val="el-GR"/>
        </w:rPr>
        <w:t>τιµολογίων</w:t>
      </w:r>
      <w:proofErr w:type="spellEnd"/>
      <w:r w:rsidRPr="007D434D">
        <w:rPr>
          <w:i/>
          <w:lang w:val="el-GR"/>
        </w:rPr>
        <w:t xml:space="preserve"> στο πλαίσιο </w:t>
      </w:r>
      <w:proofErr w:type="spellStart"/>
      <w:r w:rsidRPr="007D434D">
        <w:rPr>
          <w:i/>
          <w:lang w:val="el-GR"/>
        </w:rPr>
        <w:t>δηµόσιων</w:t>
      </w:r>
      <w:proofErr w:type="spellEnd"/>
      <w:r w:rsidRPr="007D434D">
        <w:rPr>
          <w:i/>
          <w:lang w:val="el-GR"/>
        </w:rPr>
        <w:t xml:space="preserve"> </w:t>
      </w:r>
      <w:proofErr w:type="spellStart"/>
      <w:r w:rsidRPr="007D434D">
        <w:rPr>
          <w:i/>
          <w:lang w:val="el-GR"/>
        </w:rPr>
        <w:t>συµβάσεων</w:t>
      </w:r>
      <w:proofErr w:type="spellEnd"/>
      <w:r w:rsidRPr="007D434D">
        <w:rPr>
          <w:i/>
          <w:lang w:val="el-GR"/>
        </w:rPr>
        <w:t xml:space="preserve"> και λοιπές διατάξεις»,</w:t>
      </w:r>
    </w:p>
    <w:p w14:paraId="5D2D23C8" w14:textId="77777777" w:rsidR="007D434D" w:rsidRPr="007D434D" w:rsidRDefault="007D434D" w:rsidP="007D434D">
      <w:pPr>
        <w:numPr>
          <w:ilvl w:val="0"/>
          <w:numId w:val="14"/>
        </w:numPr>
        <w:rPr>
          <w:iCs/>
          <w:lang w:val="el-GR"/>
        </w:rPr>
      </w:pPr>
      <w:r w:rsidRPr="007D434D">
        <w:rPr>
          <w:lang w:val="el-GR"/>
        </w:rPr>
        <w:t xml:space="preserve">του π.δ. 39/2017 (Α’ 64) </w:t>
      </w:r>
      <w:r w:rsidRPr="007D434D">
        <w:rPr>
          <w:iCs/>
          <w:lang w:val="el-GR"/>
        </w:rPr>
        <w:t>«</w:t>
      </w:r>
      <w:r w:rsidRPr="007D434D">
        <w:rPr>
          <w:i/>
          <w:lang w:val="el-GR"/>
        </w:rPr>
        <w:t>Κανονισμός εξέτασης προδικαστικών προσφυγών ενώπιων της Α.Ε.Π.Π.»</w:t>
      </w:r>
      <w:r w:rsidRPr="007D434D">
        <w:rPr>
          <w:iCs/>
          <w:lang w:val="el-GR"/>
        </w:rPr>
        <w:t>,</w:t>
      </w:r>
    </w:p>
    <w:p w14:paraId="27C29DF4" w14:textId="77777777" w:rsidR="007D434D" w:rsidRPr="007D434D" w:rsidRDefault="007D434D" w:rsidP="007D434D">
      <w:pPr>
        <w:numPr>
          <w:ilvl w:val="0"/>
          <w:numId w:val="14"/>
        </w:numPr>
        <w:rPr>
          <w:iCs/>
          <w:lang w:val="el-GR"/>
        </w:rPr>
      </w:pPr>
      <w:r w:rsidRPr="007D434D">
        <w:rPr>
          <w:iCs/>
          <w:lang w:val="el-GR"/>
        </w:rPr>
        <w:t xml:space="preserve">της υπ' αριθμ. 57654/22.05.2017 Απόφασης του Υπουργού Οικονομίας και Ανάπτυξης με θέμα : </w:t>
      </w:r>
      <w:r w:rsidRPr="007D434D">
        <w:rPr>
          <w:i/>
          <w:lang w:val="el-GR"/>
        </w:rPr>
        <w:t>«Ρύθμιση ειδικότερων θεμάτων λειτουργίας και διαχείρισης του Κεντρικού Ηλεκτρονικού Μητρώου Δημοσίων Συμβάσεων (ΚΗΜΔΗΣ)»</w:t>
      </w:r>
      <w:r w:rsidRPr="007D434D">
        <w:rPr>
          <w:iCs/>
          <w:lang w:val="el-GR"/>
        </w:rPr>
        <w:t xml:space="preserve"> (Β’ 1781), </w:t>
      </w:r>
    </w:p>
    <w:p w14:paraId="70325B80" w14:textId="77777777" w:rsidR="007D434D" w:rsidRPr="007D434D" w:rsidRDefault="007D434D" w:rsidP="007D434D">
      <w:pPr>
        <w:numPr>
          <w:ilvl w:val="0"/>
          <w:numId w:val="14"/>
        </w:numPr>
        <w:rPr>
          <w:iCs/>
          <w:lang w:val="el-GR"/>
        </w:rPr>
      </w:pPr>
      <w:r w:rsidRPr="007D434D">
        <w:rPr>
          <w:iCs/>
          <w:lang w:val="el-GR"/>
        </w:rPr>
        <w:t>της υπ΄ αριθμ. 64233/08.06.2021 (Β΄2453/ 09.06.2021) Κοινής Απόφασης των Υπουργών Ανάπτυξης και Επενδύσεων  και Ψηφιακής Διακυβέρνησης με θέμα</w:t>
      </w:r>
      <w:r w:rsidRPr="000E1D36">
        <w:rPr>
          <w:iCs/>
        </w:rPr>
        <w:t> </w:t>
      </w:r>
      <w:r w:rsidRPr="007D434D">
        <w:rPr>
          <w:i/>
          <w:lang w:val="el-GR"/>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7D434D">
        <w:rPr>
          <w:iCs/>
          <w:lang w:val="el-GR"/>
        </w:rPr>
        <w:t>»,</w:t>
      </w:r>
    </w:p>
    <w:p w14:paraId="56ED30BD" w14:textId="77777777" w:rsidR="007D434D" w:rsidRPr="007D434D" w:rsidRDefault="007D434D" w:rsidP="007D434D">
      <w:pPr>
        <w:numPr>
          <w:ilvl w:val="0"/>
          <w:numId w:val="14"/>
        </w:numPr>
        <w:rPr>
          <w:iCs/>
          <w:lang w:val="el-GR"/>
        </w:rPr>
      </w:pPr>
      <w:r w:rsidRPr="007D434D">
        <w:rPr>
          <w:iCs/>
          <w:lang w:val="el-GR"/>
        </w:rPr>
        <w:t xml:space="preserve"> της αριθμ. Κ.Υ.Α. οικ. 60967 ΕΞ 2020 (</w:t>
      </w:r>
      <w:r w:rsidRPr="000E1D36">
        <w:rPr>
          <w:iCs/>
        </w:rPr>
        <w:t>B</w:t>
      </w:r>
      <w:r w:rsidRPr="007D434D">
        <w:rPr>
          <w:iCs/>
          <w:lang w:val="el-GR"/>
        </w:rPr>
        <w:t xml:space="preserve">’ 2425/18.06.2020) </w:t>
      </w:r>
      <w:r w:rsidRPr="007D434D">
        <w:rPr>
          <w:i/>
          <w:lang w:val="el-GR"/>
        </w:rPr>
        <w:t>«Ηλεκτρονική Τιμολόγηση στο πλαίσιο των Δημόσιων Συμβάσεων δυνάμει του ν. 4601/2019»</w:t>
      </w:r>
      <w:r w:rsidRPr="007D434D">
        <w:rPr>
          <w:iCs/>
          <w:lang w:val="el-GR"/>
        </w:rPr>
        <w:t xml:space="preserve"> (Α΄44),</w:t>
      </w:r>
    </w:p>
    <w:p w14:paraId="6473AA95" w14:textId="77777777" w:rsidR="007D434D" w:rsidRPr="007D434D" w:rsidRDefault="007D434D" w:rsidP="007D434D">
      <w:pPr>
        <w:numPr>
          <w:ilvl w:val="0"/>
          <w:numId w:val="14"/>
        </w:numPr>
        <w:rPr>
          <w:iCs/>
          <w:lang w:val="el-GR"/>
        </w:rPr>
      </w:pPr>
      <w:r w:rsidRPr="007D434D">
        <w:rPr>
          <w:iCs/>
          <w:lang w:val="el-GR"/>
        </w:rPr>
        <w:t>της αριθμ. 63446/2021 Κ.Υ.Α. (</w:t>
      </w:r>
      <w:r w:rsidRPr="000E1D36">
        <w:rPr>
          <w:iCs/>
        </w:rPr>
        <w:t>B</w:t>
      </w:r>
      <w:r w:rsidRPr="007D434D">
        <w:rPr>
          <w:iCs/>
          <w:lang w:val="el-GR"/>
        </w:rPr>
        <w:t xml:space="preserve">’ 2338/02.06.2020) </w:t>
      </w:r>
      <w:r w:rsidRPr="007D434D">
        <w:rPr>
          <w:i/>
          <w:lang w:val="el-GR"/>
        </w:rPr>
        <w:t xml:space="preserve">«Καθορισμός Εθνικού </w:t>
      </w:r>
      <w:proofErr w:type="spellStart"/>
      <w:r w:rsidRPr="007D434D">
        <w:rPr>
          <w:i/>
          <w:lang w:val="el-GR"/>
        </w:rPr>
        <w:t>Μορφότυπου</w:t>
      </w:r>
      <w:proofErr w:type="spellEnd"/>
      <w:r w:rsidRPr="007D434D">
        <w:rPr>
          <w:i/>
          <w:lang w:val="el-GR"/>
        </w:rPr>
        <w:t xml:space="preserve"> ηλεκτρονικού τιμολογίου στο πλαίσιο των Δημοσίων Συμβάσεων»,</w:t>
      </w:r>
    </w:p>
    <w:p w14:paraId="446413DC" w14:textId="77777777" w:rsidR="007D434D" w:rsidRPr="007D434D" w:rsidRDefault="007D434D" w:rsidP="007D434D">
      <w:pPr>
        <w:numPr>
          <w:ilvl w:val="0"/>
          <w:numId w:val="14"/>
        </w:numPr>
        <w:rPr>
          <w:iCs/>
          <w:lang w:val="el-GR"/>
        </w:rPr>
      </w:pPr>
      <w:r w:rsidRPr="007D434D">
        <w:rPr>
          <w:iCs/>
          <w:lang w:val="el-GR"/>
        </w:rPr>
        <w:t xml:space="preserve">της αριθμ. Κ.Υ.Α. οικ. 14900/21 (Β’ 466): </w:t>
      </w:r>
      <w:r w:rsidRPr="007D434D">
        <w:rPr>
          <w:i/>
          <w:lang w:val="el-GR"/>
        </w:rPr>
        <w:t>«Έγκριση σχεδίου Δράσης για τις Πράσινες Δημόσιες Συμβάσεις»</w:t>
      </w:r>
      <w:r w:rsidRPr="007D434D">
        <w:rPr>
          <w:iCs/>
          <w:lang w:val="el-GR"/>
        </w:rPr>
        <w:t xml:space="preserve"> (ΑΔΑ: ΨΡΤΟ46ΜΤΛΡ-Χ92), </w:t>
      </w:r>
    </w:p>
    <w:p w14:paraId="4E5AB0D1" w14:textId="77777777" w:rsidR="007D434D" w:rsidRPr="007D434D" w:rsidRDefault="007D434D" w:rsidP="007D434D">
      <w:pPr>
        <w:numPr>
          <w:ilvl w:val="0"/>
          <w:numId w:val="14"/>
        </w:numPr>
        <w:rPr>
          <w:iCs/>
          <w:lang w:val="el-GR"/>
        </w:rPr>
      </w:pPr>
      <w:r w:rsidRPr="007D434D">
        <w:rPr>
          <w:iCs/>
          <w:lang w:val="el-GR"/>
        </w:rPr>
        <w:t xml:space="preserve">του ν. 3419/2005 (Α’ 297) </w:t>
      </w:r>
      <w:r w:rsidRPr="007D434D">
        <w:rPr>
          <w:i/>
          <w:lang w:val="el-GR"/>
        </w:rPr>
        <w:t>«Γενικό Εμπορικό Μητρώο (Γ.Ε.ΜΗ.) και εκσυγχρονισμός της Επιμελητηριακής Νομοθεσίας»,</w:t>
      </w:r>
    </w:p>
    <w:p w14:paraId="083E3039" w14:textId="77777777" w:rsidR="007D434D" w:rsidRPr="007D434D" w:rsidRDefault="007D434D" w:rsidP="007D434D">
      <w:pPr>
        <w:numPr>
          <w:ilvl w:val="0"/>
          <w:numId w:val="14"/>
        </w:numPr>
        <w:rPr>
          <w:iCs/>
          <w:lang w:val="el-GR"/>
        </w:rPr>
      </w:pPr>
      <w:r w:rsidRPr="007D434D">
        <w:rPr>
          <w:iCs/>
          <w:lang w:val="el-GR"/>
        </w:rPr>
        <w:t xml:space="preserve">του ν. 4635/2019 (Α’167) </w:t>
      </w:r>
      <w:r w:rsidRPr="007D434D">
        <w:rPr>
          <w:i/>
          <w:lang w:val="el-GR"/>
        </w:rPr>
        <w:t>« Επενδύω στην Ελλάδα και άλλες διατάξεις»</w:t>
      </w:r>
      <w:r w:rsidRPr="007D434D">
        <w:rPr>
          <w:iCs/>
          <w:lang w:val="el-GR"/>
        </w:rPr>
        <w:t xml:space="preserve"> και ιδίως  των άρθρων 85 </w:t>
      </w:r>
      <w:proofErr w:type="spellStart"/>
      <w:r w:rsidRPr="007D434D">
        <w:rPr>
          <w:iCs/>
          <w:lang w:val="el-GR"/>
        </w:rPr>
        <w:t>επ</w:t>
      </w:r>
      <w:proofErr w:type="spellEnd"/>
      <w:r w:rsidRPr="007D434D">
        <w:rPr>
          <w:iCs/>
          <w:lang w:val="el-GR"/>
        </w:rPr>
        <w:t>.</w:t>
      </w:r>
    </w:p>
    <w:p w14:paraId="54CCBC91" w14:textId="77777777" w:rsidR="007D434D" w:rsidRPr="007D434D" w:rsidRDefault="007D434D" w:rsidP="007D434D">
      <w:pPr>
        <w:numPr>
          <w:ilvl w:val="0"/>
          <w:numId w:val="14"/>
        </w:numPr>
        <w:rPr>
          <w:iCs/>
          <w:lang w:val="el-GR"/>
        </w:rPr>
      </w:pPr>
      <w:r w:rsidRPr="007D434D">
        <w:rPr>
          <w:iCs/>
          <w:lang w:val="el-GR"/>
        </w:rPr>
        <w:t xml:space="preserve">του ν. 4270/2014 (Α’ 143) </w:t>
      </w:r>
      <w:r w:rsidRPr="007D434D">
        <w:rPr>
          <w:i/>
          <w:lang w:val="el-GR"/>
        </w:rPr>
        <w:t>«Αρχές δημοσιονομικής διαχείρισης και εποπτείας (ενσωμάτωση της Οδηγίας 2011/85/ΕΕ) – δημόσιο λογιστικό και άλλες διατάξεις»</w:t>
      </w:r>
      <w:r w:rsidRPr="007D434D">
        <w:rPr>
          <w:iCs/>
          <w:lang w:val="el-GR"/>
        </w:rPr>
        <w:t>,</w:t>
      </w:r>
    </w:p>
    <w:p w14:paraId="4D6AF9EA" w14:textId="77777777" w:rsidR="007D434D" w:rsidRPr="007D434D" w:rsidRDefault="007D434D" w:rsidP="007D434D">
      <w:pPr>
        <w:numPr>
          <w:ilvl w:val="0"/>
          <w:numId w:val="14"/>
        </w:numPr>
        <w:rPr>
          <w:iCs/>
          <w:lang w:val="el-GR"/>
        </w:rPr>
      </w:pPr>
      <w:r w:rsidRPr="007D434D">
        <w:rPr>
          <w:iCs/>
          <w:lang w:val="el-GR"/>
        </w:rPr>
        <w:t xml:space="preserve">του π.δ. 80/2016 (Α’ 145) </w:t>
      </w:r>
      <w:r w:rsidRPr="007D434D">
        <w:rPr>
          <w:i/>
          <w:lang w:val="el-GR"/>
        </w:rPr>
        <w:t>«Ανάληψη υποχρεώσεων από τους Διατάκτες»</w:t>
      </w:r>
      <w:r w:rsidRPr="007D434D">
        <w:rPr>
          <w:iCs/>
          <w:lang w:val="el-GR"/>
        </w:rPr>
        <w:t>,</w:t>
      </w:r>
    </w:p>
    <w:p w14:paraId="1C026DC9" w14:textId="77777777" w:rsidR="007D434D" w:rsidRPr="007D434D" w:rsidRDefault="007D434D" w:rsidP="007D434D">
      <w:pPr>
        <w:numPr>
          <w:ilvl w:val="0"/>
          <w:numId w:val="14"/>
        </w:numPr>
        <w:rPr>
          <w:iCs/>
          <w:lang w:val="el-GR"/>
        </w:rPr>
      </w:pPr>
      <w:r w:rsidRPr="007D434D">
        <w:rPr>
          <w:iCs/>
          <w:lang w:val="el-GR"/>
        </w:rPr>
        <w:t xml:space="preserve">της παρ. Ζ του Ν. 4152/2013 (Α’ 107) </w:t>
      </w:r>
      <w:r w:rsidRPr="007D434D">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7D434D">
        <w:rPr>
          <w:iCs/>
          <w:lang w:val="el-GR"/>
        </w:rPr>
        <w:t>,</w:t>
      </w:r>
    </w:p>
    <w:p w14:paraId="243A8174" w14:textId="77777777" w:rsidR="007D434D" w:rsidRPr="007D434D" w:rsidRDefault="007D434D" w:rsidP="007D434D">
      <w:pPr>
        <w:numPr>
          <w:ilvl w:val="0"/>
          <w:numId w:val="14"/>
        </w:numPr>
        <w:rPr>
          <w:iCs/>
          <w:lang w:val="el-GR"/>
        </w:rPr>
      </w:pPr>
      <w:r w:rsidRPr="007D434D">
        <w:rPr>
          <w:iCs/>
          <w:lang w:val="el-GR"/>
        </w:rPr>
        <w:t xml:space="preserve">του ν. 4314/2014 (Α’ 265) </w:t>
      </w:r>
      <w:r w:rsidRPr="007D434D">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0E1D36">
        <w:rPr>
          <w:i/>
        </w:rPr>
        <w:t>L</w:t>
      </w:r>
      <w:r w:rsidRPr="007D434D">
        <w:rPr>
          <w:i/>
          <w:lang w:val="el-GR"/>
        </w:rPr>
        <w:t xml:space="preserve"> 156/16.6.2012) στο ελληνικό δίκαιο, τροποποίηση του ν. 3419/2005 (Α' 297) και άλλες διατάξεις»,</w:t>
      </w:r>
    </w:p>
    <w:p w14:paraId="7384F2EA" w14:textId="77777777" w:rsidR="007D434D" w:rsidRPr="007D434D" w:rsidRDefault="007D434D" w:rsidP="007D434D">
      <w:pPr>
        <w:numPr>
          <w:ilvl w:val="0"/>
          <w:numId w:val="14"/>
        </w:numPr>
        <w:rPr>
          <w:iCs/>
          <w:lang w:val="el-GR"/>
        </w:rPr>
      </w:pPr>
      <w:r w:rsidRPr="007D434D">
        <w:rPr>
          <w:iCs/>
          <w:lang w:val="el-GR"/>
        </w:rPr>
        <w:t xml:space="preserve">του  ν. 4727/2020 (Α’ 184) </w:t>
      </w:r>
      <w:r w:rsidRPr="007D434D">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4E67E88D" w14:textId="77777777" w:rsidR="007D434D" w:rsidRPr="007D434D" w:rsidRDefault="007D434D" w:rsidP="007D434D">
      <w:pPr>
        <w:numPr>
          <w:ilvl w:val="0"/>
          <w:numId w:val="14"/>
        </w:numPr>
        <w:rPr>
          <w:iCs/>
          <w:lang w:val="el-GR"/>
        </w:rPr>
      </w:pPr>
      <w:r w:rsidRPr="007D434D">
        <w:rPr>
          <w:iCs/>
          <w:lang w:val="el-GR"/>
        </w:rPr>
        <w:t xml:space="preserve">του π.δ 28/2015 (Α’ 34) </w:t>
      </w:r>
      <w:r w:rsidRPr="007D434D">
        <w:rPr>
          <w:i/>
          <w:lang w:val="el-GR"/>
        </w:rPr>
        <w:t xml:space="preserve">«Κωδικοποίηση διατάξεων για την πρόσβαση σε δημόσια έγγραφα και στοιχεία», </w:t>
      </w:r>
    </w:p>
    <w:p w14:paraId="035158A5" w14:textId="77777777" w:rsidR="007D434D" w:rsidRPr="007D434D" w:rsidRDefault="007D434D" w:rsidP="007D434D">
      <w:pPr>
        <w:numPr>
          <w:ilvl w:val="0"/>
          <w:numId w:val="14"/>
        </w:numPr>
        <w:rPr>
          <w:lang w:val="el-GR"/>
        </w:rPr>
      </w:pPr>
      <w:r w:rsidRPr="007D434D">
        <w:rPr>
          <w:lang w:val="el-GR"/>
        </w:rPr>
        <w:t xml:space="preserve">του ν. 2859/2000 (Α’ 248) </w:t>
      </w:r>
      <w:r w:rsidRPr="007D434D">
        <w:rPr>
          <w:i/>
          <w:lang w:val="el-GR"/>
        </w:rPr>
        <w:t>«Κύρωση Κώδικα Φόρου Προστιθέμενης Αξίας»,</w:t>
      </w:r>
    </w:p>
    <w:p w14:paraId="62C2693D" w14:textId="77777777" w:rsidR="007D434D" w:rsidRPr="007D434D" w:rsidRDefault="007D434D" w:rsidP="007D434D">
      <w:pPr>
        <w:numPr>
          <w:ilvl w:val="0"/>
          <w:numId w:val="14"/>
        </w:numPr>
        <w:rPr>
          <w:lang w:val="el-GR"/>
        </w:rPr>
      </w:pPr>
      <w:r w:rsidRPr="007D434D">
        <w:rPr>
          <w:lang w:val="el-GR"/>
        </w:rPr>
        <w:t xml:space="preserve">του ν.2690/1999 (Α’ 45) </w:t>
      </w:r>
      <w:r w:rsidRPr="007D434D">
        <w:rPr>
          <w:i/>
          <w:lang w:val="el-GR"/>
        </w:rPr>
        <w:t>«Κύρωση του Κώδικα Διοικητικής Διαδικασίας και άλλες διατάξεις»</w:t>
      </w:r>
      <w:r w:rsidRPr="007D434D">
        <w:rPr>
          <w:lang w:val="el-GR"/>
        </w:rPr>
        <w:t xml:space="preserve">  και ιδίως των άρθρων 1,2, 7, 11 και 13 έως 15,</w:t>
      </w:r>
    </w:p>
    <w:p w14:paraId="574C24F3" w14:textId="77777777" w:rsidR="007D434D" w:rsidRPr="007D434D" w:rsidRDefault="007D434D" w:rsidP="007D434D">
      <w:pPr>
        <w:numPr>
          <w:ilvl w:val="0"/>
          <w:numId w:val="14"/>
        </w:numPr>
        <w:rPr>
          <w:lang w:val="el-GR"/>
        </w:rPr>
      </w:pPr>
      <w:r w:rsidRPr="007D434D">
        <w:rPr>
          <w:lang w:val="el-GR"/>
        </w:rPr>
        <w:t xml:space="preserve">του ν. 2121/1993 (Α’ 25) </w:t>
      </w:r>
      <w:r w:rsidRPr="007D434D">
        <w:rPr>
          <w:i/>
          <w:lang w:val="el-GR"/>
        </w:rPr>
        <w:t>«Πνευματική Ιδιοκτησία, Συγγενικά Δικαιώματα και Πολιτιστικά Θέματα»,</w:t>
      </w:r>
    </w:p>
    <w:p w14:paraId="1F325C51" w14:textId="77777777" w:rsidR="007D434D" w:rsidRPr="007D434D" w:rsidRDefault="007D434D" w:rsidP="007D434D">
      <w:pPr>
        <w:numPr>
          <w:ilvl w:val="0"/>
          <w:numId w:val="14"/>
        </w:numPr>
        <w:rPr>
          <w:lang w:val="el-GR"/>
        </w:rPr>
      </w:pPr>
      <w:r w:rsidRPr="007D434D">
        <w:rPr>
          <w:lang w:val="el-GR"/>
        </w:rPr>
        <w:lastRenderedPageBreak/>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sidRPr="000E1D36">
        <w:t>OJL</w:t>
      </w:r>
      <w:r w:rsidRPr="007D434D">
        <w:rPr>
          <w:lang w:val="el-GR"/>
        </w:rPr>
        <w:t xml:space="preserve"> 119, </w:t>
      </w:r>
    </w:p>
    <w:p w14:paraId="6A0C4153" w14:textId="77777777" w:rsidR="007D434D" w:rsidRPr="007D434D" w:rsidRDefault="007D434D" w:rsidP="007D434D">
      <w:pPr>
        <w:numPr>
          <w:ilvl w:val="0"/>
          <w:numId w:val="14"/>
        </w:numPr>
        <w:rPr>
          <w:i/>
          <w:lang w:val="el-GR"/>
        </w:rPr>
      </w:pPr>
      <w:r w:rsidRPr="007D434D">
        <w:rPr>
          <w:lang w:val="el-GR"/>
        </w:rPr>
        <w:t xml:space="preserve">του ν. 4624/2019 (Α’ 137) </w:t>
      </w:r>
      <w:r w:rsidRPr="007D434D">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3330C4E" w14:textId="77777777" w:rsidR="007D434D" w:rsidRPr="007D434D" w:rsidRDefault="007D434D" w:rsidP="007D434D">
      <w:pPr>
        <w:spacing w:line="276" w:lineRule="auto"/>
        <w:ind w:firstLine="360"/>
        <w:rPr>
          <w:lang w:val="el-GR"/>
        </w:rPr>
      </w:pPr>
      <w:r w:rsidRPr="007D434D">
        <w:rPr>
          <w:lang w:val="el-GR"/>
        </w:rPr>
        <w:t xml:space="preserve">Β) Των σε εκτέλεση των ανωτέρω νόμων </w:t>
      </w:r>
      <w:proofErr w:type="spellStart"/>
      <w:r w:rsidRPr="007D434D">
        <w:rPr>
          <w:lang w:val="el-GR"/>
        </w:rPr>
        <w:t>εκδοθείσων</w:t>
      </w:r>
      <w:proofErr w:type="spellEnd"/>
      <w:r w:rsidRPr="007D434D">
        <w:rPr>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86BEF8B" w14:textId="77777777" w:rsidR="007D434D" w:rsidRPr="007D434D" w:rsidRDefault="007D434D" w:rsidP="007D434D">
      <w:pPr>
        <w:spacing w:line="276" w:lineRule="auto"/>
        <w:ind w:firstLine="360"/>
        <w:rPr>
          <w:lang w:val="el-GR"/>
        </w:rPr>
      </w:pPr>
      <w:r w:rsidRPr="007D434D">
        <w:rPr>
          <w:lang w:val="el-GR"/>
        </w:rPr>
        <w:t>Γ) Την αριθ. 5158/02-02-2023 (ΑΔΑ: 9ΗΕΑΟΡ1Γ-ΝΧΣ) απόφασή μας περί συγκρότησης Επιτροπής Διενέργειας και Αξιολόγησης ανοικτών διαγωνισμών που αφορούν την Αποκεντρωμένη Διοίκηση Ηπείρου – Δυτικής Μακεδονίας.</w:t>
      </w:r>
    </w:p>
    <w:p w14:paraId="2FD16DDB" w14:textId="77777777" w:rsidR="007D434D" w:rsidRPr="007D434D" w:rsidRDefault="007D434D" w:rsidP="007D434D">
      <w:pPr>
        <w:spacing w:line="276" w:lineRule="auto"/>
        <w:ind w:firstLine="360"/>
        <w:rPr>
          <w:lang w:val="el-GR"/>
        </w:rPr>
      </w:pPr>
      <w:r w:rsidRPr="007D434D">
        <w:rPr>
          <w:lang w:val="el-GR"/>
        </w:rPr>
        <w:t>Δ) Την αριθ. 188/23-02-2023 (ΑΔΑ: ΨΧΑΟΟΡ1Γ-Ζ2Υ) Απόφαση Ανάληψης δέσμευσης πολυετούς υποχρέωσης της Διεύθυνσης Οικονομικού Αποκεντρωμένης Διοίκησης Ηπείρου - Δυτικής Μακεδονίας συνολικού ποσού 66.989,69 € που θα διατεθούν από τον τακτικό προϋπολογισμό του φορέα 1903.999-01/ΑΛΕ 2410989899.</w:t>
      </w:r>
    </w:p>
    <w:p w14:paraId="1070338B" w14:textId="77777777" w:rsidR="007D434D" w:rsidRDefault="007D434D" w:rsidP="007D434D">
      <w:pPr>
        <w:ind w:firstLine="360"/>
        <w:rPr>
          <w:szCs w:val="22"/>
          <w:lang w:val="el-GR"/>
        </w:rPr>
      </w:pPr>
      <w:r w:rsidRPr="007D434D">
        <w:rPr>
          <w:lang w:val="el-GR"/>
        </w:rPr>
        <w:t>Ε) Την αριθ. 38/13-01-2023 (ΑΔΑ: 6597ΟΡ1Γ-214) Απόφαση Ανάληψης δέσμευσης υποχρέωσης της Διεύθυνσης Οικονομικού Αποκεντρωμένης Διοίκησης Ηπείρου - Δυτικής Μακεδονίας συνολικού ποσού 4.000,00€ για έξοδα για εκδόσεις και δημοσιεύσεις, που θα διατεθούν από τον τακτικό προϋπολογισμό του φορέα 1903.999-03/ΑΛΕ 2420905001.</w:t>
      </w:r>
    </w:p>
    <w:p w14:paraId="3B760BD3" w14:textId="6F7E1ADB" w:rsidR="007D434D" w:rsidRPr="00C80907" w:rsidRDefault="007D434D" w:rsidP="007D434D">
      <w:pPr>
        <w:ind w:firstLine="360"/>
        <w:rPr>
          <w:szCs w:val="22"/>
          <w:lang w:val="el-GR"/>
        </w:rPr>
      </w:pPr>
      <w:r>
        <w:rPr>
          <w:szCs w:val="22"/>
          <w:lang w:val="el-GR"/>
        </w:rPr>
        <w:t xml:space="preserve">ΣΤ) </w:t>
      </w:r>
      <w:r w:rsidRPr="00C80907">
        <w:rPr>
          <w:szCs w:val="22"/>
          <w:lang w:val="el-GR"/>
        </w:rPr>
        <w:t>Την υπ’ αριθ.</w:t>
      </w:r>
      <w:r w:rsidR="003D2797">
        <w:rPr>
          <w:szCs w:val="22"/>
          <w:lang w:val="el-GR"/>
        </w:rPr>
        <w:t xml:space="preserve"> 20641/27.04.2023</w:t>
      </w:r>
      <w:r w:rsidRPr="00C80907">
        <w:rPr>
          <w:szCs w:val="22"/>
          <w:lang w:val="el-GR"/>
        </w:rPr>
        <w:t xml:space="preserve"> Απόφαση Έγκρισης Διενέργειας Διαδικασιών για την ανάδειξη προμηθευτή ή προμηθευτών ζωοτροφών για τις ανάγκες του Πρότυπου Κέντρου Κτηνοτροφίας και Εκπαίδευσης Βλάστης για το έτος 2023.</w:t>
      </w:r>
    </w:p>
    <w:p w14:paraId="3AB07D90" w14:textId="77777777" w:rsidR="007D434D" w:rsidRPr="007D434D" w:rsidRDefault="007D434D" w:rsidP="007D434D">
      <w:pPr>
        <w:spacing w:after="0"/>
        <w:ind w:firstLine="360"/>
        <w:rPr>
          <w:b/>
          <w:iCs/>
          <w:sz w:val="24"/>
          <w:lang w:val="el-GR"/>
        </w:rPr>
      </w:pPr>
      <w:r>
        <w:rPr>
          <w:lang w:val="el-GR"/>
        </w:rPr>
        <w:t xml:space="preserve">Ζ) </w:t>
      </w:r>
      <w:r w:rsidRPr="007D434D">
        <w:rPr>
          <w:lang w:val="el-GR"/>
        </w:rPr>
        <w:t>Την ανάγκη</w:t>
      </w:r>
      <w:r w:rsidRPr="007D434D">
        <w:rPr>
          <w:rFonts w:eastAsia="Book Antiqua" w:cs="Book Antiqua"/>
          <w:lang w:val="el-GR"/>
        </w:rPr>
        <w:t xml:space="preserve"> προμήθειας ζωοτροφών για τις ανάγκες του Πρότυπου Κέντρου Κτηνοτροφίας και Εκπαίδευσης Βλάστης για το έτος 2023</w:t>
      </w:r>
      <w:r w:rsidRPr="007D434D">
        <w:rPr>
          <w:rFonts w:eastAsia="Book Antiqua" w:cs="Book Antiqua"/>
          <w:iCs/>
          <w:lang w:val="el-GR"/>
        </w:rPr>
        <w:t>.</w:t>
      </w:r>
    </w:p>
    <w:p w14:paraId="1FCDC3F9" w14:textId="77777777" w:rsidR="00613F15" w:rsidRPr="00745313" w:rsidRDefault="00613F15" w:rsidP="00745313">
      <w:pPr>
        <w:spacing w:after="55" w:line="259" w:lineRule="auto"/>
        <w:ind w:left="426" w:right="4" w:hanging="426"/>
        <w:rPr>
          <w:rFonts w:eastAsia="Book Antiqua" w:cs="Book Antiqua"/>
          <w:iCs/>
          <w:lang w:val="el-GR"/>
        </w:rPr>
      </w:pPr>
    </w:p>
    <w:p w14:paraId="33E3E5F3" w14:textId="77777777" w:rsidR="003D7270" w:rsidRPr="002C48AF" w:rsidRDefault="003D7270" w:rsidP="002C48AF">
      <w:pPr>
        <w:spacing w:after="55" w:line="259" w:lineRule="auto"/>
        <w:ind w:right="4"/>
        <w:jc w:val="center"/>
        <w:rPr>
          <w:b/>
          <w:bCs/>
          <w:iCs/>
          <w:sz w:val="28"/>
          <w:szCs w:val="28"/>
          <w:u w:val="single"/>
          <w:lang w:val="el-GR"/>
        </w:rPr>
      </w:pPr>
      <w:r w:rsidRPr="002C48AF">
        <w:rPr>
          <w:b/>
          <w:bCs/>
          <w:iCs/>
          <w:sz w:val="28"/>
          <w:szCs w:val="28"/>
          <w:u w:val="single"/>
          <w:lang w:val="el-GR"/>
        </w:rPr>
        <w:t xml:space="preserve">Π  Ρ  Ο  Κ  Η  Ρ  Υ  Σ  </w:t>
      </w:r>
      <w:proofErr w:type="spellStart"/>
      <w:r w:rsidRPr="002C48AF">
        <w:rPr>
          <w:b/>
          <w:bCs/>
          <w:iCs/>
          <w:sz w:val="28"/>
          <w:szCs w:val="28"/>
          <w:u w:val="single"/>
          <w:lang w:val="el-GR"/>
        </w:rPr>
        <w:t>Σ</w:t>
      </w:r>
      <w:proofErr w:type="spellEnd"/>
      <w:r w:rsidRPr="002C48AF">
        <w:rPr>
          <w:b/>
          <w:bCs/>
          <w:iCs/>
          <w:sz w:val="28"/>
          <w:szCs w:val="28"/>
          <w:u w:val="single"/>
          <w:lang w:val="el-GR"/>
        </w:rPr>
        <w:t xml:space="preserve">  Ο  Υ  Μ  Ε</w:t>
      </w:r>
    </w:p>
    <w:p w14:paraId="48F9617C" w14:textId="4D1E2ECC" w:rsidR="005C08A0" w:rsidRPr="002C48AF" w:rsidRDefault="005C2545" w:rsidP="007D434D">
      <w:pPr>
        <w:spacing w:before="100" w:beforeAutospacing="1"/>
        <w:ind w:firstLine="720"/>
        <w:rPr>
          <w:rFonts w:eastAsia="Book Antiqua" w:cs="Book Antiqua"/>
          <w:szCs w:val="22"/>
          <w:lang w:val="el-GR"/>
        </w:rPr>
      </w:pPr>
      <w:r w:rsidRPr="002B65D6">
        <w:rPr>
          <w:iCs/>
          <w:szCs w:val="22"/>
          <w:lang w:val="el-GR"/>
        </w:rPr>
        <w:t>Ανοικτό, κάτω των ορίων</w:t>
      </w:r>
      <w:r w:rsidR="005B04D2" w:rsidRPr="002B65D6">
        <w:rPr>
          <w:iCs/>
          <w:szCs w:val="22"/>
          <w:lang w:val="el-GR"/>
        </w:rPr>
        <w:t>,</w:t>
      </w:r>
      <w:r w:rsidRPr="002B65D6">
        <w:rPr>
          <w:iCs/>
          <w:szCs w:val="22"/>
          <w:lang w:val="el-GR"/>
        </w:rPr>
        <w:t xml:space="preserve"> ΗΛΕΚΤΡΟΝΙΚΟ Δημόσιο Μειοδοτικό  Διαγωνισμό με σφραγισμένες προσφορές, για την </w:t>
      </w:r>
      <w:r w:rsidR="00760C73" w:rsidRPr="002B65D6">
        <w:rPr>
          <w:iCs/>
          <w:szCs w:val="22"/>
          <w:lang w:val="el-GR"/>
        </w:rPr>
        <w:t xml:space="preserve">ανάδειξη προμηθευτή ή προμηθευτών </w:t>
      </w:r>
      <w:r w:rsidR="002C48AF" w:rsidRPr="002C48AF">
        <w:rPr>
          <w:iCs/>
          <w:szCs w:val="22"/>
          <w:lang w:val="el-GR"/>
        </w:rPr>
        <w:t xml:space="preserve">ζωοτροφών (CPV: </w:t>
      </w:r>
      <w:r w:rsidR="002C48AF" w:rsidRPr="00E8133F">
        <w:rPr>
          <w:iCs/>
          <w:szCs w:val="22"/>
          <w:lang w:val="el-GR"/>
        </w:rPr>
        <w:t>15700000-5)</w:t>
      </w:r>
      <w:r w:rsidR="002C48AF" w:rsidRPr="002C48AF">
        <w:rPr>
          <w:iCs/>
          <w:szCs w:val="22"/>
          <w:lang w:val="el-GR"/>
        </w:rPr>
        <w:t xml:space="preserve"> για τις ανάγκες του Πρότυπου Κέντρου Κτηνοτροφίας και Εκπαίδευσης Βλάστης για τ</w:t>
      </w:r>
      <w:r w:rsidR="00613F15">
        <w:rPr>
          <w:iCs/>
          <w:szCs w:val="22"/>
          <w:lang w:val="el-GR"/>
        </w:rPr>
        <w:t xml:space="preserve">ο έτος </w:t>
      </w:r>
      <w:r w:rsidR="002C48AF" w:rsidRPr="002C48AF">
        <w:rPr>
          <w:iCs/>
          <w:szCs w:val="22"/>
          <w:lang w:val="el-GR"/>
        </w:rPr>
        <w:t>202</w:t>
      </w:r>
      <w:r w:rsidR="00613F15">
        <w:rPr>
          <w:iCs/>
          <w:szCs w:val="22"/>
          <w:lang w:val="el-GR"/>
        </w:rPr>
        <w:t>3</w:t>
      </w:r>
      <w:r w:rsidR="002C48AF" w:rsidRPr="002C48AF">
        <w:rPr>
          <w:iCs/>
          <w:szCs w:val="22"/>
          <w:lang w:val="el-GR"/>
        </w:rPr>
        <w:t xml:space="preserve"> συνολικού </w:t>
      </w:r>
      <w:r w:rsidR="00745313" w:rsidRPr="002C48AF">
        <w:rPr>
          <w:iCs/>
          <w:szCs w:val="22"/>
          <w:lang w:val="el-GR"/>
        </w:rPr>
        <w:t>προϋπολογισμού</w:t>
      </w:r>
      <w:r w:rsidR="003D2797">
        <w:rPr>
          <w:iCs/>
          <w:szCs w:val="22"/>
          <w:lang w:val="el-GR"/>
        </w:rPr>
        <w:t xml:space="preserve"> </w:t>
      </w:r>
      <w:r w:rsidR="002C48AF" w:rsidRPr="0091005B">
        <w:rPr>
          <w:b/>
          <w:iCs/>
          <w:szCs w:val="22"/>
          <w:lang w:val="el-GR"/>
        </w:rPr>
        <w:t>ε</w:t>
      </w:r>
      <w:r w:rsidR="00613F15">
        <w:rPr>
          <w:b/>
          <w:iCs/>
          <w:szCs w:val="22"/>
          <w:lang w:val="el-GR"/>
        </w:rPr>
        <w:t xml:space="preserve">ξήντα δύο χιλιάδων εννιακοσίων εξήντα εννέα </w:t>
      </w:r>
      <w:r w:rsidR="002C48AF" w:rsidRPr="0091005B">
        <w:rPr>
          <w:b/>
          <w:iCs/>
          <w:szCs w:val="22"/>
          <w:lang w:val="el-GR"/>
        </w:rPr>
        <w:t>ευρώ (</w:t>
      </w:r>
      <w:r w:rsidR="00613F15">
        <w:rPr>
          <w:b/>
          <w:iCs/>
          <w:szCs w:val="22"/>
          <w:lang w:val="el-GR"/>
        </w:rPr>
        <w:t xml:space="preserve">62.969,00 </w:t>
      </w:r>
      <w:r w:rsidR="002C48AF" w:rsidRPr="0091005B">
        <w:rPr>
          <w:b/>
          <w:iCs/>
          <w:szCs w:val="22"/>
          <w:lang w:val="el-GR"/>
        </w:rPr>
        <w:t xml:space="preserve">€), χωρίς Φ.Π.Α, ή </w:t>
      </w:r>
      <w:r w:rsidR="00613F15" w:rsidRPr="00613F15">
        <w:rPr>
          <w:b/>
          <w:iCs/>
          <w:szCs w:val="22"/>
          <w:lang w:val="el-GR"/>
        </w:rPr>
        <w:t>εξήντα έξι χιλιάδων εννιακοσίων ογδόντα εννέα ευρώ και εξήντα εννέα λεπτών (66.989,69 €</w:t>
      </w:r>
      <w:r w:rsidR="0091005B" w:rsidRPr="0091005B">
        <w:rPr>
          <w:b/>
          <w:iCs/>
          <w:szCs w:val="22"/>
          <w:lang w:val="el-GR"/>
        </w:rPr>
        <w:t>) με Φ</w:t>
      </w:r>
      <w:r w:rsidR="00506832">
        <w:rPr>
          <w:b/>
          <w:iCs/>
          <w:szCs w:val="22"/>
          <w:lang w:val="el-GR"/>
        </w:rPr>
        <w:t>.</w:t>
      </w:r>
      <w:r w:rsidR="0091005B" w:rsidRPr="0091005B">
        <w:rPr>
          <w:b/>
          <w:iCs/>
          <w:szCs w:val="22"/>
          <w:lang w:val="el-GR"/>
        </w:rPr>
        <w:t>Π</w:t>
      </w:r>
      <w:r w:rsidR="00506832">
        <w:rPr>
          <w:b/>
          <w:iCs/>
          <w:szCs w:val="22"/>
          <w:lang w:val="el-GR"/>
        </w:rPr>
        <w:t>.</w:t>
      </w:r>
      <w:r w:rsidR="0091005B" w:rsidRPr="0091005B">
        <w:rPr>
          <w:b/>
          <w:iCs/>
          <w:szCs w:val="22"/>
          <w:lang w:val="el-GR"/>
        </w:rPr>
        <w:t>Α</w:t>
      </w:r>
      <w:r w:rsidR="00506832">
        <w:rPr>
          <w:b/>
          <w:iCs/>
          <w:szCs w:val="22"/>
          <w:lang w:val="el-GR"/>
        </w:rPr>
        <w:t>.</w:t>
      </w:r>
      <w:r w:rsidR="002C48AF">
        <w:rPr>
          <w:iCs/>
          <w:szCs w:val="22"/>
          <w:lang w:val="el-GR"/>
        </w:rPr>
        <w:t>,</w:t>
      </w:r>
      <w:r w:rsidR="00760C73" w:rsidRPr="00FC2DAB">
        <w:rPr>
          <w:iCs/>
          <w:szCs w:val="22"/>
          <w:lang w:val="el-GR"/>
        </w:rPr>
        <w:t xml:space="preserve"> που </w:t>
      </w:r>
      <w:r w:rsidR="005C08A0" w:rsidRPr="00FC2DAB">
        <w:rPr>
          <w:rFonts w:eastAsia="Book Antiqua" w:cs="Book Antiqua"/>
          <w:szCs w:val="22"/>
          <w:lang w:val="el-GR"/>
        </w:rPr>
        <w:t xml:space="preserve">θα διατεθούν  από τις πιστώσεις του τακτικού  προϋπολογισμού της Αποκεντρωμένης Διοίκησης Ηπείρου – Δυτικής Μακεδονίας </w:t>
      </w:r>
      <w:r w:rsidR="005C08A0" w:rsidRPr="00FC2DAB">
        <w:rPr>
          <w:rFonts w:eastAsia="Book Antiqua" w:cs="Book Antiqua"/>
          <w:b/>
          <w:szCs w:val="22"/>
          <w:lang w:val="el-GR"/>
        </w:rPr>
        <w:t xml:space="preserve">[Φορέας. </w:t>
      </w:r>
      <w:r w:rsidR="005C08A0" w:rsidRPr="00FC2DAB">
        <w:rPr>
          <w:szCs w:val="22"/>
          <w:lang w:val="el-GR"/>
        </w:rPr>
        <w:t>1903</w:t>
      </w:r>
      <w:r w:rsidR="005C08A0" w:rsidRPr="00FC2DAB">
        <w:rPr>
          <w:rFonts w:eastAsia="Book Antiqua" w:cs="Book Antiqua"/>
          <w:b/>
          <w:szCs w:val="22"/>
          <w:lang w:val="el-GR"/>
        </w:rPr>
        <w:t>, Ε.Φ. 999.0</w:t>
      </w:r>
      <w:r w:rsidR="00745313">
        <w:rPr>
          <w:rFonts w:eastAsia="Book Antiqua" w:cs="Book Antiqua"/>
          <w:b/>
          <w:szCs w:val="22"/>
          <w:lang w:val="el-GR"/>
        </w:rPr>
        <w:t>1</w:t>
      </w:r>
      <w:r w:rsidR="005C08A0" w:rsidRPr="00FC2DAB">
        <w:rPr>
          <w:rFonts w:eastAsia="Book Antiqua" w:cs="Book Antiqua"/>
          <w:b/>
          <w:szCs w:val="22"/>
          <w:lang w:val="el-GR"/>
        </w:rPr>
        <w:t xml:space="preserve"> - </w:t>
      </w:r>
      <w:r w:rsidR="00745313" w:rsidRPr="00FC2DAB">
        <w:rPr>
          <w:rFonts w:eastAsia="Book Antiqua" w:cs="Book Antiqua"/>
          <w:b/>
          <w:szCs w:val="22"/>
          <w:lang w:val="el-GR"/>
        </w:rPr>
        <w:t>Αριθμός</w:t>
      </w:r>
      <w:r w:rsidR="005C08A0" w:rsidRPr="00FC2DAB">
        <w:rPr>
          <w:rFonts w:eastAsia="Book Antiqua" w:cs="Book Antiqua"/>
          <w:b/>
          <w:szCs w:val="22"/>
          <w:lang w:val="el-GR"/>
        </w:rPr>
        <w:t xml:space="preserve"> Λογαριασμού Εξόδου (ΑΛΕ)</w:t>
      </w:r>
      <w:r w:rsidR="002C48AF" w:rsidRPr="002C48AF">
        <w:rPr>
          <w:lang w:val="el-GR"/>
        </w:rPr>
        <w:t>2410989899</w:t>
      </w:r>
      <w:r w:rsidR="00760C73" w:rsidRPr="00FC2DAB">
        <w:rPr>
          <w:rFonts w:eastAsia="Book Antiqua" w:cs="Book Antiqua"/>
          <w:i/>
          <w:szCs w:val="22"/>
          <w:lang w:val="el-GR"/>
        </w:rPr>
        <w:t xml:space="preserve">, </w:t>
      </w:r>
      <w:r w:rsidR="00760C73" w:rsidRPr="00FC2DAB">
        <w:rPr>
          <w:rFonts w:eastAsia="Book Antiqua" w:cs="Book Antiqua"/>
          <w:szCs w:val="22"/>
          <w:lang w:val="el-GR"/>
        </w:rPr>
        <w:t>οικονομικ</w:t>
      </w:r>
      <w:r w:rsidR="00745313">
        <w:rPr>
          <w:rFonts w:eastAsia="Book Antiqua" w:cs="Book Antiqua"/>
          <w:szCs w:val="22"/>
          <w:lang w:val="el-GR"/>
        </w:rPr>
        <w:t>ού</w:t>
      </w:r>
      <w:r w:rsidR="003D2797">
        <w:rPr>
          <w:rFonts w:eastAsia="Book Antiqua" w:cs="Book Antiqua"/>
          <w:szCs w:val="22"/>
          <w:lang w:val="el-GR"/>
        </w:rPr>
        <w:t xml:space="preserve"> </w:t>
      </w:r>
      <w:r w:rsidR="00745313">
        <w:rPr>
          <w:rFonts w:eastAsia="Book Antiqua" w:cs="Book Antiqua"/>
          <w:szCs w:val="22"/>
          <w:lang w:val="el-GR"/>
        </w:rPr>
        <w:t xml:space="preserve">έτους </w:t>
      </w:r>
      <w:r w:rsidR="005C08A0" w:rsidRPr="00FC2DAB">
        <w:rPr>
          <w:rFonts w:eastAsia="Book Antiqua" w:cs="Book Antiqua"/>
          <w:szCs w:val="22"/>
          <w:lang w:val="el-GR"/>
        </w:rPr>
        <w:t>202</w:t>
      </w:r>
      <w:r w:rsidR="00745313">
        <w:rPr>
          <w:rFonts w:eastAsia="Book Antiqua" w:cs="Book Antiqua"/>
          <w:szCs w:val="22"/>
          <w:lang w:val="el-GR"/>
        </w:rPr>
        <w:t>3</w:t>
      </w:r>
      <w:r w:rsidR="00FC2DAB" w:rsidRPr="002C48AF">
        <w:rPr>
          <w:rFonts w:eastAsia="Book Antiqua" w:cs="Book Antiqua"/>
          <w:szCs w:val="22"/>
          <w:lang w:val="el-GR"/>
        </w:rPr>
        <w:t>.</w:t>
      </w:r>
    </w:p>
    <w:p w14:paraId="221DB375" w14:textId="77777777" w:rsidR="005C2545" w:rsidRDefault="005C2545" w:rsidP="005C08A0">
      <w:pPr>
        <w:spacing w:before="100" w:beforeAutospacing="1"/>
        <w:rPr>
          <w:iCs/>
          <w:szCs w:val="22"/>
          <w:lang w:val="el-GR"/>
        </w:rPr>
      </w:pPr>
      <w:r w:rsidRPr="002B65D6">
        <w:rPr>
          <w:iCs/>
          <w:szCs w:val="22"/>
          <w:lang w:val="el-GR"/>
        </w:rPr>
        <w:t>Το ανωτέρω ποσό κατανέμεται</w:t>
      </w:r>
      <w:r w:rsidR="00865695" w:rsidRPr="002B65D6">
        <w:rPr>
          <w:iCs/>
          <w:szCs w:val="22"/>
          <w:lang w:val="el-GR"/>
        </w:rPr>
        <w:t xml:space="preserve"> ανά τμήμα</w:t>
      </w:r>
      <w:r w:rsidRPr="002B65D6">
        <w:rPr>
          <w:iCs/>
          <w:szCs w:val="22"/>
          <w:lang w:val="el-GR"/>
        </w:rPr>
        <w:t>, ως εξής:</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2047"/>
        <w:gridCol w:w="1497"/>
        <w:gridCol w:w="1572"/>
        <w:gridCol w:w="788"/>
        <w:gridCol w:w="1521"/>
      </w:tblGrid>
      <w:tr w:rsidR="0091005B" w:rsidRPr="006639C3" w14:paraId="4755CBF2" w14:textId="77777777" w:rsidTr="007D434D">
        <w:trPr>
          <w:trHeight w:val="1186"/>
          <w:jc w:val="center"/>
        </w:trPr>
        <w:tc>
          <w:tcPr>
            <w:tcW w:w="899" w:type="dxa"/>
            <w:shd w:val="clear" w:color="auto" w:fill="92CDDC"/>
            <w:vAlign w:val="center"/>
          </w:tcPr>
          <w:p w14:paraId="687A4813" w14:textId="77777777" w:rsidR="0091005B" w:rsidRPr="00F200FE" w:rsidRDefault="0091005B" w:rsidP="00E728AA">
            <w:pPr>
              <w:ind w:left="-113" w:right="-113"/>
              <w:jc w:val="center"/>
              <w:rPr>
                <w:b/>
                <w:iCs/>
                <w:szCs w:val="22"/>
              </w:rPr>
            </w:pPr>
            <w:bookmarkStart w:id="2" w:name="_Hlk129950104"/>
            <w:r w:rsidRPr="00F200FE">
              <w:rPr>
                <w:b/>
                <w:iCs/>
                <w:szCs w:val="22"/>
              </w:rPr>
              <w:lastRenderedPageBreak/>
              <w:t>α/α</w:t>
            </w:r>
          </w:p>
          <w:p w14:paraId="362BE010" w14:textId="77777777" w:rsidR="0091005B" w:rsidRPr="00F200FE" w:rsidRDefault="0091005B" w:rsidP="00E728AA">
            <w:pPr>
              <w:ind w:left="-113" w:right="-113"/>
              <w:jc w:val="center"/>
              <w:rPr>
                <w:b/>
                <w:iCs/>
                <w:szCs w:val="22"/>
              </w:rPr>
            </w:pPr>
            <w:proofErr w:type="spellStart"/>
            <w:r w:rsidRPr="00F200FE">
              <w:rPr>
                <w:b/>
                <w:iCs/>
                <w:szCs w:val="22"/>
              </w:rPr>
              <w:t>Τμήμ</w:t>
            </w:r>
            <w:proofErr w:type="spellEnd"/>
            <w:r w:rsidRPr="00F200FE">
              <w:rPr>
                <w:b/>
                <w:iCs/>
                <w:szCs w:val="22"/>
              </w:rPr>
              <w:t>ατος</w:t>
            </w:r>
          </w:p>
        </w:tc>
        <w:tc>
          <w:tcPr>
            <w:tcW w:w="2047" w:type="dxa"/>
            <w:shd w:val="clear" w:color="auto" w:fill="92CDDC"/>
            <w:vAlign w:val="center"/>
          </w:tcPr>
          <w:p w14:paraId="4C3F9383" w14:textId="77777777" w:rsidR="0091005B" w:rsidRPr="00F200FE" w:rsidRDefault="0091005B" w:rsidP="00E728AA">
            <w:pPr>
              <w:ind w:left="-113" w:right="-113"/>
              <w:jc w:val="center"/>
              <w:rPr>
                <w:b/>
                <w:iCs/>
                <w:szCs w:val="22"/>
              </w:rPr>
            </w:pPr>
            <w:r w:rsidRPr="00F200FE">
              <w:rPr>
                <w:b/>
                <w:iCs/>
                <w:szCs w:val="22"/>
              </w:rPr>
              <w:t>ΕΙΔΟΣ</w:t>
            </w:r>
          </w:p>
        </w:tc>
        <w:tc>
          <w:tcPr>
            <w:tcW w:w="1497" w:type="dxa"/>
            <w:shd w:val="clear" w:color="auto" w:fill="92CDDC"/>
            <w:vAlign w:val="center"/>
          </w:tcPr>
          <w:p w14:paraId="3E0AF04B" w14:textId="77777777" w:rsidR="0091005B" w:rsidRPr="00F200FE" w:rsidRDefault="0091005B" w:rsidP="00E728AA">
            <w:pPr>
              <w:ind w:left="-113" w:right="-113"/>
              <w:jc w:val="center"/>
              <w:rPr>
                <w:b/>
                <w:iCs/>
                <w:szCs w:val="22"/>
              </w:rPr>
            </w:pPr>
            <w:r w:rsidRPr="00F200FE">
              <w:rPr>
                <w:b/>
                <w:iCs/>
                <w:szCs w:val="22"/>
              </w:rPr>
              <w:t>ΠΟΣΟΤΗΤΑ</w:t>
            </w:r>
          </w:p>
        </w:tc>
        <w:tc>
          <w:tcPr>
            <w:tcW w:w="1572" w:type="dxa"/>
            <w:shd w:val="clear" w:color="auto" w:fill="92CDDC"/>
            <w:vAlign w:val="center"/>
          </w:tcPr>
          <w:p w14:paraId="44B12FB5" w14:textId="77777777" w:rsidR="0091005B" w:rsidRPr="002C48AF" w:rsidRDefault="0091005B" w:rsidP="00A118E8">
            <w:pPr>
              <w:spacing w:after="0"/>
              <w:ind w:left="-113" w:right="-113"/>
              <w:jc w:val="center"/>
              <w:rPr>
                <w:b/>
                <w:iCs/>
                <w:szCs w:val="22"/>
                <w:lang w:val="el-GR"/>
              </w:rPr>
            </w:pPr>
            <w:r w:rsidRPr="002C48AF">
              <w:rPr>
                <w:b/>
                <w:iCs/>
                <w:szCs w:val="22"/>
                <w:lang w:val="el-GR"/>
              </w:rPr>
              <w:t>ΣΥΝΟΛΙΚΟΣ ΠΡ/ΣΜΟΣ</w:t>
            </w:r>
          </w:p>
          <w:p w14:paraId="5C801103" w14:textId="77777777" w:rsidR="00A118E8" w:rsidRDefault="0091005B" w:rsidP="00A118E8">
            <w:pPr>
              <w:spacing w:after="0"/>
              <w:ind w:left="-113" w:right="-113"/>
              <w:jc w:val="center"/>
              <w:rPr>
                <w:i/>
                <w:iCs/>
                <w:szCs w:val="22"/>
                <w:lang w:val="el-GR"/>
              </w:rPr>
            </w:pPr>
            <w:r w:rsidRPr="002C48AF">
              <w:rPr>
                <w:i/>
                <w:iCs/>
                <w:szCs w:val="22"/>
                <w:lang w:val="el-GR"/>
              </w:rPr>
              <w:t>(σε ευρώ,</w:t>
            </w:r>
          </w:p>
          <w:p w14:paraId="38198D43" w14:textId="77777777" w:rsidR="0091005B" w:rsidRPr="00F200FE" w:rsidRDefault="0091005B" w:rsidP="00E728AA">
            <w:pPr>
              <w:ind w:left="-113" w:right="-113"/>
              <w:jc w:val="center"/>
              <w:rPr>
                <w:b/>
                <w:iCs/>
                <w:szCs w:val="22"/>
              </w:rPr>
            </w:pPr>
            <w:r w:rsidRPr="002C48AF">
              <w:rPr>
                <w:i/>
                <w:iCs/>
                <w:szCs w:val="22"/>
                <w:lang w:val="el-GR"/>
              </w:rPr>
              <w:t xml:space="preserve">προ </w:t>
            </w:r>
            <w:r w:rsidRPr="00F200FE">
              <w:rPr>
                <w:i/>
                <w:iCs/>
                <w:szCs w:val="22"/>
              </w:rPr>
              <w:t>Φ.Π.Α.)</w:t>
            </w:r>
          </w:p>
        </w:tc>
        <w:tc>
          <w:tcPr>
            <w:tcW w:w="788" w:type="dxa"/>
            <w:shd w:val="clear" w:color="auto" w:fill="92CDDC"/>
            <w:vAlign w:val="center"/>
          </w:tcPr>
          <w:p w14:paraId="474D0FC4" w14:textId="77777777" w:rsidR="0091005B" w:rsidRPr="00F200FE" w:rsidRDefault="0091005B" w:rsidP="00E728AA">
            <w:pPr>
              <w:ind w:left="-113" w:right="-113"/>
              <w:jc w:val="center"/>
              <w:rPr>
                <w:b/>
                <w:iCs/>
                <w:szCs w:val="22"/>
              </w:rPr>
            </w:pPr>
            <w:r w:rsidRPr="00F200FE">
              <w:rPr>
                <w:b/>
                <w:iCs/>
                <w:szCs w:val="22"/>
              </w:rPr>
              <w:t>Φ.Π.Α.</w:t>
            </w:r>
          </w:p>
        </w:tc>
        <w:tc>
          <w:tcPr>
            <w:tcW w:w="1521" w:type="dxa"/>
            <w:shd w:val="clear" w:color="auto" w:fill="92CDDC"/>
            <w:vAlign w:val="center"/>
          </w:tcPr>
          <w:p w14:paraId="7262B688" w14:textId="77777777" w:rsidR="00A118E8" w:rsidRDefault="0091005B" w:rsidP="00A118E8">
            <w:pPr>
              <w:spacing w:after="0"/>
              <w:ind w:left="-113" w:right="-113"/>
              <w:jc w:val="center"/>
              <w:rPr>
                <w:b/>
                <w:iCs/>
                <w:szCs w:val="22"/>
                <w:lang w:val="el-GR"/>
              </w:rPr>
            </w:pPr>
            <w:r w:rsidRPr="002C48AF">
              <w:rPr>
                <w:b/>
                <w:iCs/>
                <w:szCs w:val="22"/>
                <w:lang w:val="el-GR"/>
              </w:rPr>
              <w:t>ΣΥΝΟΛΙΚΟΣ ΠΡ/ΣΜΟΣ</w:t>
            </w:r>
          </w:p>
          <w:p w14:paraId="50016190" w14:textId="77777777" w:rsidR="00A118E8" w:rsidRDefault="0091005B" w:rsidP="00A118E8">
            <w:pPr>
              <w:spacing w:after="0"/>
              <w:ind w:left="-113" w:right="-113"/>
              <w:jc w:val="center"/>
              <w:rPr>
                <w:i/>
                <w:iCs/>
                <w:szCs w:val="22"/>
                <w:lang w:val="el-GR"/>
              </w:rPr>
            </w:pPr>
            <w:r w:rsidRPr="002C48AF">
              <w:rPr>
                <w:i/>
                <w:iCs/>
                <w:szCs w:val="22"/>
                <w:lang w:val="el-GR"/>
              </w:rPr>
              <w:t>(σε ευρώ,</w:t>
            </w:r>
          </w:p>
          <w:p w14:paraId="6008A95A" w14:textId="77777777" w:rsidR="0091005B" w:rsidRPr="002C48AF" w:rsidRDefault="0091005B" w:rsidP="00A118E8">
            <w:pPr>
              <w:ind w:left="-113" w:right="-113"/>
              <w:jc w:val="center"/>
              <w:rPr>
                <w:i/>
                <w:iCs/>
                <w:szCs w:val="22"/>
                <w:lang w:val="el-GR"/>
              </w:rPr>
            </w:pPr>
            <w:r w:rsidRPr="002C48AF">
              <w:rPr>
                <w:i/>
                <w:iCs/>
                <w:szCs w:val="22"/>
                <w:lang w:val="el-GR"/>
              </w:rPr>
              <w:t>με Φ.Π.Α.)</w:t>
            </w:r>
          </w:p>
        </w:tc>
      </w:tr>
      <w:tr w:rsidR="00016DCB" w:rsidRPr="00F200FE" w14:paraId="14C0C4CF" w14:textId="77777777" w:rsidTr="007D434D">
        <w:trPr>
          <w:jc w:val="center"/>
        </w:trPr>
        <w:tc>
          <w:tcPr>
            <w:tcW w:w="899" w:type="dxa"/>
          </w:tcPr>
          <w:p w14:paraId="417DCC1F" w14:textId="77777777" w:rsidR="00016DCB" w:rsidRPr="00F200FE" w:rsidRDefault="00016DCB" w:rsidP="00016DCB">
            <w:pPr>
              <w:ind w:left="-57" w:right="-57"/>
              <w:jc w:val="center"/>
              <w:rPr>
                <w:b/>
                <w:iCs/>
                <w:spacing w:val="-20"/>
                <w:szCs w:val="22"/>
              </w:rPr>
            </w:pPr>
            <w:r w:rsidRPr="00F200FE">
              <w:rPr>
                <w:b/>
                <w:iCs/>
                <w:spacing w:val="-20"/>
                <w:szCs w:val="22"/>
              </w:rPr>
              <w:t>1</w:t>
            </w:r>
          </w:p>
        </w:tc>
        <w:tc>
          <w:tcPr>
            <w:tcW w:w="2047" w:type="dxa"/>
          </w:tcPr>
          <w:p w14:paraId="120C8680" w14:textId="77777777" w:rsidR="00016DCB" w:rsidRPr="005D425B" w:rsidRDefault="00016DCB" w:rsidP="00016DCB">
            <w:r w:rsidRPr="005D425B">
              <w:t>ΜΗΔΙΚΗ</w:t>
            </w:r>
          </w:p>
        </w:tc>
        <w:tc>
          <w:tcPr>
            <w:tcW w:w="1497" w:type="dxa"/>
          </w:tcPr>
          <w:p w14:paraId="059089B0" w14:textId="77777777" w:rsidR="00016DCB" w:rsidRPr="00F200FE" w:rsidRDefault="00016DCB" w:rsidP="00016DCB">
            <w:pPr>
              <w:ind w:left="-57" w:right="-57"/>
              <w:jc w:val="right"/>
              <w:rPr>
                <w:b/>
                <w:iCs/>
                <w:szCs w:val="22"/>
              </w:rPr>
            </w:pPr>
            <w:r w:rsidRPr="007C495A">
              <w:t>85.000 κιλά</w:t>
            </w:r>
          </w:p>
        </w:tc>
        <w:tc>
          <w:tcPr>
            <w:tcW w:w="1572" w:type="dxa"/>
          </w:tcPr>
          <w:p w14:paraId="14FEC65C" w14:textId="77777777" w:rsidR="00016DCB" w:rsidRPr="00F200FE" w:rsidRDefault="00016DCB" w:rsidP="00016DCB">
            <w:pPr>
              <w:jc w:val="right"/>
              <w:rPr>
                <w:b/>
                <w:bCs/>
                <w:iCs/>
                <w:szCs w:val="22"/>
                <w:lang w:val="en-US"/>
              </w:rPr>
            </w:pPr>
            <w:r w:rsidRPr="005F0D59">
              <w:t>23.800,00</w:t>
            </w:r>
          </w:p>
        </w:tc>
        <w:tc>
          <w:tcPr>
            <w:tcW w:w="788" w:type="dxa"/>
          </w:tcPr>
          <w:p w14:paraId="0D0C6B5A" w14:textId="77777777" w:rsidR="00016DCB" w:rsidRPr="00F200FE" w:rsidRDefault="00016DCB" w:rsidP="00016DCB">
            <w:pPr>
              <w:jc w:val="right"/>
              <w:rPr>
                <w:b/>
                <w:iCs/>
                <w:szCs w:val="22"/>
              </w:rPr>
            </w:pPr>
            <w:r w:rsidRPr="009B1F7A">
              <w:t>6%</w:t>
            </w:r>
          </w:p>
        </w:tc>
        <w:tc>
          <w:tcPr>
            <w:tcW w:w="1521" w:type="dxa"/>
          </w:tcPr>
          <w:p w14:paraId="307F0A74" w14:textId="77777777" w:rsidR="00016DCB" w:rsidRPr="00F200FE" w:rsidRDefault="00016DCB" w:rsidP="00016DCB">
            <w:pPr>
              <w:jc w:val="right"/>
              <w:rPr>
                <w:b/>
                <w:iCs/>
                <w:szCs w:val="22"/>
                <w:lang w:val="en-US"/>
              </w:rPr>
            </w:pPr>
            <w:r w:rsidRPr="00EB7152">
              <w:t>25.228,00</w:t>
            </w:r>
          </w:p>
        </w:tc>
      </w:tr>
      <w:tr w:rsidR="00016DCB" w:rsidRPr="00F200FE" w14:paraId="3E2FE1D5" w14:textId="77777777" w:rsidTr="007D434D">
        <w:trPr>
          <w:jc w:val="center"/>
        </w:trPr>
        <w:tc>
          <w:tcPr>
            <w:tcW w:w="899" w:type="dxa"/>
            <w:tcBorders>
              <w:bottom w:val="single" w:sz="4" w:space="0" w:color="auto"/>
            </w:tcBorders>
          </w:tcPr>
          <w:p w14:paraId="424AE34F" w14:textId="77777777" w:rsidR="00016DCB" w:rsidRPr="00F200FE" w:rsidRDefault="00016DCB" w:rsidP="00016DCB">
            <w:pPr>
              <w:ind w:left="-57" w:right="-57"/>
              <w:jc w:val="center"/>
              <w:rPr>
                <w:b/>
                <w:iCs/>
                <w:spacing w:val="-20"/>
                <w:szCs w:val="22"/>
              </w:rPr>
            </w:pPr>
            <w:r w:rsidRPr="00F200FE">
              <w:rPr>
                <w:b/>
                <w:iCs/>
                <w:spacing w:val="-20"/>
                <w:szCs w:val="22"/>
              </w:rPr>
              <w:t>2</w:t>
            </w:r>
          </w:p>
        </w:tc>
        <w:tc>
          <w:tcPr>
            <w:tcW w:w="2047" w:type="dxa"/>
            <w:tcBorders>
              <w:bottom w:val="single" w:sz="4" w:space="0" w:color="auto"/>
            </w:tcBorders>
          </w:tcPr>
          <w:p w14:paraId="4DFF2AAF" w14:textId="77777777" w:rsidR="00016DCB" w:rsidRPr="005D425B" w:rsidRDefault="00016DCB" w:rsidP="00016DCB">
            <w:r w:rsidRPr="005D425B">
              <w:t>ΑΧΥΡΟ (1x0,4x0,4m)</w:t>
            </w:r>
          </w:p>
        </w:tc>
        <w:tc>
          <w:tcPr>
            <w:tcW w:w="1497" w:type="dxa"/>
            <w:tcBorders>
              <w:bottom w:val="single" w:sz="4" w:space="0" w:color="auto"/>
            </w:tcBorders>
          </w:tcPr>
          <w:p w14:paraId="5115655F" w14:textId="77777777" w:rsidR="00016DCB" w:rsidRPr="00F200FE" w:rsidRDefault="00016DCB" w:rsidP="00016DCB">
            <w:pPr>
              <w:ind w:left="-57" w:right="-57"/>
              <w:jc w:val="right"/>
              <w:rPr>
                <w:b/>
                <w:iCs/>
                <w:szCs w:val="22"/>
              </w:rPr>
            </w:pPr>
            <w:r w:rsidRPr="007C495A">
              <w:t>1.400 μπ</w:t>
            </w:r>
            <w:proofErr w:type="spellStart"/>
            <w:r w:rsidRPr="007C495A">
              <w:t>άλες</w:t>
            </w:r>
            <w:proofErr w:type="spellEnd"/>
          </w:p>
        </w:tc>
        <w:tc>
          <w:tcPr>
            <w:tcW w:w="1572" w:type="dxa"/>
            <w:tcBorders>
              <w:bottom w:val="single" w:sz="4" w:space="0" w:color="auto"/>
            </w:tcBorders>
          </w:tcPr>
          <w:p w14:paraId="3CDED9A2" w14:textId="77777777" w:rsidR="00016DCB" w:rsidRPr="00F200FE" w:rsidRDefault="00016DCB" w:rsidP="00016DCB">
            <w:pPr>
              <w:jc w:val="right"/>
              <w:rPr>
                <w:b/>
                <w:bCs/>
                <w:iCs/>
                <w:szCs w:val="22"/>
                <w:lang w:val="en-US"/>
              </w:rPr>
            </w:pPr>
            <w:r w:rsidRPr="005F0D59">
              <w:t>4.704,00</w:t>
            </w:r>
          </w:p>
        </w:tc>
        <w:tc>
          <w:tcPr>
            <w:tcW w:w="788" w:type="dxa"/>
            <w:tcBorders>
              <w:bottom w:val="single" w:sz="4" w:space="0" w:color="auto"/>
            </w:tcBorders>
          </w:tcPr>
          <w:p w14:paraId="4C4FF9D0" w14:textId="77777777" w:rsidR="00016DCB" w:rsidRPr="00F200FE" w:rsidRDefault="00016DCB" w:rsidP="00016DCB">
            <w:pPr>
              <w:jc w:val="right"/>
              <w:rPr>
                <w:b/>
                <w:iCs/>
                <w:szCs w:val="22"/>
              </w:rPr>
            </w:pPr>
            <w:r w:rsidRPr="009B1F7A">
              <w:t>6%</w:t>
            </w:r>
          </w:p>
        </w:tc>
        <w:tc>
          <w:tcPr>
            <w:tcW w:w="1521" w:type="dxa"/>
            <w:tcBorders>
              <w:bottom w:val="single" w:sz="4" w:space="0" w:color="auto"/>
            </w:tcBorders>
          </w:tcPr>
          <w:p w14:paraId="332F71DC" w14:textId="77777777" w:rsidR="00016DCB" w:rsidRPr="00F200FE" w:rsidRDefault="00016DCB" w:rsidP="00016DCB">
            <w:pPr>
              <w:jc w:val="right"/>
              <w:rPr>
                <w:b/>
                <w:iCs/>
                <w:szCs w:val="22"/>
              </w:rPr>
            </w:pPr>
            <w:r w:rsidRPr="00EB7152">
              <w:t>4.986,24</w:t>
            </w:r>
          </w:p>
        </w:tc>
      </w:tr>
      <w:tr w:rsidR="00016DCB" w:rsidRPr="00F200FE" w14:paraId="5B9E523F" w14:textId="77777777" w:rsidTr="007D434D">
        <w:trPr>
          <w:jc w:val="center"/>
        </w:trPr>
        <w:tc>
          <w:tcPr>
            <w:tcW w:w="899" w:type="dxa"/>
            <w:tcBorders>
              <w:bottom w:val="single" w:sz="4" w:space="0" w:color="auto"/>
            </w:tcBorders>
          </w:tcPr>
          <w:p w14:paraId="4DF78B35" w14:textId="77777777" w:rsidR="00016DCB" w:rsidRPr="00F200FE" w:rsidRDefault="00016DCB" w:rsidP="00016DCB">
            <w:pPr>
              <w:ind w:left="-57" w:right="-57"/>
              <w:jc w:val="center"/>
              <w:rPr>
                <w:b/>
                <w:iCs/>
                <w:spacing w:val="-20"/>
                <w:szCs w:val="22"/>
              </w:rPr>
            </w:pPr>
            <w:r w:rsidRPr="00F200FE">
              <w:rPr>
                <w:b/>
                <w:iCs/>
                <w:spacing w:val="-20"/>
                <w:szCs w:val="22"/>
              </w:rPr>
              <w:t>3</w:t>
            </w:r>
          </w:p>
        </w:tc>
        <w:tc>
          <w:tcPr>
            <w:tcW w:w="2047" w:type="dxa"/>
            <w:tcBorders>
              <w:bottom w:val="single" w:sz="4" w:space="0" w:color="auto"/>
            </w:tcBorders>
          </w:tcPr>
          <w:p w14:paraId="2CA4607F" w14:textId="77777777" w:rsidR="00016DCB" w:rsidRPr="005D425B" w:rsidRDefault="00016DCB" w:rsidP="00016DCB">
            <w:r w:rsidRPr="005D425B">
              <w:t>ΕΤΟΙΜΟ ΣΙΤΗΡΕΣΙΟ</w:t>
            </w:r>
          </w:p>
        </w:tc>
        <w:tc>
          <w:tcPr>
            <w:tcW w:w="1497" w:type="dxa"/>
            <w:tcBorders>
              <w:bottom w:val="single" w:sz="4" w:space="0" w:color="auto"/>
            </w:tcBorders>
          </w:tcPr>
          <w:p w14:paraId="3916C5B9" w14:textId="77777777" w:rsidR="00016DCB" w:rsidRPr="00F200FE" w:rsidRDefault="00016DCB" w:rsidP="00016DCB">
            <w:pPr>
              <w:ind w:left="-57" w:right="-57"/>
              <w:jc w:val="right"/>
              <w:rPr>
                <w:b/>
                <w:iCs/>
                <w:szCs w:val="22"/>
                <w:lang w:val="en-US"/>
              </w:rPr>
            </w:pPr>
            <w:r w:rsidRPr="007C495A">
              <w:t>65.000 κιλά</w:t>
            </w:r>
          </w:p>
        </w:tc>
        <w:tc>
          <w:tcPr>
            <w:tcW w:w="1572" w:type="dxa"/>
            <w:tcBorders>
              <w:bottom w:val="single" w:sz="4" w:space="0" w:color="auto"/>
            </w:tcBorders>
          </w:tcPr>
          <w:p w14:paraId="39AC1F07" w14:textId="77777777" w:rsidR="00016DCB" w:rsidRPr="00F200FE" w:rsidRDefault="00016DCB" w:rsidP="00016DCB">
            <w:pPr>
              <w:jc w:val="right"/>
              <w:rPr>
                <w:b/>
                <w:bCs/>
                <w:iCs/>
                <w:szCs w:val="22"/>
                <w:lang w:val="en-US"/>
              </w:rPr>
            </w:pPr>
            <w:r w:rsidRPr="005F0D59">
              <w:t>32.500,00</w:t>
            </w:r>
          </w:p>
        </w:tc>
        <w:tc>
          <w:tcPr>
            <w:tcW w:w="788" w:type="dxa"/>
            <w:tcBorders>
              <w:bottom w:val="single" w:sz="4" w:space="0" w:color="auto"/>
            </w:tcBorders>
          </w:tcPr>
          <w:p w14:paraId="1B2F1AB3" w14:textId="77777777" w:rsidR="00016DCB" w:rsidRPr="00F200FE" w:rsidRDefault="00016DCB" w:rsidP="00016DCB">
            <w:pPr>
              <w:jc w:val="right"/>
              <w:rPr>
                <w:b/>
                <w:iCs/>
                <w:szCs w:val="22"/>
              </w:rPr>
            </w:pPr>
            <w:r w:rsidRPr="009B1F7A">
              <w:t>6%</w:t>
            </w:r>
          </w:p>
        </w:tc>
        <w:tc>
          <w:tcPr>
            <w:tcW w:w="1521" w:type="dxa"/>
            <w:tcBorders>
              <w:bottom w:val="single" w:sz="4" w:space="0" w:color="auto"/>
            </w:tcBorders>
          </w:tcPr>
          <w:p w14:paraId="791FFF9E" w14:textId="77777777" w:rsidR="00016DCB" w:rsidRPr="00F200FE" w:rsidRDefault="00016DCB" w:rsidP="00016DCB">
            <w:pPr>
              <w:jc w:val="right"/>
              <w:rPr>
                <w:b/>
                <w:iCs/>
                <w:szCs w:val="22"/>
                <w:lang w:val="en-US"/>
              </w:rPr>
            </w:pPr>
            <w:r w:rsidRPr="00EB7152">
              <w:t>34.450,00</w:t>
            </w:r>
          </w:p>
        </w:tc>
      </w:tr>
      <w:tr w:rsidR="00016DCB" w:rsidRPr="00F200FE" w14:paraId="1E39EC81" w14:textId="77777777" w:rsidTr="007D434D">
        <w:trPr>
          <w:jc w:val="center"/>
        </w:trPr>
        <w:tc>
          <w:tcPr>
            <w:tcW w:w="899" w:type="dxa"/>
            <w:tcBorders>
              <w:bottom w:val="single" w:sz="4" w:space="0" w:color="auto"/>
            </w:tcBorders>
          </w:tcPr>
          <w:p w14:paraId="63C632D8" w14:textId="77777777" w:rsidR="00016DCB" w:rsidRPr="00F200FE" w:rsidRDefault="00016DCB" w:rsidP="00016DCB">
            <w:pPr>
              <w:ind w:left="-57" w:right="-57"/>
              <w:jc w:val="center"/>
              <w:rPr>
                <w:b/>
                <w:iCs/>
                <w:spacing w:val="-20"/>
                <w:szCs w:val="22"/>
              </w:rPr>
            </w:pPr>
            <w:r w:rsidRPr="00F200FE">
              <w:rPr>
                <w:b/>
                <w:iCs/>
                <w:spacing w:val="-20"/>
                <w:szCs w:val="22"/>
              </w:rPr>
              <w:t>4</w:t>
            </w:r>
          </w:p>
        </w:tc>
        <w:tc>
          <w:tcPr>
            <w:tcW w:w="2047" w:type="dxa"/>
            <w:tcBorders>
              <w:bottom w:val="single" w:sz="4" w:space="0" w:color="auto"/>
            </w:tcBorders>
          </w:tcPr>
          <w:p w14:paraId="45998141" w14:textId="77777777" w:rsidR="00016DCB" w:rsidRPr="005D425B" w:rsidRDefault="00016DCB" w:rsidP="00016DCB">
            <w:r w:rsidRPr="005D425B">
              <w:t>ΣΚΥΛΟΤΡΟΦΗ</w:t>
            </w:r>
          </w:p>
        </w:tc>
        <w:tc>
          <w:tcPr>
            <w:tcW w:w="1497" w:type="dxa"/>
            <w:tcBorders>
              <w:bottom w:val="single" w:sz="4" w:space="0" w:color="auto"/>
            </w:tcBorders>
          </w:tcPr>
          <w:p w14:paraId="2D006CF6" w14:textId="77777777" w:rsidR="00016DCB" w:rsidRPr="00F200FE" w:rsidRDefault="00016DCB" w:rsidP="00016DCB">
            <w:pPr>
              <w:ind w:left="-57" w:right="-57"/>
              <w:jc w:val="right"/>
              <w:rPr>
                <w:b/>
                <w:iCs/>
                <w:szCs w:val="22"/>
                <w:lang w:val="en-US"/>
              </w:rPr>
            </w:pPr>
            <w:r w:rsidRPr="007C495A">
              <w:t>1.800 κιλά</w:t>
            </w:r>
          </w:p>
        </w:tc>
        <w:tc>
          <w:tcPr>
            <w:tcW w:w="1572" w:type="dxa"/>
            <w:tcBorders>
              <w:bottom w:val="single" w:sz="4" w:space="0" w:color="auto"/>
            </w:tcBorders>
          </w:tcPr>
          <w:p w14:paraId="0460E4C0" w14:textId="77777777" w:rsidR="00016DCB" w:rsidRPr="00F200FE" w:rsidRDefault="00016DCB" w:rsidP="00016DCB">
            <w:pPr>
              <w:jc w:val="right"/>
              <w:rPr>
                <w:b/>
                <w:bCs/>
                <w:iCs/>
                <w:szCs w:val="22"/>
                <w:lang w:val="en-US"/>
              </w:rPr>
            </w:pPr>
            <w:r w:rsidRPr="005F0D59">
              <w:t>1.260,00</w:t>
            </w:r>
          </w:p>
        </w:tc>
        <w:tc>
          <w:tcPr>
            <w:tcW w:w="788" w:type="dxa"/>
            <w:tcBorders>
              <w:bottom w:val="single" w:sz="4" w:space="0" w:color="auto"/>
            </w:tcBorders>
          </w:tcPr>
          <w:p w14:paraId="143442E3" w14:textId="77777777" w:rsidR="00016DCB" w:rsidRPr="00F200FE" w:rsidRDefault="00016DCB" w:rsidP="00016DCB">
            <w:pPr>
              <w:jc w:val="right"/>
              <w:rPr>
                <w:b/>
                <w:iCs/>
                <w:szCs w:val="22"/>
              </w:rPr>
            </w:pPr>
            <w:r w:rsidRPr="009B1F7A">
              <w:t>24%</w:t>
            </w:r>
          </w:p>
        </w:tc>
        <w:tc>
          <w:tcPr>
            <w:tcW w:w="1521" w:type="dxa"/>
            <w:tcBorders>
              <w:bottom w:val="single" w:sz="4" w:space="0" w:color="auto"/>
            </w:tcBorders>
          </w:tcPr>
          <w:p w14:paraId="33F6CD97" w14:textId="77777777" w:rsidR="00016DCB" w:rsidRPr="00F200FE" w:rsidRDefault="00016DCB" w:rsidP="00016DCB">
            <w:pPr>
              <w:jc w:val="right"/>
              <w:rPr>
                <w:b/>
                <w:iCs/>
                <w:szCs w:val="22"/>
                <w:lang w:val="en-US"/>
              </w:rPr>
            </w:pPr>
            <w:r w:rsidRPr="00EB7152">
              <w:t>1.562,40</w:t>
            </w:r>
          </w:p>
        </w:tc>
      </w:tr>
      <w:tr w:rsidR="00016DCB" w:rsidRPr="00F200FE" w14:paraId="6C044063" w14:textId="77777777" w:rsidTr="007D434D">
        <w:trPr>
          <w:jc w:val="center"/>
        </w:trPr>
        <w:tc>
          <w:tcPr>
            <w:tcW w:w="899" w:type="dxa"/>
            <w:tcBorders>
              <w:bottom w:val="single" w:sz="4" w:space="0" w:color="auto"/>
            </w:tcBorders>
          </w:tcPr>
          <w:p w14:paraId="2F32D1C1" w14:textId="77777777" w:rsidR="00016DCB" w:rsidRPr="00F200FE" w:rsidRDefault="00016DCB" w:rsidP="00016DCB">
            <w:pPr>
              <w:ind w:left="-57" w:right="-57"/>
              <w:jc w:val="center"/>
              <w:rPr>
                <w:b/>
                <w:iCs/>
                <w:spacing w:val="-20"/>
                <w:szCs w:val="22"/>
              </w:rPr>
            </w:pPr>
            <w:r w:rsidRPr="00F200FE">
              <w:rPr>
                <w:b/>
                <w:iCs/>
                <w:spacing w:val="-20"/>
                <w:szCs w:val="22"/>
              </w:rPr>
              <w:t>5</w:t>
            </w:r>
          </w:p>
        </w:tc>
        <w:tc>
          <w:tcPr>
            <w:tcW w:w="2047" w:type="dxa"/>
            <w:tcBorders>
              <w:bottom w:val="single" w:sz="4" w:space="0" w:color="auto"/>
            </w:tcBorders>
          </w:tcPr>
          <w:p w14:paraId="4BA59821" w14:textId="77777777" w:rsidR="00016DCB" w:rsidRPr="005D425B" w:rsidRDefault="00016DCB" w:rsidP="00016DCB">
            <w:r w:rsidRPr="005D425B">
              <w:t>ΑΛΑΣ ΚΤΗΝΟΤΡ/ΚΟ</w:t>
            </w:r>
          </w:p>
        </w:tc>
        <w:tc>
          <w:tcPr>
            <w:tcW w:w="1497" w:type="dxa"/>
            <w:tcBorders>
              <w:bottom w:val="single" w:sz="4" w:space="0" w:color="auto"/>
            </w:tcBorders>
          </w:tcPr>
          <w:p w14:paraId="2AC9FA9D" w14:textId="77777777" w:rsidR="00016DCB" w:rsidRPr="00F200FE" w:rsidRDefault="00016DCB" w:rsidP="00016DCB">
            <w:pPr>
              <w:ind w:left="-57" w:right="-57"/>
              <w:jc w:val="right"/>
              <w:rPr>
                <w:b/>
                <w:iCs/>
                <w:szCs w:val="22"/>
                <w:lang w:val="en-US"/>
              </w:rPr>
            </w:pPr>
            <w:r w:rsidRPr="007C495A">
              <w:t>1.500 κιλά</w:t>
            </w:r>
          </w:p>
        </w:tc>
        <w:tc>
          <w:tcPr>
            <w:tcW w:w="1572" w:type="dxa"/>
            <w:tcBorders>
              <w:bottom w:val="single" w:sz="4" w:space="0" w:color="auto"/>
            </w:tcBorders>
          </w:tcPr>
          <w:p w14:paraId="21A01D99" w14:textId="77777777" w:rsidR="00016DCB" w:rsidRPr="00F200FE" w:rsidRDefault="00016DCB" w:rsidP="00016DCB">
            <w:pPr>
              <w:jc w:val="right"/>
              <w:rPr>
                <w:b/>
                <w:bCs/>
                <w:iCs/>
                <w:szCs w:val="22"/>
                <w:lang w:val="en-US"/>
              </w:rPr>
            </w:pPr>
            <w:r w:rsidRPr="005F0D59">
              <w:t>225,00</w:t>
            </w:r>
          </w:p>
        </w:tc>
        <w:tc>
          <w:tcPr>
            <w:tcW w:w="788" w:type="dxa"/>
            <w:tcBorders>
              <w:bottom w:val="single" w:sz="4" w:space="0" w:color="auto"/>
            </w:tcBorders>
          </w:tcPr>
          <w:p w14:paraId="169C31C7" w14:textId="77777777" w:rsidR="00016DCB" w:rsidRPr="00F200FE" w:rsidRDefault="00016DCB" w:rsidP="00016DCB">
            <w:pPr>
              <w:jc w:val="right"/>
              <w:rPr>
                <w:b/>
                <w:iCs/>
                <w:szCs w:val="22"/>
              </w:rPr>
            </w:pPr>
            <w:r w:rsidRPr="009B1F7A">
              <w:t>13%</w:t>
            </w:r>
          </w:p>
        </w:tc>
        <w:tc>
          <w:tcPr>
            <w:tcW w:w="1521" w:type="dxa"/>
            <w:tcBorders>
              <w:bottom w:val="single" w:sz="4" w:space="0" w:color="auto"/>
            </w:tcBorders>
          </w:tcPr>
          <w:p w14:paraId="012E65CE" w14:textId="77777777" w:rsidR="00016DCB" w:rsidRPr="00F200FE" w:rsidRDefault="00016DCB" w:rsidP="00016DCB">
            <w:pPr>
              <w:jc w:val="right"/>
              <w:rPr>
                <w:b/>
                <w:iCs/>
                <w:szCs w:val="22"/>
                <w:lang w:val="en-US"/>
              </w:rPr>
            </w:pPr>
            <w:r w:rsidRPr="00EB7152">
              <w:t>254,25</w:t>
            </w:r>
          </w:p>
        </w:tc>
      </w:tr>
      <w:tr w:rsidR="00016DCB" w:rsidRPr="00F200FE" w14:paraId="6FA9DD34" w14:textId="77777777" w:rsidTr="007D434D">
        <w:trPr>
          <w:jc w:val="center"/>
        </w:trPr>
        <w:tc>
          <w:tcPr>
            <w:tcW w:w="899" w:type="dxa"/>
            <w:tcBorders>
              <w:bottom w:val="single" w:sz="4" w:space="0" w:color="auto"/>
            </w:tcBorders>
          </w:tcPr>
          <w:p w14:paraId="7A270AC7" w14:textId="77777777" w:rsidR="00016DCB" w:rsidRPr="00F200FE" w:rsidRDefault="00016DCB" w:rsidP="00016DCB">
            <w:pPr>
              <w:ind w:left="-57" w:right="-57"/>
              <w:jc w:val="center"/>
              <w:rPr>
                <w:b/>
                <w:iCs/>
                <w:spacing w:val="-20"/>
                <w:szCs w:val="22"/>
              </w:rPr>
            </w:pPr>
            <w:r w:rsidRPr="00F200FE">
              <w:rPr>
                <w:b/>
                <w:iCs/>
                <w:spacing w:val="-20"/>
                <w:szCs w:val="22"/>
              </w:rPr>
              <w:t>6</w:t>
            </w:r>
          </w:p>
        </w:tc>
        <w:tc>
          <w:tcPr>
            <w:tcW w:w="2047" w:type="dxa"/>
            <w:tcBorders>
              <w:bottom w:val="single" w:sz="4" w:space="0" w:color="auto"/>
            </w:tcBorders>
          </w:tcPr>
          <w:p w14:paraId="46D56090" w14:textId="77777777" w:rsidR="00016DCB" w:rsidRPr="005D425B" w:rsidRDefault="00016DCB" w:rsidP="00016DCB">
            <w:r w:rsidRPr="005D425B">
              <w:t>ΠΛΑΚΕΣ ΛΗΞΕΩΣ</w:t>
            </w:r>
          </w:p>
        </w:tc>
        <w:tc>
          <w:tcPr>
            <w:tcW w:w="1497" w:type="dxa"/>
            <w:tcBorders>
              <w:bottom w:val="single" w:sz="4" w:space="0" w:color="auto"/>
            </w:tcBorders>
          </w:tcPr>
          <w:p w14:paraId="02E6604A" w14:textId="77777777" w:rsidR="00016DCB" w:rsidRPr="00F200FE" w:rsidRDefault="00016DCB" w:rsidP="00016DCB">
            <w:pPr>
              <w:ind w:left="-57" w:right="-57"/>
              <w:jc w:val="right"/>
              <w:rPr>
                <w:b/>
                <w:iCs/>
                <w:szCs w:val="22"/>
                <w:lang w:val="en-US"/>
              </w:rPr>
            </w:pPr>
            <w:r w:rsidRPr="007C495A">
              <w:t>800 κιλά</w:t>
            </w:r>
          </w:p>
        </w:tc>
        <w:tc>
          <w:tcPr>
            <w:tcW w:w="1572" w:type="dxa"/>
            <w:tcBorders>
              <w:bottom w:val="single" w:sz="4" w:space="0" w:color="auto"/>
            </w:tcBorders>
          </w:tcPr>
          <w:p w14:paraId="5B08A08B" w14:textId="77777777" w:rsidR="00016DCB" w:rsidRPr="00F200FE" w:rsidRDefault="00016DCB" w:rsidP="00016DCB">
            <w:pPr>
              <w:jc w:val="right"/>
              <w:rPr>
                <w:b/>
                <w:bCs/>
                <w:iCs/>
                <w:szCs w:val="22"/>
                <w:lang w:val="en-US"/>
              </w:rPr>
            </w:pPr>
            <w:r w:rsidRPr="005F0D59">
              <w:t>480,00</w:t>
            </w:r>
          </w:p>
        </w:tc>
        <w:tc>
          <w:tcPr>
            <w:tcW w:w="788" w:type="dxa"/>
            <w:tcBorders>
              <w:bottom w:val="single" w:sz="4" w:space="0" w:color="auto"/>
            </w:tcBorders>
          </w:tcPr>
          <w:p w14:paraId="7503CE09" w14:textId="77777777" w:rsidR="00016DCB" w:rsidRPr="00F200FE" w:rsidRDefault="00016DCB" w:rsidP="00016DCB">
            <w:pPr>
              <w:jc w:val="right"/>
              <w:rPr>
                <w:b/>
                <w:iCs/>
                <w:szCs w:val="22"/>
              </w:rPr>
            </w:pPr>
            <w:r w:rsidRPr="009B1F7A">
              <w:t>6%</w:t>
            </w:r>
          </w:p>
        </w:tc>
        <w:tc>
          <w:tcPr>
            <w:tcW w:w="1521" w:type="dxa"/>
            <w:tcBorders>
              <w:bottom w:val="single" w:sz="4" w:space="0" w:color="auto"/>
            </w:tcBorders>
          </w:tcPr>
          <w:p w14:paraId="2E042270" w14:textId="77777777" w:rsidR="00016DCB" w:rsidRPr="00F200FE" w:rsidRDefault="00016DCB" w:rsidP="00016DCB">
            <w:pPr>
              <w:jc w:val="right"/>
              <w:rPr>
                <w:b/>
                <w:iCs/>
                <w:szCs w:val="22"/>
                <w:lang w:val="en-US"/>
              </w:rPr>
            </w:pPr>
            <w:r w:rsidRPr="00EB7152">
              <w:t>508,80</w:t>
            </w:r>
          </w:p>
        </w:tc>
      </w:tr>
      <w:tr w:rsidR="00016DCB" w:rsidRPr="00F200FE" w14:paraId="46FC62D6" w14:textId="77777777" w:rsidTr="007D434D">
        <w:trPr>
          <w:jc w:val="center"/>
        </w:trPr>
        <w:tc>
          <w:tcPr>
            <w:tcW w:w="4443" w:type="dxa"/>
            <w:gridSpan w:val="3"/>
            <w:tcBorders>
              <w:bottom w:val="single" w:sz="4" w:space="0" w:color="auto"/>
            </w:tcBorders>
            <w:shd w:val="clear" w:color="auto" w:fill="92CDDC"/>
          </w:tcPr>
          <w:p w14:paraId="62980EC5" w14:textId="77777777" w:rsidR="00016DCB" w:rsidRPr="00F200FE" w:rsidRDefault="00016DCB" w:rsidP="00016DCB">
            <w:pPr>
              <w:spacing w:before="60" w:after="60"/>
              <w:ind w:left="-57" w:right="-57"/>
              <w:jc w:val="right"/>
              <w:rPr>
                <w:b/>
                <w:iCs/>
                <w:szCs w:val="22"/>
              </w:rPr>
            </w:pPr>
            <w:r w:rsidRPr="00F200FE">
              <w:rPr>
                <w:b/>
                <w:iCs/>
                <w:szCs w:val="22"/>
              </w:rPr>
              <w:t>ΣΥΝΟΛΟ</w:t>
            </w:r>
          </w:p>
        </w:tc>
        <w:tc>
          <w:tcPr>
            <w:tcW w:w="1572" w:type="dxa"/>
            <w:tcBorders>
              <w:bottom w:val="single" w:sz="4" w:space="0" w:color="auto"/>
            </w:tcBorders>
            <w:shd w:val="clear" w:color="auto" w:fill="92CDDC"/>
          </w:tcPr>
          <w:p w14:paraId="7E7B9792" w14:textId="77777777" w:rsidR="00016DCB" w:rsidRPr="00664C95" w:rsidRDefault="00016DCB" w:rsidP="00016DCB">
            <w:pPr>
              <w:spacing w:before="60" w:after="60"/>
              <w:jc w:val="right"/>
              <w:rPr>
                <w:b/>
                <w:bCs/>
                <w:iCs/>
                <w:szCs w:val="22"/>
              </w:rPr>
            </w:pPr>
            <w:r w:rsidRPr="00664C95">
              <w:rPr>
                <w:b/>
                <w:bCs/>
              </w:rPr>
              <w:t>62.969,00</w:t>
            </w:r>
          </w:p>
        </w:tc>
        <w:tc>
          <w:tcPr>
            <w:tcW w:w="788" w:type="dxa"/>
            <w:tcBorders>
              <w:bottom w:val="single" w:sz="4" w:space="0" w:color="auto"/>
            </w:tcBorders>
            <w:shd w:val="clear" w:color="auto" w:fill="92CDDC"/>
          </w:tcPr>
          <w:p w14:paraId="6672AD7A" w14:textId="77777777" w:rsidR="00016DCB" w:rsidRPr="00664C95" w:rsidRDefault="00016DCB" w:rsidP="00016DCB">
            <w:pPr>
              <w:spacing w:before="60" w:after="60"/>
              <w:jc w:val="right"/>
              <w:rPr>
                <w:b/>
                <w:bCs/>
                <w:iCs/>
                <w:szCs w:val="22"/>
              </w:rPr>
            </w:pPr>
          </w:p>
        </w:tc>
        <w:tc>
          <w:tcPr>
            <w:tcW w:w="1521" w:type="dxa"/>
            <w:tcBorders>
              <w:bottom w:val="single" w:sz="4" w:space="0" w:color="auto"/>
            </w:tcBorders>
            <w:shd w:val="clear" w:color="auto" w:fill="92CDDC"/>
          </w:tcPr>
          <w:p w14:paraId="587621D2" w14:textId="77777777" w:rsidR="00016DCB" w:rsidRPr="00664C95" w:rsidRDefault="00016DCB" w:rsidP="00016DCB">
            <w:pPr>
              <w:spacing w:before="60" w:after="60"/>
              <w:jc w:val="right"/>
              <w:rPr>
                <w:b/>
                <w:bCs/>
                <w:iCs/>
                <w:szCs w:val="22"/>
              </w:rPr>
            </w:pPr>
            <w:r w:rsidRPr="00664C95">
              <w:rPr>
                <w:b/>
                <w:bCs/>
              </w:rPr>
              <w:t>66.989,69</w:t>
            </w:r>
          </w:p>
        </w:tc>
      </w:tr>
      <w:bookmarkEnd w:id="2"/>
    </w:tbl>
    <w:p w14:paraId="5B6874A5" w14:textId="77777777" w:rsidR="00543326" w:rsidRDefault="00543326" w:rsidP="00DF6D3B">
      <w:pPr>
        <w:ind w:left="360"/>
        <w:rPr>
          <w:szCs w:val="22"/>
          <w:lang w:val="el-GR"/>
        </w:rPr>
      </w:pPr>
    </w:p>
    <w:p w14:paraId="514FD407" w14:textId="77777777" w:rsidR="003D7270" w:rsidRPr="002B65D6" w:rsidRDefault="001C39EA" w:rsidP="00E8133F">
      <w:pPr>
        <w:suppressAutoHyphens w:val="0"/>
        <w:spacing w:after="0"/>
        <w:jc w:val="left"/>
        <w:rPr>
          <w:i/>
          <w:iCs/>
          <w:szCs w:val="22"/>
          <w:lang w:val="el-GR"/>
        </w:rPr>
      </w:pPr>
      <w:r w:rsidRPr="002B65D6">
        <w:rPr>
          <w:rFonts w:eastAsia="SimSun"/>
          <w:b/>
          <w:bCs/>
          <w:szCs w:val="22"/>
          <w:u w:val="single"/>
          <w:lang w:val="el-GR"/>
        </w:rPr>
        <w:t xml:space="preserve">2. </w:t>
      </w:r>
      <w:r w:rsidR="003D7270" w:rsidRPr="002B65D6">
        <w:rPr>
          <w:rFonts w:eastAsia="SimSun"/>
          <w:b/>
          <w:bCs/>
          <w:szCs w:val="22"/>
          <w:u w:val="single"/>
          <w:lang w:val="el-GR"/>
        </w:rPr>
        <w:t>Τρόπος -Χρόνος Υποβολής Προσφορών</w:t>
      </w:r>
    </w:p>
    <w:p w14:paraId="7E85F492" w14:textId="77777777" w:rsidR="003D7270" w:rsidRPr="002B65D6" w:rsidRDefault="003D7270" w:rsidP="00AF4201">
      <w:pPr>
        <w:spacing w:after="240"/>
        <w:ind w:left="714"/>
        <w:rPr>
          <w:b/>
          <w:iCs/>
          <w:szCs w:val="22"/>
          <w:lang w:val="el-GR"/>
        </w:rPr>
      </w:pPr>
      <w:r w:rsidRPr="002B65D6">
        <w:rPr>
          <w:szCs w:val="22"/>
          <w:lang w:val="el-GR"/>
        </w:rPr>
        <w:t xml:space="preserve">Ο διαγωνισμός θα διεξαχθεί με την ανοικτή διαδικασία του άρθρου 27 του </w:t>
      </w:r>
      <w:r w:rsidR="00414362">
        <w:rPr>
          <w:szCs w:val="22"/>
          <w:lang w:val="el-GR"/>
        </w:rPr>
        <w:t>Ν.</w:t>
      </w:r>
      <w:r w:rsidRPr="002B65D6">
        <w:rPr>
          <w:szCs w:val="22"/>
          <w:lang w:val="el-GR"/>
        </w:rPr>
        <w:t xml:space="preserve"> 4412/2016 με χρήση της πλατφόρμας του Εθνικού Συστήματος Ηλεκτρονικών Δημοσίων Συμβάσεων (ΕΣΗΔΗΣ) μέσω της διαδικτυακής πύλης </w:t>
      </w:r>
      <w:r w:rsidRPr="002B65D6">
        <w:rPr>
          <w:b/>
          <w:color w:val="1F497D"/>
          <w:szCs w:val="22"/>
          <w:u w:val="single"/>
        </w:rPr>
        <w:t>www</w:t>
      </w:r>
      <w:r w:rsidRPr="002B65D6">
        <w:rPr>
          <w:b/>
          <w:color w:val="1F497D"/>
          <w:szCs w:val="22"/>
          <w:u w:val="single"/>
          <w:lang w:val="el-GR"/>
        </w:rPr>
        <w:t>.</w:t>
      </w:r>
      <w:r w:rsidRPr="002B65D6">
        <w:rPr>
          <w:b/>
          <w:color w:val="1F497D"/>
          <w:szCs w:val="22"/>
          <w:u w:val="single"/>
        </w:rPr>
        <w:t>promitheus</w:t>
      </w:r>
      <w:r w:rsidRPr="002B65D6">
        <w:rPr>
          <w:b/>
          <w:color w:val="1F497D"/>
          <w:szCs w:val="22"/>
          <w:u w:val="single"/>
          <w:lang w:val="el-GR"/>
        </w:rPr>
        <w:t>.</w:t>
      </w:r>
      <w:r w:rsidRPr="002B65D6">
        <w:rPr>
          <w:b/>
          <w:color w:val="1F497D"/>
          <w:szCs w:val="22"/>
          <w:u w:val="single"/>
        </w:rPr>
        <w:t>gov</w:t>
      </w:r>
      <w:r w:rsidRPr="002B65D6">
        <w:rPr>
          <w:b/>
          <w:color w:val="1F497D"/>
          <w:szCs w:val="22"/>
          <w:u w:val="single"/>
          <w:lang w:val="el-GR"/>
        </w:rPr>
        <w:t>.</w:t>
      </w:r>
      <w:r w:rsidRPr="002B65D6">
        <w:rPr>
          <w:b/>
          <w:color w:val="1F497D"/>
          <w:szCs w:val="22"/>
          <w:u w:val="single"/>
        </w:rPr>
        <w:t>gr</w:t>
      </w:r>
      <w:r w:rsidRPr="002B65D6">
        <w:rPr>
          <w:szCs w:val="22"/>
          <w:lang w:val="el-GR"/>
        </w:rPr>
        <w:t xml:space="preserve"> του συστήματος, ύστερα από ελάχιστη προθεσμία </w:t>
      </w:r>
      <w:r w:rsidR="00A3617A" w:rsidRPr="002B65D6">
        <w:rPr>
          <w:b/>
          <w:szCs w:val="22"/>
          <w:lang w:val="el-GR"/>
        </w:rPr>
        <w:t>δέκα πέντε</w:t>
      </w:r>
      <w:r w:rsidR="00C505B7" w:rsidRPr="002B65D6">
        <w:rPr>
          <w:b/>
          <w:szCs w:val="22"/>
          <w:lang w:val="el-GR"/>
        </w:rPr>
        <w:t xml:space="preserve"> (</w:t>
      </w:r>
      <w:r w:rsidR="00A3617A" w:rsidRPr="002B65D6">
        <w:rPr>
          <w:b/>
          <w:szCs w:val="22"/>
          <w:lang w:val="el-GR"/>
        </w:rPr>
        <w:t>15</w:t>
      </w:r>
      <w:r w:rsidRPr="002B65D6">
        <w:rPr>
          <w:b/>
          <w:szCs w:val="22"/>
          <w:lang w:val="el-GR"/>
        </w:rPr>
        <w:t xml:space="preserve">)ημερών </w:t>
      </w:r>
      <w:r w:rsidR="00C505B7" w:rsidRPr="002B65D6">
        <w:rPr>
          <w:szCs w:val="22"/>
          <w:lang w:val="el-GR"/>
        </w:rPr>
        <w:t>από την ημερομηνία δημοσίευσης της προκήρυξης στ</w:t>
      </w:r>
      <w:r w:rsidR="00D8072E" w:rsidRPr="002B65D6">
        <w:rPr>
          <w:szCs w:val="22"/>
          <w:lang w:val="el-GR"/>
        </w:rPr>
        <w:t>ο ΚΗΜΔΗΣ</w:t>
      </w:r>
      <w:r w:rsidRPr="002B65D6">
        <w:rPr>
          <w:szCs w:val="22"/>
          <w:lang w:val="el-GR"/>
        </w:rPr>
        <w:t xml:space="preserve">, </w:t>
      </w:r>
      <w:r w:rsidRPr="002B65D6">
        <w:rPr>
          <w:iCs/>
          <w:szCs w:val="22"/>
          <w:lang w:val="el-GR"/>
        </w:rPr>
        <w:t xml:space="preserve">δυνάμει των διατάξεων </w:t>
      </w:r>
      <w:r w:rsidR="00D8072E" w:rsidRPr="002B65D6">
        <w:rPr>
          <w:szCs w:val="22"/>
          <w:lang w:val="el-GR"/>
        </w:rPr>
        <w:t xml:space="preserve">του άρθρου 121 </w:t>
      </w:r>
      <w:r w:rsidRPr="002B65D6">
        <w:rPr>
          <w:szCs w:val="22"/>
          <w:lang w:val="el-GR"/>
        </w:rPr>
        <w:t xml:space="preserve">του </w:t>
      </w:r>
      <w:r w:rsidR="00414362">
        <w:rPr>
          <w:szCs w:val="22"/>
          <w:lang w:val="el-GR"/>
        </w:rPr>
        <w:t>Ν.</w:t>
      </w:r>
      <w:r w:rsidRPr="002B65D6">
        <w:rPr>
          <w:szCs w:val="22"/>
          <w:lang w:val="el-GR"/>
        </w:rPr>
        <w:t xml:space="preserve"> 4412/2016</w:t>
      </w:r>
      <w:r w:rsidRPr="002B65D6">
        <w:rPr>
          <w:b/>
          <w:iCs/>
          <w:szCs w:val="22"/>
          <w:lang w:val="el-GR"/>
        </w:rPr>
        <w:t>.</w:t>
      </w:r>
    </w:p>
    <w:p w14:paraId="740471AF" w14:textId="77777777" w:rsidR="003D7270" w:rsidRPr="002B65D6" w:rsidRDefault="003D7270" w:rsidP="00AF4201">
      <w:pPr>
        <w:ind w:left="709"/>
        <w:rPr>
          <w:szCs w:val="22"/>
          <w:lang w:val="el-GR"/>
        </w:rPr>
      </w:pPr>
      <w:r w:rsidRPr="002B65D6">
        <w:rPr>
          <w:szCs w:val="22"/>
          <w:lang w:val="el-GR"/>
        </w:rPr>
        <w:t xml:space="preserve">Οι προσφορές υποβάλλονται από τους ενδιαφερόμενους ηλεκτρονικά, μέσω της διαδικτυακής πύλης </w:t>
      </w:r>
      <w:r w:rsidRPr="002B65D6">
        <w:rPr>
          <w:b/>
          <w:szCs w:val="22"/>
        </w:rPr>
        <w:t>www</w:t>
      </w:r>
      <w:r w:rsidRPr="002B65D6">
        <w:rPr>
          <w:b/>
          <w:szCs w:val="22"/>
          <w:lang w:val="el-GR"/>
        </w:rPr>
        <w:t>.</w:t>
      </w:r>
      <w:r w:rsidRPr="002B65D6">
        <w:rPr>
          <w:b/>
          <w:szCs w:val="22"/>
        </w:rPr>
        <w:t>promitheus</w:t>
      </w:r>
      <w:r w:rsidRPr="002B65D6">
        <w:rPr>
          <w:b/>
          <w:szCs w:val="22"/>
          <w:lang w:val="el-GR"/>
        </w:rPr>
        <w:t>.</w:t>
      </w:r>
      <w:r w:rsidRPr="002B65D6">
        <w:rPr>
          <w:b/>
          <w:szCs w:val="22"/>
        </w:rPr>
        <w:t>gov</w:t>
      </w:r>
      <w:r w:rsidRPr="002B65D6">
        <w:rPr>
          <w:b/>
          <w:szCs w:val="22"/>
          <w:lang w:val="el-GR"/>
        </w:rPr>
        <w:t>.</w:t>
      </w:r>
      <w:r w:rsidRPr="002B65D6">
        <w:rPr>
          <w:b/>
          <w:szCs w:val="22"/>
        </w:rPr>
        <w:t>gr</w:t>
      </w:r>
      <w:r w:rsidRPr="002B65D6">
        <w:rPr>
          <w:b/>
          <w:szCs w:val="22"/>
          <w:lang w:val="el-GR"/>
        </w:rPr>
        <w:t xml:space="preserve"> του ΕΣΗΔΗΣ, μέχρι την καταληκτική ημερομηνία και ώρα που ορίζει η παρούσα διακήρυξη στην </w:t>
      </w:r>
      <w:r w:rsidR="00897305">
        <w:rPr>
          <w:b/>
          <w:szCs w:val="22"/>
          <w:lang w:val="el-GR"/>
        </w:rPr>
        <w:t xml:space="preserve">Ελληνική </w:t>
      </w:r>
      <w:r w:rsidRPr="002B65D6">
        <w:rPr>
          <w:b/>
          <w:szCs w:val="22"/>
          <w:lang w:val="el-GR"/>
        </w:rPr>
        <w:t xml:space="preserve"> Γλώσσα, σε ηλεκτρονικό φάκελο, σύμφωνα με τα αναφερόμενα στο</w:t>
      </w:r>
      <w:r w:rsidR="00A118E8">
        <w:rPr>
          <w:b/>
          <w:szCs w:val="22"/>
          <w:lang w:val="el-GR"/>
        </w:rPr>
        <w:t>ν</w:t>
      </w:r>
      <w:r w:rsidR="00414362">
        <w:rPr>
          <w:b/>
          <w:szCs w:val="22"/>
          <w:lang w:val="el-GR"/>
        </w:rPr>
        <w:t>Ν.</w:t>
      </w:r>
      <w:r w:rsidRPr="002B65D6">
        <w:rPr>
          <w:b/>
          <w:szCs w:val="22"/>
          <w:lang w:val="el-GR"/>
        </w:rPr>
        <w:t xml:space="preserve">4412/2016 , </w:t>
      </w:r>
      <w:r w:rsidRPr="002B65D6">
        <w:rPr>
          <w:szCs w:val="22"/>
          <w:lang w:val="el-GR"/>
        </w:rPr>
        <w:t>ιδίως άρθρα 36 και 37 και την Υπουργική Απόφαση αριθ. Π1/2390/2013 (ΦΕΚ 2677/Β</w:t>
      </w:r>
      <w:r w:rsidR="00A118E8">
        <w:rPr>
          <w:szCs w:val="22"/>
          <w:lang w:val="el-GR"/>
        </w:rPr>
        <w:t>’</w:t>
      </w:r>
      <w:r w:rsidRPr="002B65D6">
        <w:rPr>
          <w:szCs w:val="22"/>
          <w:lang w:val="el-GR"/>
        </w:rPr>
        <w:t xml:space="preserve"> – 21</w:t>
      </w:r>
      <w:r w:rsidR="00A118E8">
        <w:rPr>
          <w:szCs w:val="22"/>
          <w:lang w:val="el-GR"/>
        </w:rPr>
        <w:t>/</w:t>
      </w:r>
      <w:r w:rsidRPr="002B65D6">
        <w:rPr>
          <w:szCs w:val="22"/>
          <w:lang w:val="el-GR"/>
        </w:rPr>
        <w:t>10</w:t>
      </w:r>
      <w:r w:rsidR="00A118E8">
        <w:rPr>
          <w:szCs w:val="22"/>
          <w:lang w:val="el-GR"/>
        </w:rPr>
        <w:t>/20</w:t>
      </w:r>
      <w:r w:rsidRPr="002B65D6">
        <w:rPr>
          <w:szCs w:val="22"/>
          <w:lang w:val="el-GR"/>
        </w:rPr>
        <w:t>13) «Τεχνικές λεπτομέρειες και διαδικασίες λειτουργίας του Εθνικού Συστήματος Ηλεκτρονικών Δημοσίων Συμβάσεων (Ε.Σ.Η.ΔΗ.Σ)» .</w:t>
      </w:r>
    </w:p>
    <w:p w14:paraId="698A2F19" w14:textId="77777777" w:rsidR="00170827" w:rsidRPr="002B65D6" w:rsidRDefault="00170827" w:rsidP="00CD1BC3">
      <w:pPr>
        <w:rPr>
          <w:szCs w:val="22"/>
          <w:lang w:val="el-GR"/>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2083"/>
        <w:gridCol w:w="2268"/>
        <w:gridCol w:w="2268"/>
      </w:tblGrid>
      <w:tr w:rsidR="003D7270" w:rsidRPr="003D2797" w14:paraId="458EB41A" w14:textId="77777777" w:rsidTr="006A7766">
        <w:tc>
          <w:tcPr>
            <w:tcW w:w="2453" w:type="dxa"/>
            <w:shd w:val="clear" w:color="auto" w:fill="B8CCE4"/>
          </w:tcPr>
          <w:p w14:paraId="753DBAE7" w14:textId="77777777" w:rsidR="003D7270" w:rsidRPr="002B65D6" w:rsidRDefault="003D7270" w:rsidP="00AF4201">
            <w:pPr>
              <w:spacing w:before="360"/>
              <w:jc w:val="center"/>
              <w:rPr>
                <w:b/>
                <w:szCs w:val="22"/>
              </w:rPr>
            </w:pPr>
            <w:r w:rsidRPr="002B65D6">
              <w:rPr>
                <w:b/>
                <w:szCs w:val="22"/>
              </w:rPr>
              <w:t>ΔΙΑΔΙΚΤΥΑΚΟΣ ΤΟΠΟΣ ΥΠΟΒΟΛΗΣ ΠΡΟΣΦΟΡΑΣ</w:t>
            </w:r>
          </w:p>
        </w:tc>
        <w:tc>
          <w:tcPr>
            <w:tcW w:w="2083" w:type="dxa"/>
            <w:shd w:val="clear" w:color="auto" w:fill="B8CCE4"/>
          </w:tcPr>
          <w:p w14:paraId="5C38348A" w14:textId="77777777" w:rsidR="003D7270" w:rsidRPr="002B65D6" w:rsidRDefault="003D7270" w:rsidP="00AF4201">
            <w:pPr>
              <w:jc w:val="center"/>
              <w:rPr>
                <w:b/>
                <w:szCs w:val="22"/>
                <w:lang w:val="el-GR"/>
              </w:rPr>
            </w:pPr>
            <w:r w:rsidRPr="002B65D6">
              <w:rPr>
                <w:b/>
                <w:szCs w:val="22"/>
                <w:lang w:val="el-GR"/>
              </w:rPr>
              <w:t>ΗΜΕΡΟΜΗΝΙΑ ΑΝΑΡΤΗΣΗΣ ΤΗΣ ΔΙΑΚΗΡΥΞΗΣ ΣΤΗ ΔΙΑΔΙΚΤΥΑΚΗ ΠΥΛΗ ΤΟΥ ΕΣΗΔΗΣ</w:t>
            </w:r>
          </w:p>
        </w:tc>
        <w:tc>
          <w:tcPr>
            <w:tcW w:w="2268" w:type="dxa"/>
            <w:shd w:val="clear" w:color="auto" w:fill="B8CCE4"/>
          </w:tcPr>
          <w:p w14:paraId="73447F73" w14:textId="77777777" w:rsidR="003D7270" w:rsidRPr="002B65D6" w:rsidRDefault="003D7270" w:rsidP="00AF4201">
            <w:pPr>
              <w:spacing w:before="240"/>
              <w:jc w:val="center"/>
              <w:rPr>
                <w:b/>
                <w:szCs w:val="22"/>
              </w:rPr>
            </w:pPr>
            <w:r w:rsidRPr="002B65D6">
              <w:rPr>
                <w:b/>
                <w:szCs w:val="22"/>
              </w:rPr>
              <w:t>ΗΜΕΡΟΜΗΝΙΑ ΕΝΑΡΞΗΣ ΥΠΟΒΟΛΗΣ ΠΡΟΣΦΟΡΩΝ</w:t>
            </w:r>
          </w:p>
        </w:tc>
        <w:tc>
          <w:tcPr>
            <w:tcW w:w="2268" w:type="dxa"/>
            <w:shd w:val="clear" w:color="auto" w:fill="B8CCE4"/>
          </w:tcPr>
          <w:p w14:paraId="25DA5F82" w14:textId="77777777" w:rsidR="003D7270" w:rsidRPr="002B65D6" w:rsidRDefault="003D7270" w:rsidP="00AF4201">
            <w:pPr>
              <w:spacing w:before="120"/>
              <w:jc w:val="center"/>
              <w:rPr>
                <w:b/>
                <w:szCs w:val="22"/>
                <w:lang w:val="el-GR"/>
              </w:rPr>
            </w:pPr>
            <w:r w:rsidRPr="002B65D6">
              <w:rPr>
                <w:b/>
                <w:szCs w:val="22"/>
                <w:lang w:val="el-GR"/>
              </w:rPr>
              <w:t>ΚΑΤΑΛΗΚΤΙΚΗ ΗΜΕΡΟΜΗΝΙΑ  ΚΑΙ ΩΡΑ ΥΠΟΒΟΛΗΣ ΠΡΟΣΦΟΡΩΝ</w:t>
            </w:r>
          </w:p>
        </w:tc>
      </w:tr>
      <w:tr w:rsidR="003D7270" w:rsidRPr="003D2797" w14:paraId="15B7549B" w14:textId="77777777" w:rsidTr="00A118E8">
        <w:trPr>
          <w:trHeight w:val="1398"/>
        </w:trPr>
        <w:tc>
          <w:tcPr>
            <w:tcW w:w="2453" w:type="dxa"/>
            <w:vAlign w:val="center"/>
          </w:tcPr>
          <w:p w14:paraId="0EA013ED" w14:textId="77777777" w:rsidR="003D7270" w:rsidRPr="000077B6" w:rsidRDefault="003D7270" w:rsidP="00A118E8">
            <w:pPr>
              <w:spacing w:before="120"/>
              <w:rPr>
                <w:szCs w:val="22"/>
                <w:lang w:val="el-GR"/>
              </w:rPr>
            </w:pPr>
            <w:r w:rsidRPr="000077B6">
              <w:rPr>
                <w:b/>
                <w:szCs w:val="22"/>
                <w:lang w:val="el-GR"/>
              </w:rPr>
              <w:t xml:space="preserve">Η Διαδικτυακή πύλη  </w:t>
            </w:r>
            <w:r w:rsidRPr="000077B6">
              <w:rPr>
                <w:b/>
                <w:szCs w:val="22"/>
              </w:rPr>
              <w:t>www</w:t>
            </w:r>
            <w:r w:rsidRPr="000077B6">
              <w:rPr>
                <w:b/>
                <w:szCs w:val="22"/>
                <w:lang w:val="el-GR"/>
              </w:rPr>
              <w:t>.</w:t>
            </w:r>
            <w:r w:rsidRPr="000077B6">
              <w:rPr>
                <w:b/>
                <w:szCs w:val="22"/>
              </w:rPr>
              <w:t>promitheus</w:t>
            </w:r>
            <w:r w:rsidRPr="000077B6">
              <w:rPr>
                <w:b/>
                <w:szCs w:val="22"/>
                <w:lang w:val="el-GR"/>
              </w:rPr>
              <w:t>.</w:t>
            </w:r>
            <w:r w:rsidRPr="000077B6">
              <w:rPr>
                <w:b/>
                <w:szCs w:val="22"/>
              </w:rPr>
              <w:t>gov</w:t>
            </w:r>
            <w:r w:rsidRPr="000077B6">
              <w:rPr>
                <w:b/>
                <w:szCs w:val="22"/>
                <w:lang w:val="el-GR"/>
              </w:rPr>
              <w:t>.</w:t>
            </w:r>
            <w:r w:rsidRPr="000077B6">
              <w:rPr>
                <w:b/>
                <w:szCs w:val="22"/>
              </w:rPr>
              <w:t>gr</w:t>
            </w:r>
            <w:r w:rsidRPr="000077B6">
              <w:rPr>
                <w:b/>
                <w:szCs w:val="22"/>
                <w:lang w:val="el-GR"/>
              </w:rPr>
              <w:t xml:space="preserve">   του Ε.Σ.Η.ΔΗ.Σ</w:t>
            </w:r>
            <w:r w:rsidRPr="000077B6">
              <w:rPr>
                <w:szCs w:val="22"/>
                <w:lang w:val="el-GR"/>
              </w:rPr>
              <w:t>.</w:t>
            </w:r>
          </w:p>
        </w:tc>
        <w:tc>
          <w:tcPr>
            <w:tcW w:w="2083" w:type="dxa"/>
            <w:vAlign w:val="center"/>
          </w:tcPr>
          <w:p w14:paraId="2E2933B4" w14:textId="77777777" w:rsidR="003D7270" w:rsidRPr="000077B6" w:rsidRDefault="001F0890" w:rsidP="00A118E8">
            <w:pPr>
              <w:spacing w:before="120"/>
              <w:jc w:val="center"/>
              <w:rPr>
                <w:b/>
                <w:szCs w:val="22"/>
                <w:lang w:val="el-GR"/>
              </w:rPr>
            </w:pPr>
            <w:r w:rsidRPr="001F0890">
              <w:rPr>
                <w:b/>
                <w:szCs w:val="22"/>
                <w:lang w:val="en-US"/>
              </w:rPr>
              <w:t>27</w:t>
            </w:r>
            <w:r w:rsidR="00A118E8" w:rsidRPr="001F0890">
              <w:rPr>
                <w:b/>
                <w:szCs w:val="22"/>
                <w:lang w:val="el-GR"/>
              </w:rPr>
              <w:t>/4/2023</w:t>
            </w:r>
          </w:p>
        </w:tc>
        <w:tc>
          <w:tcPr>
            <w:tcW w:w="2268" w:type="dxa"/>
            <w:vAlign w:val="center"/>
          </w:tcPr>
          <w:p w14:paraId="7DB15A9A" w14:textId="77777777" w:rsidR="003D7270" w:rsidRPr="000077B6" w:rsidRDefault="007471AB" w:rsidP="00A118E8">
            <w:pPr>
              <w:spacing w:before="120"/>
              <w:jc w:val="center"/>
              <w:rPr>
                <w:b/>
                <w:szCs w:val="22"/>
                <w:lang w:val="el-GR"/>
              </w:rPr>
            </w:pPr>
            <w:r w:rsidRPr="000077B6">
              <w:rPr>
                <w:b/>
                <w:szCs w:val="22"/>
                <w:lang w:val="el-GR"/>
              </w:rPr>
              <w:t>ημε</w:t>
            </w:r>
            <w:r w:rsidR="004F6694" w:rsidRPr="000077B6">
              <w:rPr>
                <w:b/>
                <w:szCs w:val="22"/>
                <w:lang w:val="el-GR"/>
              </w:rPr>
              <w:t>ρ</w:t>
            </w:r>
            <w:r w:rsidRPr="000077B6">
              <w:rPr>
                <w:b/>
                <w:szCs w:val="22"/>
                <w:lang w:val="el-GR"/>
              </w:rPr>
              <w:t>/νία</w:t>
            </w:r>
            <w:r w:rsidR="004F6694" w:rsidRPr="000077B6">
              <w:rPr>
                <w:b/>
                <w:szCs w:val="22"/>
                <w:lang w:val="el-GR"/>
              </w:rPr>
              <w:t xml:space="preserve"> :</w:t>
            </w:r>
            <w:r w:rsidR="001F0890" w:rsidRPr="00F20BC8">
              <w:rPr>
                <w:b/>
                <w:szCs w:val="22"/>
                <w:lang w:val="el-GR"/>
              </w:rPr>
              <w:t xml:space="preserve"> 27</w:t>
            </w:r>
            <w:r w:rsidR="00A118E8" w:rsidRPr="001F0890">
              <w:rPr>
                <w:b/>
                <w:szCs w:val="22"/>
                <w:lang w:val="el-GR"/>
              </w:rPr>
              <w:t>/4/2023</w:t>
            </w:r>
          </w:p>
          <w:p w14:paraId="17EDBA76" w14:textId="77777777" w:rsidR="003D7270" w:rsidRPr="000077B6" w:rsidRDefault="003D7270" w:rsidP="00A118E8">
            <w:pPr>
              <w:spacing w:before="120"/>
              <w:jc w:val="center"/>
              <w:rPr>
                <w:b/>
                <w:szCs w:val="22"/>
                <w:lang w:val="el-GR"/>
              </w:rPr>
            </w:pPr>
            <w:r w:rsidRPr="000077B6">
              <w:rPr>
                <w:b/>
                <w:szCs w:val="22"/>
                <w:lang w:val="el-GR"/>
              </w:rPr>
              <w:t>ώρα: 15.00 μ.μ.</w:t>
            </w:r>
          </w:p>
        </w:tc>
        <w:tc>
          <w:tcPr>
            <w:tcW w:w="2268" w:type="dxa"/>
            <w:vAlign w:val="center"/>
          </w:tcPr>
          <w:p w14:paraId="161705BB" w14:textId="77777777" w:rsidR="003D7270" w:rsidRPr="000077B6" w:rsidRDefault="007471AB" w:rsidP="00A118E8">
            <w:pPr>
              <w:spacing w:before="120"/>
              <w:rPr>
                <w:b/>
                <w:szCs w:val="22"/>
                <w:lang w:val="el-GR"/>
              </w:rPr>
            </w:pPr>
            <w:r w:rsidRPr="000077B6">
              <w:rPr>
                <w:b/>
                <w:szCs w:val="22"/>
                <w:lang w:val="el-GR"/>
              </w:rPr>
              <w:t>ημερ/νία</w:t>
            </w:r>
            <w:r w:rsidR="00B710B8" w:rsidRPr="000077B6">
              <w:rPr>
                <w:b/>
                <w:szCs w:val="22"/>
                <w:lang w:val="el-GR"/>
              </w:rPr>
              <w:t>:</w:t>
            </w:r>
            <w:r w:rsidR="001F0890" w:rsidRPr="00F20BC8">
              <w:rPr>
                <w:b/>
                <w:szCs w:val="22"/>
                <w:lang w:val="el-GR"/>
              </w:rPr>
              <w:t xml:space="preserve"> 15</w:t>
            </w:r>
            <w:r w:rsidR="00A118E8" w:rsidRPr="001F0890">
              <w:rPr>
                <w:b/>
                <w:szCs w:val="22"/>
                <w:lang w:val="el-GR"/>
              </w:rPr>
              <w:t>/</w:t>
            </w:r>
            <w:r w:rsidR="001F0890" w:rsidRPr="00F20BC8">
              <w:rPr>
                <w:b/>
                <w:szCs w:val="22"/>
                <w:lang w:val="el-GR"/>
              </w:rPr>
              <w:t>5</w:t>
            </w:r>
            <w:r w:rsidR="00A118E8" w:rsidRPr="001F0890">
              <w:rPr>
                <w:b/>
                <w:szCs w:val="22"/>
                <w:lang w:val="el-GR"/>
              </w:rPr>
              <w:t>/2023</w:t>
            </w:r>
          </w:p>
          <w:p w14:paraId="0C4387A4" w14:textId="77777777" w:rsidR="003D7270" w:rsidRPr="00FC2DAB" w:rsidRDefault="00093C37" w:rsidP="00A118E8">
            <w:pPr>
              <w:spacing w:before="120"/>
              <w:jc w:val="center"/>
              <w:rPr>
                <w:b/>
                <w:szCs w:val="22"/>
                <w:lang w:val="el-GR"/>
              </w:rPr>
            </w:pPr>
            <w:r w:rsidRPr="000077B6">
              <w:rPr>
                <w:b/>
                <w:szCs w:val="22"/>
                <w:lang w:val="el-GR"/>
              </w:rPr>
              <w:t>ώρα</w:t>
            </w:r>
            <w:r w:rsidR="003D7270" w:rsidRPr="000077B6">
              <w:rPr>
                <w:b/>
                <w:szCs w:val="22"/>
                <w:lang w:val="el-GR"/>
              </w:rPr>
              <w:t>: 15.00 μ.μ.</w:t>
            </w:r>
          </w:p>
        </w:tc>
      </w:tr>
    </w:tbl>
    <w:p w14:paraId="3535705D" w14:textId="77777777" w:rsidR="003D7270" w:rsidRPr="002B65D6" w:rsidRDefault="003D7270" w:rsidP="009B71AA">
      <w:pPr>
        <w:ind w:left="709"/>
        <w:rPr>
          <w:szCs w:val="22"/>
          <w:lang w:val="el-GR"/>
        </w:rPr>
      </w:pPr>
      <w:r w:rsidRPr="002B65D6">
        <w:rPr>
          <w:szCs w:val="22"/>
          <w:lang w:val="el-GR"/>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w:t>
      </w:r>
      <w:r w:rsidR="00414362">
        <w:rPr>
          <w:szCs w:val="22"/>
          <w:lang w:val="el-GR"/>
        </w:rPr>
        <w:t>Ν.</w:t>
      </w:r>
      <w:r w:rsidRPr="002B65D6">
        <w:rPr>
          <w:szCs w:val="22"/>
          <w:lang w:val="el-GR"/>
        </w:rPr>
        <w:t xml:space="preserve"> 4412/2016 και το άρθρο 6 της της Υ</w:t>
      </w:r>
      <w:r w:rsidR="00A118E8">
        <w:rPr>
          <w:szCs w:val="22"/>
          <w:lang w:val="el-GR"/>
        </w:rPr>
        <w:t>.</w:t>
      </w:r>
      <w:r w:rsidRPr="002B65D6">
        <w:rPr>
          <w:szCs w:val="22"/>
          <w:lang w:val="el-GR"/>
        </w:rPr>
        <w:t>Α</w:t>
      </w:r>
      <w:r w:rsidR="00A118E8">
        <w:rPr>
          <w:szCs w:val="22"/>
          <w:lang w:val="el-GR"/>
        </w:rPr>
        <w:t>.</w:t>
      </w:r>
      <w:r w:rsidRPr="002B65D6">
        <w:rPr>
          <w:szCs w:val="22"/>
          <w:lang w:val="el-GR"/>
        </w:rPr>
        <w:t xml:space="preserve"> Π1-2390/2013 «Τεχνικές λεπτομέρειες και διαδικασίες λειτουργίας του Εθνικού Συστήματος Ηλεκτρονικών Δημοσίων Συμβάσεων (Ε.Σ.Η.ΔΗ.Σ.)». </w:t>
      </w:r>
    </w:p>
    <w:p w14:paraId="5E246026" w14:textId="77777777" w:rsidR="003D7270" w:rsidRPr="002B65D6" w:rsidRDefault="003D7270" w:rsidP="009B71AA">
      <w:pPr>
        <w:ind w:left="709"/>
        <w:rPr>
          <w:b/>
          <w:bCs/>
          <w:szCs w:val="22"/>
          <w:lang w:val="el-GR"/>
        </w:rPr>
      </w:pPr>
      <w:r w:rsidRPr="002B65D6">
        <w:rPr>
          <w:szCs w:val="22"/>
          <w:lang w:val="el-GR"/>
        </w:rPr>
        <w:t xml:space="preserve">Μετά την παρέλευση της καταληκτικής ημερομηνίας και ώρας, δεν υπάρχει η δυνατότητα υποβολής προσφοράς στο Σύστημα. </w:t>
      </w:r>
      <w:r w:rsidRPr="002B65D6">
        <w:rPr>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34896CC5" w14:textId="77777777" w:rsidR="00C505B7" w:rsidRPr="002B65D6" w:rsidRDefault="00C505B7" w:rsidP="00273924">
      <w:pPr>
        <w:numPr>
          <w:ilvl w:val="0"/>
          <w:numId w:val="11"/>
        </w:numPr>
        <w:suppressAutoHyphens w:val="0"/>
        <w:rPr>
          <w:b/>
          <w:szCs w:val="22"/>
          <w:u w:val="single"/>
          <w:shd w:val="clear" w:color="auto" w:fill="FF9900"/>
          <w:lang w:val="el-GR"/>
        </w:rPr>
      </w:pPr>
      <w:r w:rsidRPr="002B65D6">
        <w:rPr>
          <w:b/>
          <w:iCs/>
          <w:szCs w:val="22"/>
          <w:u w:val="single"/>
          <w:lang w:val="el-GR"/>
        </w:rPr>
        <w:lastRenderedPageBreak/>
        <w:t>Παρέχεται η δυνατότητα για υποβολή προσφοράς</w:t>
      </w:r>
      <w:r w:rsidR="002533B1" w:rsidRPr="002B65D6">
        <w:rPr>
          <w:b/>
          <w:iCs/>
          <w:szCs w:val="22"/>
          <w:u w:val="single"/>
          <w:lang w:val="el-GR"/>
        </w:rPr>
        <w:t xml:space="preserve"> για ένα ή περισσότερα τμήματα, </w:t>
      </w:r>
      <w:r w:rsidRPr="002B65D6">
        <w:rPr>
          <w:b/>
          <w:iCs/>
          <w:szCs w:val="22"/>
          <w:u w:val="single"/>
          <w:lang w:val="el-GR"/>
        </w:rPr>
        <w:t xml:space="preserve">όπως αναλύονται  στον ανωτέρω πίνακα της παρ. </w:t>
      </w:r>
      <w:r w:rsidR="00865695" w:rsidRPr="002B65D6">
        <w:rPr>
          <w:b/>
          <w:iCs/>
          <w:szCs w:val="22"/>
          <w:u w:val="single"/>
          <w:lang w:val="el-GR"/>
        </w:rPr>
        <w:t>1</w:t>
      </w:r>
      <w:r w:rsidRPr="002B65D6">
        <w:rPr>
          <w:b/>
          <w:iCs/>
          <w:szCs w:val="22"/>
          <w:u w:val="single"/>
          <w:lang w:val="el-GR"/>
        </w:rPr>
        <w:t>.</w:t>
      </w:r>
    </w:p>
    <w:p w14:paraId="171E88AD" w14:textId="77777777" w:rsidR="00D462CD" w:rsidRPr="002B65D6" w:rsidRDefault="00D462CD" w:rsidP="00273924">
      <w:pPr>
        <w:numPr>
          <w:ilvl w:val="0"/>
          <w:numId w:val="11"/>
        </w:numPr>
        <w:suppressAutoHyphens w:val="0"/>
        <w:rPr>
          <w:b/>
          <w:szCs w:val="22"/>
          <w:u w:val="single"/>
          <w:shd w:val="clear" w:color="auto" w:fill="FF9900"/>
          <w:lang w:val="el-GR"/>
        </w:rPr>
      </w:pPr>
      <w:r w:rsidRPr="002B65D6">
        <w:rPr>
          <w:u w:val="single"/>
          <w:lang w:val="el-GR"/>
        </w:rPr>
        <w:t xml:space="preserve">Προσφορές οι οποίες αναφέρονται σε μέρος και όχι στο σύνολο των  απαιτούμενων  </w:t>
      </w:r>
      <w:r w:rsidR="00E55F38" w:rsidRPr="002B65D6">
        <w:rPr>
          <w:u w:val="single"/>
          <w:lang w:val="el-GR"/>
        </w:rPr>
        <w:t>ποσοτήτων</w:t>
      </w:r>
      <w:r w:rsidRPr="002B65D6">
        <w:rPr>
          <w:u w:val="single"/>
          <w:lang w:val="el-GR"/>
        </w:rPr>
        <w:t xml:space="preserve"> ανά τμήμα δεν θα λαμβάνονται υπόψη.</w:t>
      </w:r>
    </w:p>
    <w:p w14:paraId="096E16CA" w14:textId="77777777" w:rsidR="00C505B7" w:rsidRPr="002B65D6" w:rsidRDefault="00C505B7" w:rsidP="00273924">
      <w:pPr>
        <w:numPr>
          <w:ilvl w:val="0"/>
          <w:numId w:val="11"/>
        </w:numPr>
        <w:suppressAutoHyphens w:val="0"/>
        <w:rPr>
          <w:b/>
          <w:iCs/>
          <w:szCs w:val="22"/>
          <w:u w:val="single"/>
          <w:lang w:val="el-GR"/>
        </w:rPr>
      </w:pPr>
      <w:r w:rsidRPr="002B65D6">
        <w:rPr>
          <w:iCs/>
          <w:szCs w:val="22"/>
          <w:lang w:val="el-GR"/>
        </w:rPr>
        <w:t xml:space="preserve">Κριτήριο ανάθεσης θα είναι η </w:t>
      </w:r>
      <w:r w:rsidRPr="002B65D6">
        <w:rPr>
          <w:szCs w:val="22"/>
          <w:lang w:val="el-GR"/>
        </w:rPr>
        <w:t xml:space="preserve">πλέον συμφέρουσα από οικονομική άποψη προσφορά βάσει τιμής, </w:t>
      </w:r>
      <w:r w:rsidRPr="002B65D6">
        <w:rPr>
          <w:b/>
          <w:iCs/>
          <w:szCs w:val="22"/>
          <w:lang w:val="el-GR"/>
        </w:rPr>
        <w:t xml:space="preserve">για κάθε </w:t>
      </w:r>
      <w:r w:rsidR="00307799" w:rsidRPr="002B65D6">
        <w:rPr>
          <w:b/>
          <w:iCs/>
          <w:szCs w:val="22"/>
          <w:lang w:val="el-GR"/>
        </w:rPr>
        <w:t>τμήμα</w:t>
      </w:r>
      <w:r w:rsidR="00E55F38" w:rsidRPr="002B65D6">
        <w:rPr>
          <w:b/>
          <w:iCs/>
          <w:szCs w:val="22"/>
          <w:lang w:val="el-GR"/>
        </w:rPr>
        <w:t xml:space="preserve"> στο σύνολο του</w:t>
      </w:r>
      <w:r w:rsidRPr="002B65D6">
        <w:rPr>
          <w:b/>
          <w:iCs/>
          <w:szCs w:val="22"/>
          <w:lang w:val="el-GR"/>
        </w:rPr>
        <w:t>.</w:t>
      </w:r>
    </w:p>
    <w:p w14:paraId="5F6CF0DD" w14:textId="5935F6F9" w:rsidR="003D7270" w:rsidRPr="002B65D6" w:rsidRDefault="003D7270" w:rsidP="00273924">
      <w:pPr>
        <w:numPr>
          <w:ilvl w:val="0"/>
          <w:numId w:val="11"/>
        </w:numPr>
        <w:suppressAutoHyphens w:val="0"/>
        <w:ind w:left="714" w:hanging="357"/>
        <w:rPr>
          <w:iCs/>
          <w:szCs w:val="22"/>
        </w:rPr>
      </w:pPr>
      <w:proofErr w:type="spellStart"/>
      <w:r w:rsidRPr="002B65D6">
        <w:rPr>
          <w:b/>
          <w:iCs/>
          <w:szCs w:val="22"/>
        </w:rPr>
        <w:t>Δεν</w:t>
      </w:r>
      <w:proofErr w:type="spellEnd"/>
      <w:r w:rsidR="009D4752">
        <w:rPr>
          <w:b/>
          <w:iCs/>
          <w:szCs w:val="22"/>
          <w:lang w:val="el-GR"/>
        </w:rPr>
        <w:t xml:space="preserve"> </w:t>
      </w:r>
      <w:r w:rsidRPr="002B65D6">
        <w:rPr>
          <w:b/>
          <w:iCs/>
          <w:szCs w:val="22"/>
        </w:rPr>
        <w:t>επ</w:t>
      </w:r>
      <w:proofErr w:type="spellStart"/>
      <w:r w:rsidRPr="002B65D6">
        <w:rPr>
          <w:b/>
          <w:iCs/>
          <w:szCs w:val="22"/>
        </w:rPr>
        <w:t>ιτρέ</w:t>
      </w:r>
      <w:proofErr w:type="spellEnd"/>
      <w:r w:rsidRPr="002B65D6">
        <w:rPr>
          <w:b/>
          <w:iCs/>
          <w:szCs w:val="22"/>
        </w:rPr>
        <w:t xml:space="preserve">πονται </w:t>
      </w:r>
      <w:proofErr w:type="spellStart"/>
      <w:r w:rsidRPr="002B65D6">
        <w:rPr>
          <w:b/>
          <w:iCs/>
          <w:szCs w:val="22"/>
        </w:rPr>
        <w:t>εν</w:t>
      </w:r>
      <w:proofErr w:type="spellEnd"/>
      <w:r w:rsidRPr="002B65D6">
        <w:rPr>
          <w:b/>
          <w:iCs/>
          <w:szCs w:val="22"/>
        </w:rPr>
        <w:t>αλλακτικές π</w:t>
      </w:r>
      <w:proofErr w:type="spellStart"/>
      <w:r w:rsidRPr="002B65D6">
        <w:rPr>
          <w:b/>
          <w:iCs/>
          <w:szCs w:val="22"/>
        </w:rPr>
        <w:t>ροσφορές</w:t>
      </w:r>
      <w:proofErr w:type="spellEnd"/>
      <w:r w:rsidRPr="002B65D6">
        <w:rPr>
          <w:b/>
          <w:iCs/>
          <w:szCs w:val="22"/>
        </w:rPr>
        <w:t>.</w:t>
      </w:r>
    </w:p>
    <w:p w14:paraId="716131F0" w14:textId="065084EE" w:rsidR="003D7270" w:rsidRPr="002B65D6" w:rsidRDefault="003D7270" w:rsidP="00273924">
      <w:pPr>
        <w:numPr>
          <w:ilvl w:val="0"/>
          <w:numId w:val="11"/>
        </w:numPr>
        <w:suppressAutoHyphens w:val="0"/>
        <w:ind w:left="700" w:hanging="343"/>
        <w:rPr>
          <w:iCs/>
          <w:szCs w:val="22"/>
          <w:lang w:val="el-GR"/>
        </w:rPr>
      </w:pPr>
      <w:r w:rsidRPr="002B65D6">
        <w:rPr>
          <w:b/>
          <w:iCs/>
          <w:szCs w:val="22"/>
          <w:lang w:val="el-GR"/>
        </w:rPr>
        <w:t>Δικαίωμα συμμετοχής στο διαγωνισμό</w:t>
      </w:r>
      <w:r w:rsidRPr="002B65D6">
        <w:rPr>
          <w:szCs w:val="22"/>
          <w:lang w:val="el-GR"/>
        </w:rPr>
        <w:t xml:space="preserve">(παρ. 2.2.1. του Αναλυτικού Τεύχους της </w:t>
      </w:r>
      <w:r w:rsidR="00307799" w:rsidRPr="002B65D6">
        <w:rPr>
          <w:szCs w:val="22"/>
          <w:lang w:val="el-GR"/>
        </w:rPr>
        <w:t>Π</w:t>
      </w:r>
      <w:r w:rsidRPr="002B65D6">
        <w:rPr>
          <w:szCs w:val="22"/>
          <w:lang w:val="el-GR"/>
        </w:rPr>
        <w:t>ροκήρυξης) έχουν φυσικά ή νομικά πρόσωπα και, σε περίπτωση ενώσεων οικονομικών φορέων, τα μέλη αυτών, που είναι εγκατεστημένα σε α) κράτος-μέλος της Ένωσης,</w:t>
      </w:r>
      <w:r w:rsidR="009D4752">
        <w:rPr>
          <w:szCs w:val="22"/>
          <w:lang w:val="el-GR"/>
        </w:rPr>
        <w:t xml:space="preserve"> </w:t>
      </w:r>
      <w:r w:rsidRPr="002B65D6">
        <w:rPr>
          <w:szCs w:val="22"/>
          <w:lang w:val="el-GR"/>
        </w:rPr>
        <w:t xml:space="preserve">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2B65D6">
        <w:rPr>
          <w:szCs w:val="22"/>
        </w:rPr>
        <w:t>I</w:t>
      </w:r>
      <w:r w:rsidRPr="002B65D6">
        <w:rPr>
          <w:szCs w:val="22"/>
          <w:lang w:val="el-GR"/>
        </w:rPr>
        <w:t xml:space="preserve">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w:t>
      </w:r>
      <w:r w:rsidR="007D434D">
        <w:rPr>
          <w:szCs w:val="22"/>
          <w:lang w:val="el-GR"/>
        </w:rPr>
        <w:t>ν</w:t>
      </w:r>
      <w:r w:rsidR="00414362">
        <w:rPr>
          <w:szCs w:val="22"/>
          <w:lang w:val="el-GR"/>
        </w:rPr>
        <w:t>.</w:t>
      </w:r>
    </w:p>
    <w:p w14:paraId="38C5B45B" w14:textId="77777777" w:rsidR="001C39EA" w:rsidRPr="002B65D6" w:rsidRDefault="003D7270" w:rsidP="00273924">
      <w:pPr>
        <w:numPr>
          <w:ilvl w:val="0"/>
          <w:numId w:val="11"/>
        </w:numPr>
        <w:suppressAutoHyphens w:val="0"/>
        <w:spacing w:after="240"/>
        <w:ind w:left="714" w:hanging="357"/>
        <w:rPr>
          <w:iCs/>
          <w:szCs w:val="22"/>
          <w:lang w:val="el-GR"/>
        </w:rPr>
      </w:pPr>
      <w:r w:rsidRPr="002B65D6">
        <w:rPr>
          <w:iCs/>
          <w:szCs w:val="22"/>
          <w:lang w:val="el-GR"/>
        </w:rPr>
        <w:t xml:space="preserve">Οι προσφορές θα ισχύουν και θα δεσμεύουν τους οικονομικούς φορείς, για </w:t>
      </w:r>
      <w:r w:rsidR="00AD2E4E">
        <w:rPr>
          <w:iCs/>
          <w:szCs w:val="22"/>
          <w:lang w:val="el-GR"/>
        </w:rPr>
        <w:t>120 μέρες</w:t>
      </w:r>
      <w:r w:rsidRPr="002B65D6">
        <w:rPr>
          <w:iCs/>
          <w:szCs w:val="22"/>
          <w:lang w:val="el-GR"/>
        </w:rPr>
        <w:t xml:space="preserve"> από την επομένη διενέργειας του διαγωνισμού. Προσφορά η οποία ορίζει χρόνο ισχύος μικρότερο από τον ανωτέρω προβλεπόμενο απορρίπτεται.</w:t>
      </w:r>
    </w:p>
    <w:p w14:paraId="13A4DDC1" w14:textId="0FB03094" w:rsidR="003D7270" w:rsidRPr="002B65D6" w:rsidRDefault="003D7270" w:rsidP="00273924">
      <w:pPr>
        <w:numPr>
          <w:ilvl w:val="0"/>
          <w:numId w:val="11"/>
        </w:numPr>
        <w:suppressAutoHyphens w:val="0"/>
        <w:spacing w:after="240"/>
        <w:ind w:left="714" w:hanging="357"/>
        <w:rPr>
          <w:iCs/>
          <w:szCs w:val="22"/>
          <w:lang w:val="el-GR"/>
        </w:rPr>
      </w:pPr>
      <w:r w:rsidRPr="002B65D6">
        <w:rPr>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Pr="002B65D6">
        <w:rPr>
          <w:b/>
          <w:szCs w:val="22"/>
          <w:lang w:val="el-GR"/>
        </w:rPr>
        <w:t xml:space="preserve">εγγυητική επιστολή συμμετοχής </w:t>
      </w:r>
      <w:r w:rsidRPr="002B65D6">
        <w:rPr>
          <w:b/>
          <w:bCs/>
          <w:iCs/>
          <w:szCs w:val="22"/>
          <w:lang w:val="el-GR"/>
        </w:rPr>
        <w:t>για κάθε προσφορά ανά τμήμα</w:t>
      </w:r>
      <w:r w:rsidR="009D4752">
        <w:rPr>
          <w:b/>
          <w:bCs/>
          <w:iCs/>
          <w:szCs w:val="22"/>
          <w:lang w:val="el-GR"/>
        </w:rPr>
        <w:t xml:space="preserve"> </w:t>
      </w:r>
      <w:r w:rsidRPr="002B65D6">
        <w:rPr>
          <w:iCs/>
          <w:szCs w:val="22"/>
          <w:lang w:val="el-GR"/>
        </w:rPr>
        <w:t xml:space="preserve">στο διαγωνισμό </w:t>
      </w:r>
      <w:r w:rsidRPr="002B65D6">
        <w:rPr>
          <w:i/>
          <w:iCs/>
          <w:szCs w:val="22"/>
          <w:lang w:val="el-GR"/>
        </w:rPr>
        <w:t>(</w:t>
      </w:r>
      <w:r w:rsidR="000F2DB0" w:rsidRPr="002B65D6">
        <w:rPr>
          <w:i/>
          <w:iCs/>
          <w:szCs w:val="22"/>
          <w:lang w:val="el-GR"/>
        </w:rPr>
        <w:t>σ</w:t>
      </w:r>
      <w:r w:rsidRPr="002B65D6">
        <w:rPr>
          <w:i/>
          <w:iCs/>
          <w:szCs w:val="22"/>
          <w:lang w:val="el-GR"/>
        </w:rPr>
        <w:t xml:space="preserve">ύμφωνα με το </w:t>
      </w:r>
      <w:r w:rsidRPr="002B65D6">
        <w:rPr>
          <w:i/>
          <w:iCs/>
          <w:szCs w:val="22"/>
          <w:shd w:val="clear" w:color="auto" w:fill="FFFFFF"/>
          <w:lang w:val="el-GR"/>
        </w:rPr>
        <w:t xml:space="preserve">ΠΑΡΑΡΤΗΜΑ </w:t>
      </w:r>
      <w:r w:rsidR="00FC3657" w:rsidRPr="002B65D6">
        <w:rPr>
          <w:i/>
          <w:iCs/>
          <w:szCs w:val="22"/>
          <w:shd w:val="clear" w:color="auto" w:fill="FFFFFF"/>
          <w:lang w:val="en-US"/>
        </w:rPr>
        <w:t>V</w:t>
      </w:r>
      <w:r w:rsidRPr="002B65D6">
        <w:rPr>
          <w:i/>
          <w:iCs/>
          <w:szCs w:val="22"/>
          <w:shd w:val="clear" w:color="auto" w:fill="FFFFFF"/>
          <w:lang w:val="el-GR"/>
        </w:rPr>
        <w:t>-1</w:t>
      </w:r>
      <w:r w:rsidRPr="002B65D6">
        <w:rPr>
          <w:b/>
          <w:iCs/>
          <w:szCs w:val="22"/>
          <w:shd w:val="clear" w:color="auto" w:fill="FFFFFF"/>
          <w:lang w:val="el-GR"/>
        </w:rPr>
        <w:t>)</w:t>
      </w:r>
      <w:r w:rsidRPr="002B65D6">
        <w:rPr>
          <w:iCs/>
          <w:szCs w:val="22"/>
          <w:shd w:val="clear" w:color="auto" w:fill="FFFFFF"/>
          <w:lang w:val="el-GR"/>
        </w:rPr>
        <w:t>,</w:t>
      </w:r>
      <w:r w:rsidRPr="002B65D6">
        <w:rPr>
          <w:iCs/>
          <w:szCs w:val="22"/>
          <w:lang w:val="el-GR"/>
        </w:rPr>
        <w:t xml:space="preserve"> ποσού ίσου με το </w:t>
      </w:r>
      <w:r w:rsidRPr="002B65D6">
        <w:rPr>
          <w:b/>
          <w:iCs/>
          <w:szCs w:val="22"/>
          <w:lang w:val="el-GR"/>
        </w:rPr>
        <w:t>2%</w:t>
      </w:r>
      <w:r w:rsidRPr="002B65D6">
        <w:rPr>
          <w:iCs/>
          <w:szCs w:val="22"/>
          <w:lang w:val="el-GR"/>
        </w:rPr>
        <w:t xml:space="preserve"> επί της συνολικής εκτιμώμενης αξίας </w:t>
      </w:r>
      <w:r w:rsidR="00EC03B0" w:rsidRPr="002B65D6">
        <w:rPr>
          <w:iCs/>
          <w:szCs w:val="22"/>
          <w:lang w:val="el-GR"/>
        </w:rPr>
        <w:t>της σύμβασης</w:t>
      </w:r>
      <w:r w:rsidRPr="002B65D6">
        <w:rPr>
          <w:iCs/>
          <w:szCs w:val="22"/>
          <w:lang w:val="el-GR"/>
        </w:rPr>
        <w:t>,</w:t>
      </w:r>
      <w:r w:rsidR="009D4752">
        <w:rPr>
          <w:iCs/>
          <w:szCs w:val="22"/>
          <w:lang w:val="el-GR"/>
        </w:rPr>
        <w:t xml:space="preserve"> </w:t>
      </w:r>
      <w:r w:rsidR="00EC03B0" w:rsidRPr="002B65D6">
        <w:rPr>
          <w:szCs w:val="22"/>
          <w:lang w:val="el-GR" w:eastAsia="el-GR"/>
        </w:rPr>
        <w:t>μη συνυπολογιζόμενων των δικαιωμάτων προαίρεσης και παράτασης της σύμβασης</w:t>
      </w:r>
      <w:r w:rsidR="009D4752">
        <w:rPr>
          <w:szCs w:val="22"/>
          <w:lang w:val="el-GR" w:eastAsia="el-GR"/>
        </w:rPr>
        <w:t xml:space="preserve"> </w:t>
      </w:r>
      <w:r w:rsidR="00A4743F" w:rsidRPr="002B65D6">
        <w:rPr>
          <w:iCs/>
          <w:szCs w:val="22"/>
          <w:lang w:val="el-GR"/>
        </w:rPr>
        <w:t>εκτός Φ.Π.Α.</w:t>
      </w:r>
      <w:r w:rsidR="00A1504B" w:rsidRPr="002B65D6">
        <w:rPr>
          <w:iCs/>
          <w:szCs w:val="22"/>
          <w:lang w:val="el-GR"/>
        </w:rPr>
        <w:t>,</w:t>
      </w:r>
      <w:r w:rsidR="009D4752">
        <w:rPr>
          <w:iCs/>
          <w:szCs w:val="22"/>
          <w:lang w:val="el-GR"/>
        </w:rPr>
        <w:t xml:space="preserve"> </w:t>
      </w:r>
      <w:r w:rsidR="00A1504B" w:rsidRPr="002B65D6">
        <w:rPr>
          <w:szCs w:val="22"/>
          <w:lang w:val="el-GR" w:eastAsia="el-GR"/>
        </w:rPr>
        <w:t>με ανάλογη στρογγυλοποίηση</w:t>
      </w:r>
      <w:r w:rsidRPr="002B65D6">
        <w:rPr>
          <w:iCs/>
          <w:szCs w:val="22"/>
          <w:lang w:val="el-GR"/>
        </w:rPr>
        <w:t xml:space="preserve">[άρθρο 72 παρ. 1α του </w:t>
      </w:r>
      <w:r w:rsidR="00414362">
        <w:rPr>
          <w:iCs/>
          <w:szCs w:val="22"/>
          <w:lang w:val="el-GR"/>
        </w:rPr>
        <w:t>Ν.</w:t>
      </w:r>
      <w:r w:rsidRPr="002B65D6">
        <w:rPr>
          <w:iCs/>
          <w:szCs w:val="22"/>
          <w:lang w:val="el-GR"/>
        </w:rPr>
        <w:t xml:space="preserve"> 4412/2016]. </w:t>
      </w:r>
    </w:p>
    <w:p w14:paraId="36DBEEA9" w14:textId="754450B7" w:rsidR="003D7270" w:rsidRPr="002B65D6" w:rsidRDefault="003D7270" w:rsidP="00543326">
      <w:pPr>
        <w:spacing w:after="240"/>
        <w:ind w:left="700"/>
        <w:rPr>
          <w:bCs/>
          <w:iCs/>
          <w:szCs w:val="22"/>
          <w:lang w:val="el-GR"/>
        </w:rPr>
      </w:pPr>
      <w:r w:rsidRPr="002B65D6">
        <w:rPr>
          <w:bCs/>
          <w:iCs/>
          <w:szCs w:val="22"/>
          <w:lang w:val="el-GR"/>
        </w:rPr>
        <w:t>Το ποσό των εγγυητικών επιστολών συμμετοχής που αντιστο</w:t>
      </w:r>
      <w:r w:rsidR="00FC3657" w:rsidRPr="002B65D6">
        <w:rPr>
          <w:bCs/>
          <w:iCs/>
          <w:szCs w:val="22"/>
          <w:lang w:val="el-GR"/>
        </w:rPr>
        <w:t>ιχεί ανά τμήμα αναγράφεται στον</w:t>
      </w:r>
      <w:r w:rsidR="009D4752">
        <w:rPr>
          <w:bCs/>
          <w:iCs/>
          <w:szCs w:val="22"/>
          <w:lang w:val="el-GR"/>
        </w:rPr>
        <w:t xml:space="preserve"> </w:t>
      </w:r>
      <w:r w:rsidR="00FC3657" w:rsidRPr="002B65D6">
        <w:rPr>
          <w:bCs/>
          <w:iCs/>
          <w:szCs w:val="22"/>
          <w:lang w:val="el-GR"/>
        </w:rPr>
        <w:t>πίνακα της παρ. 2.2.2.1</w:t>
      </w:r>
      <w:r w:rsidR="000F2DB0" w:rsidRPr="002B65D6">
        <w:rPr>
          <w:bCs/>
          <w:iCs/>
          <w:szCs w:val="22"/>
          <w:lang w:val="el-GR"/>
        </w:rPr>
        <w:t xml:space="preserve"> του </w:t>
      </w:r>
      <w:r w:rsidR="00307799" w:rsidRPr="002B65D6">
        <w:rPr>
          <w:bCs/>
          <w:iCs/>
          <w:szCs w:val="22"/>
          <w:lang w:val="el-GR"/>
        </w:rPr>
        <w:t>Α</w:t>
      </w:r>
      <w:r w:rsidR="000F2DB0" w:rsidRPr="002B65D6">
        <w:rPr>
          <w:bCs/>
          <w:iCs/>
          <w:szCs w:val="22"/>
          <w:lang w:val="el-GR"/>
        </w:rPr>
        <w:t xml:space="preserve">ναλυτικού </w:t>
      </w:r>
      <w:r w:rsidR="00307799" w:rsidRPr="002B65D6">
        <w:rPr>
          <w:bCs/>
          <w:iCs/>
          <w:szCs w:val="22"/>
          <w:lang w:val="el-GR"/>
        </w:rPr>
        <w:t>Τ</w:t>
      </w:r>
      <w:r w:rsidR="000F2DB0" w:rsidRPr="002B65D6">
        <w:rPr>
          <w:bCs/>
          <w:iCs/>
          <w:szCs w:val="22"/>
          <w:lang w:val="el-GR"/>
        </w:rPr>
        <w:t xml:space="preserve">εύχους της </w:t>
      </w:r>
      <w:r w:rsidR="00307799" w:rsidRPr="002B65D6">
        <w:rPr>
          <w:bCs/>
          <w:iCs/>
          <w:szCs w:val="22"/>
          <w:lang w:val="el-GR"/>
        </w:rPr>
        <w:t>Π</w:t>
      </w:r>
      <w:r w:rsidR="000F2DB0" w:rsidRPr="002B65D6">
        <w:rPr>
          <w:bCs/>
          <w:iCs/>
          <w:szCs w:val="22"/>
          <w:lang w:val="el-GR"/>
        </w:rPr>
        <w:t>ροκήρυξης</w:t>
      </w:r>
      <w:r w:rsidRPr="002B65D6">
        <w:rPr>
          <w:bCs/>
          <w:iCs/>
          <w:szCs w:val="22"/>
          <w:lang w:val="el-GR"/>
        </w:rPr>
        <w:t xml:space="preserve">. </w:t>
      </w:r>
    </w:p>
    <w:p w14:paraId="2E5F900E" w14:textId="77777777" w:rsidR="003D7270" w:rsidRPr="002B65D6" w:rsidRDefault="003D7270" w:rsidP="00543326">
      <w:pPr>
        <w:spacing w:after="240"/>
        <w:ind w:left="709"/>
        <w:rPr>
          <w:bCs/>
          <w:szCs w:val="22"/>
          <w:lang w:val="el-GR"/>
        </w:rPr>
      </w:pPr>
      <w:r w:rsidRPr="002B65D6">
        <w:rPr>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3262794" w14:textId="77777777" w:rsidR="003D7270" w:rsidRPr="002B65D6" w:rsidRDefault="003D7270" w:rsidP="00543326">
      <w:pPr>
        <w:spacing w:after="240"/>
        <w:ind w:left="709"/>
        <w:rPr>
          <w:b/>
          <w:bCs/>
          <w:szCs w:val="22"/>
          <w:lang w:val="el-GR"/>
        </w:rPr>
      </w:pPr>
      <w:r w:rsidRPr="002B65D6">
        <w:rPr>
          <w:bCs/>
          <w:szCs w:val="22"/>
          <w:lang w:val="el-GR"/>
        </w:rPr>
        <w:t xml:space="preserve">Η εγγύηση συμμετοχής πρέπει να ισχύει τουλάχιστον για τριάντα (30) ημέρες μετά τη λήξη του </w:t>
      </w:r>
      <w:r w:rsidRPr="00FC2DAB">
        <w:rPr>
          <w:bCs/>
          <w:szCs w:val="22"/>
          <w:lang w:val="el-GR"/>
        </w:rPr>
        <w:t xml:space="preserve">χρόνου ισχύος της προσφοράς, ήτοι μέχρι </w:t>
      </w:r>
      <w:r w:rsidR="007D434D">
        <w:rPr>
          <w:bCs/>
          <w:szCs w:val="22"/>
          <w:lang w:val="el-GR"/>
        </w:rPr>
        <w:t xml:space="preserve">τις </w:t>
      </w:r>
      <w:r w:rsidR="009B4866" w:rsidRPr="001F0890">
        <w:rPr>
          <w:b/>
          <w:bCs/>
          <w:szCs w:val="22"/>
          <w:lang w:val="el-GR"/>
        </w:rPr>
        <w:t>2</w:t>
      </w:r>
      <w:r w:rsidR="001F0890" w:rsidRPr="001F0890">
        <w:rPr>
          <w:b/>
          <w:bCs/>
          <w:szCs w:val="22"/>
          <w:lang w:val="el-GR"/>
        </w:rPr>
        <w:t>4</w:t>
      </w:r>
      <w:r w:rsidR="00C27013" w:rsidRPr="001F0890">
        <w:rPr>
          <w:b/>
          <w:bCs/>
          <w:szCs w:val="22"/>
          <w:lang w:val="el-GR"/>
        </w:rPr>
        <w:t>-</w:t>
      </w:r>
      <w:r w:rsidR="001F0890" w:rsidRPr="001F0890">
        <w:rPr>
          <w:b/>
          <w:bCs/>
          <w:szCs w:val="22"/>
          <w:lang w:val="el-GR"/>
        </w:rPr>
        <w:t>09</w:t>
      </w:r>
      <w:r w:rsidR="00C27013" w:rsidRPr="001F0890">
        <w:rPr>
          <w:b/>
          <w:bCs/>
          <w:szCs w:val="22"/>
          <w:lang w:val="el-GR"/>
        </w:rPr>
        <w:t>-20</w:t>
      </w:r>
      <w:r w:rsidR="002F36E6" w:rsidRPr="001F0890">
        <w:rPr>
          <w:b/>
          <w:bCs/>
          <w:szCs w:val="22"/>
          <w:lang w:val="el-GR"/>
        </w:rPr>
        <w:t>2</w:t>
      </w:r>
      <w:r w:rsidR="00A118E8" w:rsidRPr="001F0890">
        <w:rPr>
          <w:b/>
          <w:bCs/>
          <w:szCs w:val="22"/>
          <w:lang w:val="el-GR"/>
        </w:rPr>
        <w:t>3</w:t>
      </w:r>
      <w:r w:rsidRPr="001F0890">
        <w:rPr>
          <w:bCs/>
          <w:szCs w:val="22"/>
          <w:lang w:val="el-GR"/>
        </w:rPr>
        <w:t>,</w:t>
      </w:r>
      <w:r w:rsidRPr="00FC2DAB">
        <w:rPr>
          <w:bCs/>
          <w:szCs w:val="22"/>
          <w:lang w:val="el-GR"/>
        </w:rPr>
        <w:t xml:space="preserve"> άλλως η προσφορά απορρίπτεται. Η</w:t>
      </w:r>
      <w:r w:rsidRPr="002B65D6">
        <w:rPr>
          <w:bCs/>
          <w:szCs w:val="22"/>
          <w:lang w:val="el-GR"/>
        </w:rPr>
        <w:t xml:space="preserve">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09C91EFA" w14:textId="77777777" w:rsidR="003D7270" w:rsidRPr="002B65D6" w:rsidRDefault="003D7270" w:rsidP="00273924">
      <w:pPr>
        <w:numPr>
          <w:ilvl w:val="0"/>
          <w:numId w:val="11"/>
        </w:numPr>
        <w:suppressAutoHyphens w:val="0"/>
        <w:spacing w:after="240"/>
        <w:rPr>
          <w:b/>
          <w:bCs/>
          <w:szCs w:val="22"/>
          <w:lang w:val="el-GR"/>
        </w:rPr>
      </w:pPr>
      <w:r w:rsidRPr="002B65D6">
        <w:rPr>
          <w:b/>
          <w:szCs w:val="22"/>
          <w:lang w:val="el-GR"/>
        </w:rPr>
        <w:t xml:space="preserve">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t>
      </w:r>
      <w:r w:rsidRPr="002B65D6">
        <w:rPr>
          <w:b/>
          <w:szCs w:val="22"/>
        </w:rPr>
        <w:t>www</w:t>
      </w:r>
      <w:r w:rsidRPr="002B65D6">
        <w:rPr>
          <w:b/>
          <w:szCs w:val="22"/>
          <w:lang w:val="el-GR"/>
        </w:rPr>
        <w:t>.</w:t>
      </w:r>
      <w:r w:rsidRPr="002B65D6">
        <w:rPr>
          <w:b/>
          <w:szCs w:val="22"/>
        </w:rPr>
        <w:t>promitheus</w:t>
      </w:r>
      <w:r w:rsidRPr="002B65D6">
        <w:rPr>
          <w:b/>
          <w:szCs w:val="22"/>
          <w:lang w:val="el-GR"/>
        </w:rPr>
        <w:t>.</w:t>
      </w:r>
      <w:r w:rsidRPr="002B65D6">
        <w:rPr>
          <w:b/>
          <w:szCs w:val="22"/>
        </w:rPr>
        <w:t>gov</w:t>
      </w:r>
      <w:r w:rsidRPr="002B65D6">
        <w:rPr>
          <w:b/>
          <w:szCs w:val="22"/>
          <w:lang w:val="el-GR"/>
        </w:rPr>
        <w:t>.</w:t>
      </w:r>
      <w:r w:rsidRPr="002B65D6">
        <w:rPr>
          <w:b/>
          <w:szCs w:val="22"/>
        </w:rPr>
        <w:t>gr</w:t>
      </w:r>
      <w:r w:rsidRPr="002B65D6">
        <w:rPr>
          <w:b/>
          <w:szCs w:val="22"/>
          <w:lang w:val="el-GR"/>
        </w:rPr>
        <w:t xml:space="preserve">) ακολουθώντας τη διαδικασία </w:t>
      </w:r>
      <w:r w:rsidR="00D462CD" w:rsidRPr="002B65D6">
        <w:rPr>
          <w:b/>
          <w:lang w:val="el-GR"/>
        </w:rPr>
        <w:t>εγγραφής του άρθρου 5</w:t>
      </w:r>
      <w:r w:rsidR="00A118E8">
        <w:rPr>
          <w:b/>
          <w:lang w:val="el-GR"/>
        </w:rPr>
        <w:t>,</w:t>
      </w:r>
      <w:r w:rsidR="00D462CD" w:rsidRPr="002B65D6">
        <w:rPr>
          <w:b/>
          <w:lang w:val="el-GR"/>
        </w:rPr>
        <w:t xml:space="preserve"> παρ. 1.2 έως 1.4</w:t>
      </w:r>
      <w:r w:rsidR="00A118E8">
        <w:rPr>
          <w:b/>
          <w:lang w:val="el-GR"/>
        </w:rPr>
        <w:t>,</w:t>
      </w:r>
      <w:r w:rsidR="00D462CD" w:rsidRPr="002B65D6">
        <w:rPr>
          <w:b/>
          <w:lang w:val="el-GR"/>
        </w:rPr>
        <w:t xml:space="preserve"> της αριθμ. 56902/215/19-05-2017 (1924/Β’)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14:paraId="03B617DE" w14:textId="77777777" w:rsidR="003D7270" w:rsidRPr="002B65D6" w:rsidRDefault="003D7270" w:rsidP="00273924">
      <w:pPr>
        <w:numPr>
          <w:ilvl w:val="0"/>
          <w:numId w:val="11"/>
        </w:numPr>
        <w:suppressAutoHyphens w:val="0"/>
        <w:spacing w:after="240"/>
        <w:ind w:left="714" w:hanging="357"/>
        <w:rPr>
          <w:b/>
          <w:i/>
          <w:szCs w:val="22"/>
          <w:lang w:val="el-GR"/>
        </w:rPr>
      </w:pPr>
      <w:r w:rsidRPr="002B65D6">
        <w:rPr>
          <w:szCs w:val="22"/>
          <w:u w:val="single"/>
          <w:lang w:val="el-GR"/>
        </w:rPr>
        <w:t>Ηλεκτρονική αποσφράγιση των προσφορών</w:t>
      </w:r>
      <w:r w:rsidRPr="002B65D6">
        <w:rPr>
          <w:szCs w:val="22"/>
          <w:lang w:val="el-GR"/>
        </w:rPr>
        <w:t xml:space="preserve"> γίνεται </w:t>
      </w:r>
      <w:r w:rsidRPr="002B65D6">
        <w:rPr>
          <w:b/>
          <w:szCs w:val="22"/>
          <w:lang w:val="el-GR"/>
        </w:rPr>
        <w:t xml:space="preserve">τέσσερις (4) εργάσιμες ημέρες μετά την </w:t>
      </w:r>
      <w:r w:rsidRPr="00FC2DAB">
        <w:rPr>
          <w:b/>
          <w:szCs w:val="22"/>
          <w:lang w:val="el-GR"/>
        </w:rPr>
        <w:t>καταληκτική ημερομηνία υποβολής των προσφο</w:t>
      </w:r>
      <w:r w:rsidR="00CB2AF0" w:rsidRPr="00FC2DAB">
        <w:rPr>
          <w:b/>
          <w:szCs w:val="22"/>
          <w:lang w:val="el-GR"/>
        </w:rPr>
        <w:t xml:space="preserve">ρών και ώρα 11.00 π.μ., </w:t>
      </w:r>
      <w:r w:rsidR="00385DE3" w:rsidRPr="00FC2DAB">
        <w:rPr>
          <w:b/>
          <w:szCs w:val="22"/>
          <w:lang w:val="el-GR"/>
        </w:rPr>
        <w:t>(</w:t>
      </w:r>
      <w:r w:rsidR="001F0890">
        <w:rPr>
          <w:b/>
          <w:szCs w:val="22"/>
          <w:lang w:val="el-GR"/>
        </w:rPr>
        <w:t>19</w:t>
      </w:r>
      <w:r w:rsidR="00A118E8" w:rsidRPr="001F0890">
        <w:rPr>
          <w:b/>
          <w:szCs w:val="22"/>
          <w:lang w:val="el-GR"/>
        </w:rPr>
        <w:t>/</w:t>
      </w:r>
      <w:r w:rsidR="001F0890" w:rsidRPr="001F0890">
        <w:rPr>
          <w:b/>
          <w:szCs w:val="22"/>
          <w:lang w:val="el-GR"/>
        </w:rPr>
        <w:t>5</w:t>
      </w:r>
      <w:r w:rsidR="00A118E8" w:rsidRPr="001F0890">
        <w:rPr>
          <w:b/>
          <w:szCs w:val="22"/>
          <w:lang w:val="el-GR"/>
        </w:rPr>
        <w:t>/</w:t>
      </w:r>
      <w:r w:rsidRPr="001F0890">
        <w:rPr>
          <w:b/>
          <w:szCs w:val="22"/>
          <w:lang w:val="el-GR"/>
        </w:rPr>
        <w:t>20</w:t>
      </w:r>
      <w:r w:rsidR="002F36E6" w:rsidRPr="001F0890">
        <w:rPr>
          <w:b/>
          <w:szCs w:val="22"/>
          <w:lang w:val="el-GR"/>
        </w:rPr>
        <w:t>2</w:t>
      </w:r>
      <w:r w:rsidR="00A118E8" w:rsidRPr="001F0890">
        <w:rPr>
          <w:b/>
          <w:szCs w:val="22"/>
          <w:lang w:val="el-GR"/>
        </w:rPr>
        <w:t>3</w:t>
      </w:r>
      <w:r w:rsidR="006A7766" w:rsidRPr="00FC2DAB">
        <w:rPr>
          <w:b/>
          <w:szCs w:val="22"/>
          <w:lang w:val="el-GR"/>
        </w:rPr>
        <w:t>)</w:t>
      </w:r>
      <w:r w:rsidRPr="00FC2DAB">
        <w:rPr>
          <w:b/>
          <w:szCs w:val="22"/>
          <w:lang w:val="el-GR"/>
        </w:rPr>
        <w:t>,</w:t>
      </w:r>
      <w:r w:rsidRPr="00FC2DAB">
        <w:rPr>
          <w:szCs w:val="22"/>
          <w:lang w:val="el-GR"/>
        </w:rPr>
        <w:t>μέσω</w:t>
      </w:r>
      <w:r w:rsidRPr="002B65D6">
        <w:rPr>
          <w:szCs w:val="22"/>
          <w:lang w:val="el-GR"/>
        </w:rPr>
        <w:t xml:space="preserve"> των αρμόδιων πιστοποιημένων στο σύστημα οργάνων της Αναθέτουσας Αρχής, εφαρμοζόμενων </w:t>
      </w:r>
      <w:r w:rsidRPr="002B65D6">
        <w:rPr>
          <w:szCs w:val="22"/>
          <w:lang w:val="el-GR"/>
        </w:rPr>
        <w:lastRenderedPageBreak/>
        <w:t xml:space="preserve">κατά τα λοιπά των κείμενων διατάξεων για την ανάθεση δημοσίων συμβάσεων και διαδικασιών </w:t>
      </w:r>
      <w:r w:rsidRPr="002B65D6">
        <w:rPr>
          <w:b/>
          <w:i/>
          <w:szCs w:val="22"/>
          <w:lang w:val="el-GR"/>
        </w:rPr>
        <w:t>(Σύμφωνα με τις παρ.3.1.1.-3.1.2  του Αναλυτικού Τεύχους της προκήρυξης).</w:t>
      </w:r>
    </w:p>
    <w:p w14:paraId="7BBE5837" w14:textId="77777777" w:rsidR="003D7270" w:rsidRPr="002B65D6" w:rsidRDefault="003D7270" w:rsidP="00273924">
      <w:pPr>
        <w:numPr>
          <w:ilvl w:val="0"/>
          <w:numId w:val="11"/>
        </w:numPr>
        <w:suppressAutoHyphens w:val="0"/>
        <w:spacing w:after="240"/>
        <w:rPr>
          <w:b/>
          <w:iCs/>
          <w:szCs w:val="22"/>
          <w:lang w:val="el-GR"/>
        </w:rPr>
      </w:pPr>
      <w:r w:rsidRPr="002B65D6">
        <w:rPr>
          <w:b/>
          <w:iCs/>
          <w:szCs w:val="22"/>
          <w:lang w:val="el-GR"/>
        </w:rPr>
        <w:t xml:space="preserve">Η παροχή διευκρινήσεων επί της προκήρυξης θα γίνει  σύμφωνα με την παρ. 2.1.3 του Αναλυτικού Τεύχους της </w:t>
      </w:r>
      <w:r w:rsidR="00307799" w:rsidRPr="002B65D6">
        <w:rPr>
          <w:b/>
          <w:iCs/>
          <w:szCs w:val="22"/>
          <w:lang w:val="el-GR"/>
        </w:rPr>
        <w:t>Π</w:t>
      </w:r>
      <w:r w:rsidRPr="002B65D6">
        <w:rPr>
          <w:b/>
          <w:iCs/>
          <w:szCs w:val="22"/>
          <w:lang w:val="el-GR"/>
        </w:rPr>
        <w:t>ροκήρυξης.</w:t>
      </w:r>
    </w:p>
    <w:p w14:paraId="504B3B81" w14:textId="77777777" w:rsidR="00226F00" w:rsidRPr="002B65D6" w:rsidRDefault="00C505B7" w:rsidP="00273924">
      <w:pPr>
        <w:numPr>
          <w:ilvl w:val="0"/>
          <w:numId w:val="11"/>
        </w:numPr>
        <w:suppressAutoHyphens w:val="0"/>
        <w:spacing w:after="240"/>
        <w:rPr>
          <w:szCs w:val="22"/>
          <w:lang w:val="el-GR"/>
        </w:rPr>
      </w:pPr>
      <w:r w:rsidRPr="002B65D6">
        <w:rPr>
          <w:iCs/>
          <w:szCs w:val="22"/>
          <w:lang w:val="el-GR"/>
        </w:rPr>
        <w:t xml:space="preserve">Η ισχύς των συμβάσεων που θα συναφθούν </w:t>
      </w:r>
      <w:r w:rsidR="00941491" w:rsidRPr="002B65D6">
        <w:rPr>
          <w:iCs/>
          <w:szCs w:val="22"/>
          <w:lang w:val="el-GR"/>
        </w:rPr>
        <w:t xml:space="preserve">θα </w:t>
      </w:r>
      <w:r w:rsidRPr="002B65D6">
        <w:rPr>
          <w:iCs/>
          <w:szCs w:val="22"/>
          <w:lang w:val="el-GR"/>
        </w:rPr>
        <w:t xml:space="preserve">ξεκινούν από την </w:t>
      </w:r>
      <w:r w:rsidR="00054EFC" w:rsidRPr="002B65D6">
        <w:rPr>
          <w:iCs/>
          <w:szCs w:val="22"/>
          <w:lang w:val="el-GR"/>
        </w:rPr>
        <w:t xml:space="preserve">ημερομηνία </w:t>
      </w:r>
      <w:proofErr w:type="spellStart"/>
      <w:r w:rsidR="00054EFC" w:rsidRPr="002B65D6">
        <w:rPr>
          <w:iCs/>
          <w:szCs w:val="22"/>
          <w:lang w:val="el-GR"/>
        </w:rPr>
        <w:t>που</w:t>
      </w:r>
      <w:r w:rsidR="00941491" w:rsidRPr="002B65D6">
        <w:rPr>
          <w:bCs/>
          <w:iCs/>
          <w:szCs w:val="22"/>
          <w:lang w:val="el-GR"/>
        </w:rPr>
        <w:t>θα</w:t>
      </w:r>
      <w:proofErr w:type="spellEnd"/>
      <w:r w:rsidR="00941491" w:rsidRPr="002B65D6">
        <w:rPr>
          <w:bCs/>
          <w:iCs/>
          <w:szCs w:val="22"/>
          <w:lang w:val="el-GR"/>
        </w:rPr>
        <w:t xml:space="preserve"> </w:t>
      </w:r>
      <w:r w:rsidR="009519F8" w:rsidRPr="002B65D6">
        <w:rPr>
          <w:bCs/>
          <w:iCs/>
          <w:szCs w:val="22"/>
          <w:lang w:val="el-GR"/>
        </w:rPr>
        <w:t xml:space="preserve">ορίζεται σ’ αυτές </w:t>
      </w:r>
      <w:r w:rsidR="004445F1" w:rsidRPr="002B65D6">
        <w:rPr>
          <w:bCs/>
          <w:iCs/>
          <w:szCs w:val="22"/>
          <w:lang w:val="el-GR"/>
        </w:rPr>
        <w:t xml:space="preserve">και </w:t>
      </w:r>
      <w:r w:rsidR="004445F1" w:rsidRPr="002B65D6">
        <w:rPr>
          <w:iCs/>
          <w:szCs w:val="22"/>
          <w:lang w:val="el-GR"/>
        </w:rPr>
        <w:t>θ</w:t>
      </w:r>
      <w:r w:rsidR="002820AC" w:rsidRPr="002B65D6">
        <w:rPr>
          <w:iCs/>
          <w:szCs w:val="22"/>
          <w:lang w:val="el-GR"/>
        </w:rPr>
        <w:t xml:space="preserve">α είναι διάρκειας έως την </w:t>
      </w:r>
      <w:r w:rsidR="00E55F38" w:rsidRPr="002B65D6">
        <w:rPr>
          <w:iCs/>
          <w:szCs w:val="22"/>
          <w:lang w:val="el-GR"/>
        </w:rPr>
        <w:t>31/12/</w:t>
      </w:r>
      <w:r w:rsidR="002820AC" w:rsidRPr="002B65D6">
        <w:rPr>
          <w:iCs/>
          <w:szCs w:val="22"/>
          <w:lang w:val="el-GR"/>
        </w:rPr>
        <w:t>202</w:t>
      </w:r>
      <w:r w:rsidR="00A118E8">
        <w:rPr>
          <w:iCs/>
          <w:szCs w:val="22"/>
          <w:lang w:val="el-GR"/>
        </w:rPr>
        <w:t>3</w:t>
      </w:r>
      <w:r w:rsidR="004445F1" w:rsidRPr="002B65D6">
        <w:rPr>
          <w:iCs/>
          <w:szCs w:val="22"/>
          <w:lang w:val="el-GR"/>
        </w:rPr>
        <w:t>.</w:t>
      </w:r>
    </w:p>
    <w:p w14:paraId="713691B6" w14:textId="77777777" w:rsidR="00AD2E4E" w:rsidRPr="00AD2E4E" w:rsidRDefault="004D3653" w:rsidP="00273924">
      <w:pPr>
        <w:numPr>
          <w:ilvl w:val="0"/>
          <w:numId w:val="11"/>
        </w:numPr>
        <w:suppressAutoHyphens w:val="0"/>
        <w:spacing w:after="240"/>
        <w:rPr>
          <w:szCs w:val="22"/>
          <w:lang w:val="el-GR"/>
        </w:rPr>
      </w:pPr>
      <w:r w:rsidRPr="00AD2E4E">
        <w:rPr>
          <w:szCs w:val="22"/>
          <w:lang w:val="el-GR"/>
        </w:rPr>
        <w:t xml:space="preserve">Η εκτιμώμενη αξία της σύμβασης ανέρχεται στο ποσό </w:t>
      </w:r>
      <w:r w:rsidR="00AD2E4E" w:rsidRPr="00AD2E4E">
        <w:rPr>
          <w:szCs w:val="22"/>
          <w:lang w:val="el-GR"/>
        </w:rPr>
        <w:t xml:space="preserve">των </w:t>
      </w:r>
      <w:r w:rsidR="00506832" w:rsidRPr="00506832">
        <w:rPr>
          <w:b/>
          <w:i/>
          <w:iCs/>
          <w:szCs w:val="22"/>
          <w:lang w:val="el-GR"/>
        </w:rPr>
        <w:t>εξήντα δύο χιλιάδων εννιακοσίων εξήντα εννέα ευρώ (62.969,00 €), χωρίς Φ.Π.Α, ή εξήντα έξι χιλιάδων εννιακοσίων ογδόντα εννέα ευρώ και εξήντα εννέα λεπτών (66.989,69 €) με Φ.Π.Α.</w:t>
      </w:r>
      <w:r w:rsidR="00AD2E4E" w:rsidRPr="00AD2E4E">
        <w:rPr>
          <w:i/>
          <w:szCs w:val="22"/>
          <w:lang w:val="el-GR"/>
        </w:rPr>
        <w:t>.</w:t>
      </w:r>
    </w:p>
    <w:p w14:paraId="5580E8C1" w14:textId="5A08431A" w:rsidR="00F5398D" w:rsidRPr="00AD2E4E" w:rsidRDefault="003D7270" w:rsidP="00273924">
      <w:pPr>
        <w:numPr>
          <w:ilvl w:val="0"/>
          <w:numId w:val="11"/>
        </w:numPr>
        <w:suppressAutoHyphens w:val="0"/>
        <w:spacing w:after="240"/>
        <w:rPr>
          <w:szCs w:val="22"/>
          <w:lang w:val="el-GR"/>
        </w:rPr>
      </w:pPr>
      <w:r w:rsidRPr="00AD2E4E">
        <w:rPr>
          <w:iCs/>
          <w:szCs w:val="22"/>
          <w:lang w:val="el-GR"/>
        </w:rPr>
        <w:t>Η δημοσίευση της διακήρυξης θα γίνε</w:t>
      </w:r>
      <w:r w:rsidR="00694DB5" w:rsidRPr="00AD2E4E">
        <w:rPr>
          <w:iCs/>
          <w:szCs w:val="22"/>
          <w:lang w:val="el-GR"/>
        </w:rPr>
        <w:t>ι σύμφωνα με τα οριζόμενα στην παρ. 1.6</w:t>
      </w:r>
      <w:r w:rsidR="00D5682D" w:rsidRPr="00AD2E4E">
        <w:rPr>
          <w:iCs/>
          <w:szCs w:val="22"/>
          <w:lang w:val="el-GR"/>
        </w:rPr>
        <w:t xml:space="preserve">του Αναλυτικού Τεύχους της </w:t>
      </w:r>
      <w:r w:rsidR="00F5398D" w:rsidRPr="00AD2E4E">
        <w:rPr>
          <w:iCs/>
          <w:szCs w:val="22"/>
          <w:lang w:val="el-GR"/>
        </w:rPr>
        <w:t>Δια</w:t>
      </w:r>
      <w:r w:rsidR="00D5682D" w:rsidRPr="00AD2E4E">
        <w:rPr>
          <w:iCs/>
          <w:szCs w:val="22"/>
          <w:lang w:val="el-GR"/>
        </w:rPr>
        <w:t>κήρυξης</w:t>
      </w:r>
      <w:r w:rsidR="00F5398D" w:rsidRPr="00AD2E4E">
        <w:rPr>
          <w:iCs/>
          <w:szCs w:val="22"/>
          <w:lang w:val="el-GR"/>
        </w:rPr>
        <w:t>.</w:t>
      </w:r>
      <w:r w:rsidR="009D4752">
        <w:rPr>
          <w:iCs/>
          <w:szCs w:val="22"/>
          <w:lang w:val="el-GR"/>
        </w:rPr>
        <w:t xml:space="preserve"> </w:t>
      </w:r>
      <w:r w:rsidR="00482EA8" w:rsidRPr="00AD2E4E">
        <w:rPr>
          <w:iCs/>
          <w:szCs w:val="22"/>
          <w:lang w:val="el-GR"/>
        </w:rPr>
        <w:t xml:space="preserve">Ημερομηνία αποστολής της περίληψης της προκήρυξης για δημοσίευση στον τοπικό τύπο: </w:t>
      </w:r>
      <w:r w:rsidR="001F0890" w:rsidRPr="001F0890">
        <w:rPr>
          <w:b/>
          <w:bCs/>
          <w:iCs/>
          <w:szCs w:val="22"/>
          <w:lang w:val="el-GR"/>
        </w:rPr>
        <w:t>27</w:t>
      </w:r>
      <w:r w:rsidR="00506832" w:rsidRPr="001F0890">
        <w:rPr>
          <w:b/>
          <w:bCs/>
          <w:iCs/>
          <w:szCs w:val="22"/>
          <w:lang w:val="el-GR"/>
        </w:rPr>
        <w:t>/4/2023</w:t>
      </w:r>
      <w:r w:rsidR="00482EA8" w:rsidRPr="001F0890">
        <w:rPr>
          <w:b/>
          <w:iCs/>
          <w:szCs w:val="22"/>
          <w:lang w:val="el-GR"/>
        </w:rPr>
        <w:t>.</w:t>
      </w:r>
    </w:p>
    <w:p w14:paraId="4D6E14D8" w14:textId="77777777" w:rsidR="003D7270" w:rsidRPr="002B65D6" w:rsidRDefault="003D7270" w:rsidP="00273924">
      <w:pPr>
        <w:numPr>
          <w:ilvl w:val="0"/>
          <w:numId w:val="11"/>
        </w:numPr>
        <w:suppressAutoHyphens w:val="0"/>
        <w:spacing w:after="240"/>
        <w:ind w:left="714" w:hanging="357"/>
        <w:rPr>
          <w:iCs/>
          <w:szCs w:val="22"/>
          <w:lang w:val="el-GR"/>
        </w:rPr>
      </w:pPr>
      <w:r w:rsidRPr="002B65D6">
        <w:rPr>
          <w:iCs/>
          <w:szCs w:val="22"/>
          <w:lang w:val="el-GR"/>
        </w:rPr>
        <w:t xml:space="preserve">Κατά τα λοιπά και για τις περιπτώσεις που δεν αναφέρονται ρητά στην παρούσα διακήρυξη και τα παραρτήματα τα οποία αποτελούν αναπόσπαστο μέρος της, θα εφαρμόζονται οι κείμενες </w:t>
      </w:r>
      <w:r w:rsidR="00307799" w:rsidRPr="002B65D6">
        <w:rPr>
          <w:iCs/>
          <w:szCs w:val="22"/>
          <w:lang w:val="el-GR"/>
        </w:rPr>
        <w:t>σχετικές διατάξεις</w:t>
      </w:r>
      <w:r w:rsidRPr="002B65D6">
        <w:rPr>
          <w:iCs/>
          <w:szCs w:val="22"/>
          <w:lang w:val="el-GR"/>
        </w:rPr>
        <w:t>.</w:t>
      </w:r>
    </w:p>
    <w:p w14:paraId="13228F6B" w14:textId="77777777" w:rsidR="003D7270" w:rsidRPr="002B65D6" w:rsidRDefault="003D7270" w:rsidP="00273924">
      <w:pPr>
        <w:numPr>
          <w:ilvl w:val="0"/>
          <w:numId w:val="11"/>
        </w:numPr>
        <w:suppressAutoHyphens w:val="0"/>
        <w:spacing w:after="240"/>
        <w:ind w:left="714" w:hanging="357"/>
        <w:rPr>
          <w:iCs/>
          <w:szCs w:val="22"/>
          <w:lang w:val="el-GR"/>
        </w:rPr>
      </w:pPr>
      <w:r w:rsidRPr="002B65D6">
        <w:rPr>
          <w:iCs/>
          <w:szCs w:val="22"/>
          <w:lang w:val="el-GR"/>
        </w:rPr>
        <w:t xml:space="preserve">Λοιπές πληροφορίες παρέχονται από τη Διεύθυνση Οικονομικού - Τμήμα  </w:t>
      </w:r>
      <w:r w:rsidR="00475E25" w:rsidRPr="002B65D6">
        <w:rPr>
          <w:iCs/>
          <w:szCs w:val="22"/>
          <w:lang w:val="el-GR"/>
        </w:rPr>
        <w:t>Προμηθειών, Δ.Υ.&amp;</w:t>
      </w:r>
      <w:proofErr w:type="spellStart"/>
      <w:r w:rsidR="00475E25" w:rsidRPr="002B65D6">
        <w:rPr>
          <w:iCs/>
          <w:szCs w:val="22"/>
          <w:lang w:val="el-GR"/>
        </w:rPr>
        <w:t>Κρ</w:t>
      </w:r>
      <w:proofErr w:type="spellEnd"/>
      <w:r w:rsidR="00475E25" w:rsidRPr="002B65D6">
        <w:rPr>
          <w:iCs/>
          <w:szCs w:val="22"/>
          <w:lang w:val="el-GR"/>
        </w:rPr>
        <w:t>. Οχημάτων</w:t>
      </w:r>
      <w:r w:rsidRPr="002B65D6">
        <w:rPr>
          <w:iCs/>
          <w:szCs w:val="22"/>
          <w:lang w:val="el-GR"/>
        </w:rPr>
        <w:t xml:space="preserve"> (Βορείου Η</w:t>
      </w:r>
      <w:r w:rsidR="00875AFC" w:rsidRPr="002B65D6">
        <w:rPr>
          <w:iCs/>
          <w:szCs w:val="22"/>
          <w:lang w:val="el-GR"/>
        </w:rPr>
        <w:t>πείρου 20</w:t>
      </w:r>
      <w:r w:rsidR="00543326">
        <w:rPr>
          <w:iCs/>
          <w:szCs w:val="22"/>
          <w:lang w:val="el-GR"/>
        </w:rPr>
        <w:t>,</w:t>
      </w:r>
      <w:r w:rsidR="00875AFC" w:rsidRPr="002B65D6">
        <w:rPr>
          <w:iCs/>
          <w:szCs w:val="22"/>
          <w:lang w:val="el-GR"/>
        </w:rPr>
        <w:t xml:space="preserve"> Ιωάννινα) – Τηλέφωνο</w:t>
      </w:r>
      <w:r w:rsidRPr="002B65D6">
        <w:rPr>
          <w:iCs/>
          <w:szCs w:val="22"/>
          <w:lang w:val="el-GR"/>
        </w:rPr>
        <w:t>:</w:t>
      </w:r>
      <w:r w:rsidR="002820AC" w:rsidRPr="002B65D6">
        <w:rPr>
          <w:iCs/>
          <w:szCs w:val="22"/>
          <w:lang w:val="el-GR"/>
        </w:rPr>
        <w:t xml:space="preserve"> 265136033</w:t>
      </w:r>
      <w:r w:rsidR="00543326">
        <w:rPr>
          <w:iCs/>
          <w:szCs w:val="22"/>
          <w:lang w:val="el-GR"/>
        </w:rPr>
        <w:t>8</w:t>
      </w:r>
      <w:r w:rsidR="00D8072E" w:rsidRPr="002B65D6">
        <w:rPr>
          <w:iCs/>
          <w:szCs w:val="22"/>
          <w:lang w:val="el-GR"/>
        </w:rPr>
        <w:t xml:space="preserve"> (</w:t>
      </w:r>
      <w:r w:rsidR="001F0890">
        <w:rPr>
          <w:iCs/>
          <w:szCs w:val="22"/>
          <w:lang w:val="el-GR"/>
        </w:rPr>
        <w:t xml:space="preserve"> Δημήτριος Γούκος</w:t>
      </w:r>
      <w:r w:rsidR="002820AC" w:rsidRPr="002B65D6">
        <w:rPr>
          <w:iCs/>
          <w:szCs w:val="22"/>
          <w:lang w:val="el-GR"/>
        </w:rPr>
        <w:t>)</w:t>
      </w:r>
      <w:r w:rsidRPr="002B65D6">
        <w:rPr>
          <w:iCs/>
          <w:szCs w:val="22"/>
          <w:lang w:val="el-GR"/>
        </w:rPr>
        <w:t>.</w:t>
      </w:r>
    </w:p>
    <w:p w14:paraId="2FE4B365" w14:textId="77777777" w:rsidR="003D7270" w:rsidRPr="002B65D6" w:rsidRDefault="003D7270" w:rsidP="00273924">
      <w:pPr>
        <w:numPr>
          <w:ilvl w:val="0"/>
          <w:numId w:val="11"/>
        </w:numPr>
        <w:suppressAutoHyphens w:val="0"/>
        <w:ind w:left="714" w:hanging="357"/>
        <w:rPr>
          <w:iCs/>
          <w:szCs w:val="22"/>
          <w:lang w:val="el-GR"/>
        </w:rPr>
      </w:pPr>
      <w:r w:rsidRPr="002B65D6">
        <w:rPr>
          <w:iCs/>
          <w:szCs w:val="22"/>
          <w:lang w:val="el-GR"/>
        </w:rPr>
        <w:t>Ακολουθεί αναλυτικό τεύχος της προκήρυξης</w:t>
      </w:r>
      <w:r w:rsidR="002D6D86" w:rsidRPr="002B65D6">
        <w:rPr>
          <w:iCs/>
          <w:szCs w:val="22"/>
          <w:lang w:val="el-GR"/>
        </w:rPr>
        <w:t>, με τα παραρτήματα</w:t>
      </w:r>
      <w:r w:rsidRPr="002B65D6">
        <w:rPr>
          <w:iCs/>
          <w:szCs w:val="22"/>
          <w:lang w:val="el-GR"/>
        </w:rPr>
        <w:t xml:space="preserve"> καθώς και υπόδειγμα σύμβασης</w:t>
      </w:r>
      <w:r w:rsidR="002D6D86" w:rsidRPr="002B65D6">
        <w:rPr>
          <w:iCs/>
          <w:szCs w:val="22"/>
          <w:lang w:val="el-GR"/>
        </w:rPr>
        <w:t>, τα οποία αποτελούν</w:t>
      </w:r>
      <w:r w:rsidRPr="002B65D6">
        <w:rPr>
          <w:iCs/>
          <w:szCs w:val="22"/>
          <w:lang w:val="el-GR"/>
        </w:rPr>
        <w:t xml:space="preserve"> αναπόσπαστ</w:t>
      </w:r>
      <w:r w:rsidR="002D6D86" w:rsidRPr="002B65D6">
        <w:rPr>
          <w:iCs/>
          <w:szCs w:val="22"/>
          <w:lang w:val="el-GR"/>
        </w:rPr>
        <w:t>ο μέρος</w:t>
      </w:r>
      <w:r w:rsidRPr="002B65D6">
        <w:rPr>
          <w:iCs/>
          <w:szCs w:val="22"/>
          <w:lang w:val="el-GR"/>
        </w:rPr>
        <w:t xml:space="preserve"> της παρούσας.</w:t>
      </w:r>
    </w:p>
    <w:tbl>
      <w:tblPr>
        <w:tblW w:w="0" w:type="auto"/>
        <w:tblLook w:val="01E0" w:firstRow="1" w:lastRow="1" w:firstColumn="1" w:lastColumn="1" w:noHBand="0" w:noVBand="0"/>
      </w:tblPr>
      <w:tblGrid>
        <w:gridCol w:w="4222"/>
        <w:gridCol w:w="5275"/>
      </w:tblGrid>
      <w:tr w:rsidR="003D7270" w:rsidRPr="003D2797" w14:paraId="40E9ACF6" w14:textId="77777777" w:rsidTr="00925EE0">
        <w:tc>
          <w:tcPr>
            <w:tcW w:w="4322" w:type="dxa"/>
          </w:tcPr>
          <w:p w14:paraId="73C2F404" w14:textId="77777777" w:rsidR="003D7270" w:rsidRPr="002B65D6" w:rsidRDefault="003D7270" w:rsidP="00543326">
            <w:pPr>
              <w:rPr>
                <w:iCs/>
                <w:szCs w:val="22"/>
                <w:lang w:val="el-GR"/>
              </w:rPr>
            </w:pPr>
          </w:p>
        </w:tc>
        <w:tc>
          <w:tcPr>
            <w:tcW w:w="5362" w:type="dxa"/>
          </w:tcPr>
          <w:p w14:paraId="191844DA" w14:textId="77777777" w:rsidR="00DA47AB" w:rsidRPr="008D4293" w:rsidRDefault="00DA47AB" w:rsidP="00AF4201">
            <w:pPr>
              <w:spacing w:after="0"/>
              <w:jc w:val="center"/>
              <w:rPr>
                <w:b/>
                <w:lang w:val="el-GR"/>
              </w:rPr>
            </w:pPr>
          </w:p>
          <w:p w14:paraId="53161B5D" w14:textId="77777777" w:rsidR="00DA47AB" w:rsidRPr="008D4293" w:rsidRDefault="00DA47AB" w:rsidP="00AF4201">
            <w:pPr>
              <w:spacing w:after="0"/>
              <w:jc w:val="center"/>
              <w:rPr>
                <w:b/>
                <w:lang w:val="el-GR"/>
              </w:rPr>
            </w:pPr>
          </w:p>
          <w:p w14:paraId="12249328" w14:textId="77777777" w:rsidR="00D462CD" w:rsidRPr="002B65D6" w:rsidRDefault="00D462CD" w:rsidP="00AF4201">
            <w:pPr>
              <w:spacing w:after="0"/>
              <w:jc w:val="center"/>
              <w:rPr>
                <w:b/>
                <w:lang w:val="el-GR"/>
              </w:rPr>
            </w:pPr>
            <w:r w:rsidRPr="002B65D6">
              <w:rPr>
                <w:b/>
                <w:lang w:val="el-GR"/>
              </w:rPr>
              <w:t xml:space="preserve">Ο </w:t>
            </w:r>
            <w:r w:rsidR="00543326">
              <w:rPr>
                <w:b/>
                <w:lang w:val="el-GR"/>
              </w:rPr>
              <w:t>ασκών καθήκοντα Σ</w:t>
            </w:r>
            <w:r w:rsidRPr="002B65D6">
              <w:rPr>
                <w:b/>
                <w:lang w:val="el-GR"/>
              </w:rPr>
              <w:t>υντονιστή</w:t>
            </w:r>
            <w:r w:rsidR="00543326">
              <w:rPr>
                <w:b/>
                <w:lang w:val="el-GR"/>
              </w:rPr>
              <w:t xml:space="preserve"> της</w:t>
            </w:r>
          </w:p>
          <w:p w14:paraId="202E2D3D" w14:textId="77777777" w:rsidR="00D462CD" w:rsidRPr="002B65D6" w:rsidRDefault="00D462CD" w:rsidP="00AF4201">
            <w:pPr>
              <w:spacing w:after="0"/>
              <w:jc w:val="center"/>
              <w:rPr>
                <w:b/>
                <w:lang w:val="el-GR"/>
              </w:rPr>
            </w:pPr>
            <w:r w:rsidRPr="002B65D6">
              <w:rPr>
                <w:b/>
                <w:lang w:val="el-GR"/>
              </w:rPr>
              <w:t>Αποκεντρωμένης ∆ιοίκησης</w:t>
            </w:r>
          </w:p>
          <w:p w14:paraId="268A507B" w14:textId="77777777" w:rsidR="00D462CD" w:rsidRPr="002B65D6" w:rsidRDefault="00D462CD" w:rsidP="00AF4201">
            <w:pPr>
              <w:spacing w:after="0"/>
              <w:jc w:val="center"/>
              <w:rPr>
                <w:b/>
                <w:lang w:val="el-GR"/>
              </w:rPr>
            </w:pPr>
            <w:r w:rsidRPr="002B65D6">
              <w:rPr>
                <w:b/>
                <w:lang w:val="el-GR"/>
              </w:rPr>
              <w:t>Ηπείρου  - ∆υτικής Μακεδονίας</w:t>
            </w:r>
          </w:p>
          <w:p w14:paraId="233E57ED" w14:textId="77777777" w:rsidR="00CD1BC3" w:rsidRPr="002B65D6" w:rsidRDefault="00CD1BC3" w:rsidP="00AF4201">
            <w:pPr>
              <w:jc w:val="center"/>
              <w:rPr>
                <w:b/>
                <w:lang w:val="el-GR"/>
              </w:rPr>
            </w:pPr>
          </w:p>
          <w:p w14:paraId="29BFDF63" w14:textId="77777777" w:rsidR="003D7270" w:rsidRPr="002B65D6" w:rsidRDefault="00543326" w:rsidP="00AF4201">
            <w:pPr>
              <w:jc w:val="center"/>
              <w:rPr>
                <w:b/>
                <w:iCs/>
                <w:szCs w:val="22"/>
                <w:lang w:val="el-GR"/>
              </w:rPr>
            </w:pPr>
            <w:r>
              <w:rPr>
                <w:b/>
                <w:iCs/>
                <w:szCs w:val="22"/>
                <w:lang w:val="el-GR"/>
              </w:rPr>
              <w:t>Δημήτριος Γαζής</w:t>
            </w:r>
          </w:p>
        </w:tc>
      </w:tr>
    </w:tbl>
    <w:p w14:paraId="5F9D2498" w14:textId="77777777" w:rsidR="00CD1BC3" w:rsidRDefault="00CD1BC3" w:rsidP="00607F00">
      <w:pPr>
        <w:spacing w:after="0"/>
        <w:rPr>
          <w:b/>
          <w:iCs/>
          <w:szCs w:val="22"/>
          <w:u w:val="single"/>
          <w:lang w:val="el-GR"/>
        </w:rPr>
      </w:pPr>
    </w:p>
    <w:p w14:paraId="2A91C325" w14:textId="77777777" w:rsidR="00543326" w:rsidRDefault="00543326" w:rsidP="00607F00">
      <w:pPr>
        <w:spacing w:after="0"/>
        <w:rPr>
          <w:b/>
          <w:iCs/>
          <w:szCs w:val="22"/>
          <w:u w:val="single"/>
          <w:lang w:val="el-GR"/>
        </w:rPr>
      </w:pPr>
    </w:p>
    <w:p w14:paraId="34F839CF" w14:textId="77777777" w:rsidR="00543326" w:rsidRDefault="00543326" w:rsidP="00607F00">
      <w:pPr>
        <w:spacing w:after="0"/>
        <w:rPr>
          <w:b/>
          <w:iCs/>
          <w:szCs w:val="22"/>
          <w:u w:val="single"/>
          <w:lang w:val="el-GR"/>
        </w:rPr>
      </w:pPr>
    </w:p>
    <w:p w14:paraId="31CE8C19" w14:textId="77777777" w:rsidR="00543326" w:rsidRPr="002B65D6" w:rsidRDefault="00543326" w:rsidP="00607F00">
      <w:pPr>
        <w:spacing w:after="0"/>
        <w:rPr>
          <w:b/>
          <w:iCs/>
          <w:szCs w:val="22"/>
          <w:u w:val="single"/>
          <w:lang w:val="el-GR"/>
        </w:rPr>
      </w:pPr>
    </w:p>
    <w:p w14:paraId="5BE16303" w14:textId="77777777" w:rsidR="001B7FEF" w:rsidRPr="002B65D6" w:rsidRDefault="001B7FEF" w:rsidP="00607F00">
      <w:pPr>
        <w:spacing w:after="0"/>
        <w:rPr>
          <w:b/>
          <w:iCs/>
          <w:szCs w:val="22"/>
          <w:u w:val="single"/>
          <w:lang w:val="el-GR"/>
        </w:rPr>
      </w:pPr>
      <w:r w:rsidRPr="002B65D6">
        <w:rPr>
          <w:b/>
          <w:iCs/>
          <w:szCs w:val="22"/>
          <w:u w:val="single"/>
          <w:lang w:val="el-GR"/>
        </w:rPr>
        <w:t>ΣΥΝΗΜΜΕΝΑ:</w:t>
      </w:r>
    </w:p>
    <w:p w14:paraId="70A05250" w14:textId="77777777" w:rsidR="00D5682D" w:rsidRPr="002B65D6" w:rsidRDefault="001B7FEF" w:rsidP="00607F00">
      <w:pPr>
        <w:spacing w:after="0"/>
        <w:rPr>
          <w:b/>
          <w:iCs/>
          <w:szCs w:val="22"/>
          <w:u w:val="single"/>
          <w:lang w:val="el-GR"/>
        </w:rPr>
      </w:pPr>
      <w:r w:rsidRPr="002B65D6">
        <w:rPr>
          <w:iCs/>
          <w:szCs w:val="22"/>
          <w:lang w:val="el-GR"/>
        </w:rPr>
        <w:t xml:space="preserve">Αναλυτικό Τεύχος </w:t>
      </w:r>
      <w:r w:rsidR="008A19A8" w:rsidRPr="002B65D6">
        <w:rPr>
          <w:iCs/>
          <w:szCs w:val="22"/>
          <w:lang w:val="el-GR"/>
        </w:rPr>
        <w:t>Προ</w:t>
      </w:r>
      <w:r w:rsidRPr="002B65D6">
        <w:rPr>
          <w:iCs/>
          <w:szCs w:val="22"/>
          <w:lang w:val="el-GR"/>
        </w:rPr>
        <w:t>κήρυξης</w:t>
      </w:r>
      <w:r w:rsidR="008A19A8" w:rsidRPr="002B65D6">
        <w:rPr>
          <w:iCs/>
          <w:szCs w:val="22"/>
          <w:lang w:val="el-GR"/>
        </w:rPr>
        <w:t xml:space="preserve"> με τα Παραρτήματα</w:t>
      </w:r>
    </w:p>
    <w:p w14:paraId="5182BA4D" w14:textId="77777777" w:rsidR="00C505B7" w:rsidRPr="002B65D6" w:rsidRDefault="00C505B7" w:rsidP="002431BB">
      <w:pPr>
        <w:spacing w:before="120" w:after="0"/>
        <w:rPr>
          <w:b/>
          <w:bCs/>
          <w:iCs/>
          <w:szCs w:val="22"/>
          <w:u w:val="single"/>
          <w:lang w:val="el-GR"/>
        </w:rPr>
      </w:pPr>
      <w:r w:rsidRPr="002B65D6">
        <w:rPr>
          <w:b/>
          <w:bCs/>
          <w:iCs/>
          <w:szCs w:val="22"/>
          <w:u w:val="single"/>
          <w:lang w:val="el-GR"/>
        </w:rPr>
        <w:t>ΚΟΙΝΟΠΟΙΗΣΗ</w:t>
      </w:r>
      <w:r w:rsidR="007436FD" w:rsidRPr="002B65D6">
        <w:rPr>
          <w:b/>
          <w:bCs/>
          <w:iCs/>
          <w:szCs w:val="22"/>
          <w:u w:val="single"/>
          <w:lang w:val="el-GR"/>
        </w:rPr>
        <w:t xml:space="preserve"> (με </w:t>
      </w:r>
      <w:r w:rsidR="007436FD" w:rsidRPr="002B65D6">
        <w:rPr>
          <w:b/>
          <w:bCs/>
          <w:iCs/>
          <w:szCs w:val="22"/>
          <w:u w:val="single"/>
          <w:lang w:val="en-US"/>
        </w:rPr>
        <w:t>email</w:t>
      </w:r>
      <w:r w:rsidR="007436FD" w:rsidRPr="002B65D6">
        <w:rPr>
          <w:b/>
          <w:bCs/>
          <w:iCs/>
          <w:szCs w:val="22"/>
          <w:u w:val="single"/>
          <w:lang w:val="el-GR"/>
        </w:rPr>
        <w:t>)</w:t>
      </w:r>
    </w:p>
    <w:p w14:paraId="1F3203E7" w14:textId="77777777" w:rsidR="008A19A8" w:rsidRPr="002B65D6" w:rsidRDefault="008A19A8" w:rsidP="00273924">
      <w:pPr>
        <w:pStyle w:val="aff"/>
        <w:numPr>
          <w:ilvl w:val="0"/>
          <w:numId w:val="10"/>
        </w:numPr>
        <w:ind w:left="426"/>
        <w:rPr>
          <w:rFonts w:ascii="Calibri" w:hAnsi="Calibri" w:cs="Calibri"/>
          <w:iCs/>
          <w:sz w:val="22"/>
          <w:szCs w:val="22"/>
        </w:rPr>
      </w:pPr>
      <w:r w:rsidRPr="002B65D6">
        <w:rPr>
          <w:rFonts w:ascii="Calibri" w:hAnsi="Calibri" w:cs="Calibri"/>
          <w:iCs/>
          <w:sz w:val="22"/>
          <w:szCs w:val="22"/>
        </w:rPr>
        <w:t>Πρόεδρο Επιτροπής Διενέργειας και Αξιολόγησης Διαγωνισμού</w:t>
      </w:r>
    </w:p>
    <w:p w14:paraId="5CCC65EB" w14:textId="77777777" w:rsidR="008574A5" w:rsidRPr="002B65D6" w:rsidRDefault="008574A5" w:rsidP="00273924">
      <w:pPr>
        <w:pStyle w:val="aff"/>
        <w:numPr>
          <w:ilvl w:val="0"/>
          <w:numId w:val="10"/>
        </w:numPr>
        <w:ind w:left="426"/>
        <w:rPr>
          <w:rFonts w:ascii="Calibri" w:hAnsi="Calibri" w:cs="Calibri"/>
          <w:iCs/>
          <w:sz w:val="22"/>
          <w:szCs w:val="22"/>
        </w:rPr>
      </w:pPr>
      <w:r w:rsidRPr="002B65D6">
        <w:rPr>
          <w:rFonts w:ascii="Calibri" w:hAnsi="Calibri" w:cs="Calibri"/>
          <w:iCs/>
          <w:sz w:val="22"/>
          <w:szCs w:val="22"/>
        </w:rPr>
        <w:t>Επιμελητήρια Ιω</w:t>
      </w:r>
      <w:r w:rsidR="00FC1A56" w:rsidRPr="002B65D6">
        <w:rPr>
          <w:rFonts w:ascii="Calibri" w:hAnsi="Calibri" w:cs="Calibri"/>
          <w:iCs/>
          <w:sz w:val="22"/>
          <w:szCs w:val="22"/>
        </w:rPr>
        <w:t xml:space="preserve">αννίνων, </w:t>
      </w:r>
      <w:r w:rsidR="00C1155A">
        <w:rPr>
          <w:rFonts w:ascii="Calibri" w:hAnsi="Calibri" w:cs="Calibri"/>
          <w:iCs/>
          <w:sz w:val="22"/>
          <w:szCs w:val="22"/>
        </w:rPr>
        <w:t>και Κοζάνης.</w:t>
      </w:r>
    </w:p>
    <w:p w14:paraId="286EE0A2" w14:textId="77777777" w:rsidR="00C505B7" w:rsidRPr="002B65D6" w:rsidRDefault="00C505B7" w:rsidP="002431BB">
      <w:pPr>
        <w:spacing w:before="120" w:after="0"/>
        <w:rPr>
          <w:b/>
          <w:bCs/>
          <w:iCs/>
          <w:szCs w:val="22"/>
          <w:u w:val="single"/>
          <w:lang w:val="el-GR"/>
        </w:rPr>
      </w:pPr>
      <w:r w:rsidRPr="002B65D6">
        <w:rPr>
          <w:b/>
          <w:bCs/>
          <w:iCs/>
          <w:szCs w:val="22"/>
          <w:u w:val="single"/>
        </w:rPr>
        <w:t>ΕΣΩΤΕΡΙΚΗ ΔΙΑΝΟΜΗ</w:t>
      </w:r>
    </w:p>
    <w:p w14:paraId="40AC6EC8" w14:textId="77777777" w:rsidR="00792D5D" w:rsidRPr="002B65D6" w:rsidRDefault="00792D5D" w:rsidP="00273924">
      <w:pPr>
        <w:numPr>
          <w:ilvl w:val="0"/>
          <w:numId w:val="8"/>
        </w:numPr>
        <w:tabs>
          <w:tab w:val="clear" w:pos="720"/>
          <w:tab w:val="num" w:pos="426"/>
        </w:tabs>
        <w:suppressAutoHyphens w:val="0"/>
        <w:spacing w:after="0"/>
        <w:ind w:left="426"/>
        <w:rPr>
          <w:bCs/>
          <w:iCs/>
          <w:szCs w:val="22"/>
          <w:lang w:val="el-GR"/>
        </w:rPr>
      </w:pPr>
      <w:r w:rsidRPr="002B65D6">
        <w:rPr>
          <w:iCs/>
          <w:szCs w:val="22"/>
          <w:lang w:val="el-GR"/>
        </w:rPr>
        <w:t xml:space="preserve">Γραφείο Συντονιστή </w:t>
      </w:r>
    </w:p>
    <w:p w14:paraId="3222D6E2" w14:textId="77777777" w:rsidR="00792D5D" w:rsidRPr="002B65D6" w:rsidRDefault="00792D5D" w:rsidP="00273924">
      <w:pPr>
        <w:numPr>
          <w:ilvl w:val="0"/>
          <w:numId w:val="8"/>
        </w:numPr>
        <w:tabs>
          <w:tab w:val="clear" w:pos="720"/>
          <w:tab w:val="num" w:pos="426"/>
        </w:tabs>
        <w:suppressAutoHyphens w:val="0"/>
        <w:spacing w:after="0"/>
        <w:ind w:left="426"/>
        <w:rPr>
          <w:bCs/>
          <w:iCs/>
          <w:szCs w:val="22"/>
          <w:lang w:val="el-GR"/>
        </w:rPr>
      </w:pPr>
      <w:r w:rsidRPr="002B65D6">
        <w:rPr>
          <w:iCs/>
          <w:szCs w:val="22"/>
          <w:lang w:val="el-GR"/>
        </w:rPr>
        <w:t>Γραφείο ΓΔΕΛ</w:t>
      </w:r>
    </w:p>
    <w:p w14:paraId="7D9A68F9" w14:textId="77777777" w:rsidR="00C505B7" w:rsidRPr="00FC2DAB" w:rsidRDefault="00C1155A" w:rsidP="00273924">
      <w:pPr>
        <w:pStyle w:val="aff"/>
        <w:numPr>
          <w:ilvl w:val="0"/>
          <w:numId w:val="10"/>
        </w:numPr>
        <w:ind w:left="426"/>
        <w:rPr>
          <w:rFonts w:ascii="Calibri" w:hAnsi="Calibri" w:cs="Calibri"/>
          <w:iCs/>
          <w:sz w:val="22"/>
          <w:szCs w:val="22"/>
        </w:rPr>
      </w:pPr>
      <w:r>
        <w:rPr>
          <w:rFonts w:ascii="Calibri" w:hAnsi="Calibri"/>
          <w:iCs/>
          <w:szCs w:val="22"/>
        </w:rPr>
        <w:t>Τμήμα</w:t>
      </w:r>
      <w:r w:rsidR="00C505B7" w:rsidRPr="00FC2DAB">
        <w:rPr>
          <w:rFonts w:ascii="Calibri" w:hAnsi="Calibri"/>
          <w:iCs/>
          <w:szCs w:val="22"/>
        </w:rPr>
        <w:t xml:space="preserve"> Διοικητικού Οικονομικού</w:t>
      </w:r>
      <w:r>
        <w:rPr>
          <w:rFonts w:ascii="Calibri" w:hAnsi="Calibri" w:cs="Calibri"/>
          <w:iCs/>
          <w:sz w:val="22"/>
          <w:szCs w:val="22"/>
        </w:rPr>
        <w:t>, Κοζάνης.</w:t>
      </w:r>
    </w:p>
    <w:p w14:paraId="27BA2699" w14:textId="77777777" w:rsidR="003D7270" w:rsidRPr="002B65D6" w:rsidRDefault="003B23AF" w:rsidP="00AF4201">
      <w:pPr>
        <w:pStyle w:val="Style1"/>
        <w:rPr>
          <w:sz w:val="24"/>
          <w:szCs w:val="24"/>
        </w:rPr>
      </w:pPr>
      <w:r w:rsidRPr="002B65D6">
        <w:rPr>
          <w:noProof/>
          <w:sz w:val="24"/>
          <w:szCs w:val="24"/>
          <w:lang w:eastAsia="el-GR"/>
        </w:rPr>
        <w:lastRenderedPageBreak/>
        <w:drawing>
          <wp:inline distT="0" distB="0" distL="0" distR="0" wp14:anchorId="3F240F24" wp14:editId="6565BA4F">
            <wp:extent cx="518160" cy="4648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 cy="464820"/>
                    </a:xfrm>
                    <a:prstGeom prst="rect">
                      <a:avLst/>
                    </a:prstGeom>
                    <a:noFill/>
                    <a:ln>
                      <a:noFill/>
                    </a:ln>
                  </pic:spPr>
                </pic:pic>
              </a:graphicData>
            </a:graphic>
          </wp:inline>
        </w:drawing>
      </w:r>
    </w:p>
    <w:p w14:paraId="2B678517" w14:textId="77777777" w:rsidR="003D7270" w:rsidRPr="002B65D6" w:rsidRDefault="003D7270" w:rsidP="00AF4201">
      <w:pPr>
        <w:pStyle w:val="Style1"/>
        <w:spacing w:before="0" w:after="0"/>
        <w:rPr>
          <w:sz w:val="28"/>
          <w:szCs w:val="28"/>
        </w:rPr>
      </w:pPr>
      <w:r w:rsidRPr="002B65D6">
        <w:rPr>
          <w:sz w:val="28"/>
          <w:szCs w:val="28"/>
        </w:rPr>
        <w:t>ΕΛΛΗΝΙΚΗ ΔΗΜΟΚΡΑΤΙΑ</w:t>
      </w:r>
    </w:p>
    <w:p w14:paraId="3D697E1A" w14:textId="77777777" w:rsidR="003D7270" w:rsidRPr="002B65D6" w:rsidRDefault="003D7270" w:rsidP="00AF4201">
      <w:pPr>
        <w:pStyle w:val="Style1"/>
        <w:spacing w:before="0" w:after="0"/>
        <w:rPr>
          <w:sz w:val="28"/>
          <w:szCs w:val="28"/>
        </w:rPr>
      </w:pPr>
      <w:r w:rsidRPr="002B65D6">
        <w:rPr>
          <w:sz w:val="28"/>
          <w:szCs w:val="28"/>
        </w:rPr>
        <w:t>ΑΠΟΚΕΝΤΡΩΜΕΝΗ ΔΙΟΙΚΗΣΗ ΗΠΕΙΡΟΥ – ΔΥΤΙΚΗΣ ΜΑΚΕΔΟΝΙΑΣ</w:t>
      </w:r>
    </w:p>
    <w:p w14:paraId="13176E82" w14:textId="77777777" w:rsidR="003D7270" w:rsidRPr="002B65D6" w:rsidRDefault="003D7270" w:rsidP="00AF4201">
      <w:pPr>
        <w:pStyle w:val="Style1"/>
        <w:spacing w:before="0" w:after="0"/>
        <w:rPr>
          <w:sz w:val="28"/>
          <w:szCs w:val="28"/>
        </w:rPr>
      </w:pPr>
      <w:r w:rsidRPr="002B65D6">
        <w:rPr>
          <w:sz w:val="28"/>
          <w:szCs w:val="28"/>
        </w:rPr>
        <w:t>ΓΕΝΙΚΗ ΔΙΕΥΘΥΝΣΗ ΕΣΩΤΕΡΙΚΗΣ ΛΕΙΤΟΥΡΓΙΑΣ</w:t>
      </w:r>
    </w:p>
    <w:p w14:paraId="04F73A83" w14:textId="77777777" w:rsidR="003D7270" w:rsidRPr="002B65D6" w:rsidRDefault="003D7270" w:rsidP="00AF4201">
      <w:pPr>
        <w:pStyle w:val="Style1"/>
        <w:spacing w:before="0" w:after="0"/>
        <w:rPr>
          <w:sz w:val="28"/>
          <w:szCs w:val="28"/>
        </w:rPr>
      </w:pPr>
      <w:r w:rsidRPr="002B65D6">
        <w:rPr>
          <w:sz w:val="28"/>
          <w:szCs w:val="28"/>
        </w:rPr>
        <w:t>ΔΙΕΥΘΥΝΣΗ ΟΙΚΟΝΟΜΙΚΟΥ</w:t>
      </w:r>
    </w:p>
    <w:p w14:paraId="1B8C596E" w14:textId="77777777" w:rsidR="003D7270" w:rsidRPr="002B65D6" w:rsidRDefault="00B64950" w:rsidP="00AF4201">
      <w:pPr>
        <w:pStyle w:val="Style1"/>
        <w:spacing w:before="0" w:after="0"/>
        <w:rPr>
          <w:sz w:val="28"/>
          <w:szCs w:val="28"/>
        </w:rPr>
      </w:pPr>
      <w:r w:rsidRPr="002B65D6">
        <w:rPr>
          <w:sz w:val="28"/>
          <w:szCs w:val="28"/>
        </w:rPr>
        <w:t xml:space="preserve">ΤΜΗΜΑ </w:t>
      </w:r>
      <w:r w:rsidR="002820AC" w:rsidRPr="002B65D6">
        <w:rPr>
          <w:sz w:val="28"/>
          <w:szCs w:val="28"/>
        </w:rPr>
        <w:t>ΠΡΟΜΗΘΕΙΩΝ, Δ.Υ. &amp; ΚΡ. ΟΧΗΜΑΤΩΝ</w:t>
      </w:r>
    </w:p>
    <w:p w14:paraId="724FA062" w14:textId="77777777" w:rsidR="003D7270" w:rsidRPr="002B65D6" w:rsidRDefault="003D7270" w:rsidP="00AF4201">
      <w:pPr>
        <w:pStyle w:val="Style1"/>
        <w:rPr>
          <w:u w:val="single"/>
        </w:rPr>
      </w:pPr>
    </w:p>
    <w:p w14:paraId="73C8BE1E" w14:textId="77777777" w:rsidR="003D7270" w:rsidRPr="002B65D6" w:rsidRDefault="003D7270" w:rsidP="00AF4201">
      <w:pPr>
        <w:pStyle w:val="Style1"/>
        <w:rPr>
          <w:u w:val="single"/>
        </w:rPr>
      </w:pPr>
    </w:p>
    <w:p w14:paraId="7732821A" w14:textId="77777777" w:rsidR="00543326" w:rsidRDefault="00C505B7" w:rsidP="00AF4201">
      <w:pPr>
        <w:pStyle w:val="Style1"/>
        <w:rPr>
          <w:u w:val="single"/>
        </w:rPr>
      </w:pPr>
      <w:r w:rsidRPr="005A5670">
        <w:rPr>
          <w:u w:val="single"/>
        </w:rPr>
        <w:t xml:space="preserve">ΔΙΑΚΗΡΥΞΗ ΑΡ. </w:t>
      </w:r>
      <w:r w:rsidR="004904EF" w:rsidRPr="008D4293">
        <w:rPr>
          <w:u w:val="single"/>
        </w:rPr>
        <w:t>03</w:t>
      </w:r>
      <w:r w:rsidR="003D7270" w:rsidRPr="005A5670">
        <w:rPr>
          <w:u w:val="single"/>
        </w:rPr>
        <w:t>/20</w:t>
      </w:r>
      <w:r w:rsidR="00130F8D" w:rsidRPr="005A5670">
        <w:rPr>
          <w:u w:val="single"/>
        </w:rPr>
        <w:t>2</w:t>
      </w:r>
      <w:r w:rsidR="00543326">
        <w:rPr>
          <w:u w:val="single"/>
        </w:rPr>
        <w:t>3</w:t>
      </w:r>
    </w:p>
    <w:p w14:paraId="67B60D5D" w14:textId="77777777" w:rsidR="003D7270" w:rsidRPr="002B65D6" w:rsidRDefault="003D7270" w:rsidP="00AF4201">
      <w:pPr>
        <w:pStyle w:val="Style1"/>
        <w:rPr>
          <w:u w:val="single"/>
        </w:rPr>
      </w:pPr>
      <w:r w:rsidRPr="002B65D6">
        <w:rPr>
          <w:u w:val="single"/>
        </w:rPr>
        <w:t xml:space="preserve">ΑΝΑΛΥΤΙΚΟ ΤΕΥΧΟΣ </w:t>
      </w:r>
      <w:r w:rsidR="008F5CCE" w:rsidRPr="002B65D6">
        <w:rPr>
          <w:u w:val="single"/>
        </w:rPr>
        <w:t>ΠΡΟ</w:t>
      </w:r>
      <w:r w:rsidRPr="002B65D6">
        <w:rPr>
          <w:u w:val="single"/>
        </w:rPr>
        <w:t>ΚΗΡΥΞΗΣ</w:t>
      </w:r>
    </w:p>
    <w:p w14:paraId="4E2B949B" w14:textId="77777777" w:rsidR="00C505B7" w:rsidRPr="002B65D6" w:rsidRDefault="00C505B7" w:rsidP="00AF4201">
      <w:pPr>
        <w:pStyle w:val="Style1"/>
        <w:rPr>
          <w:sz w:val="28"/>
          <w:szCs w:val="28"/>
        </w:rPr>
      </w:pPr>
      <w:r w:rsidRPr="002B65D6">
        <w:rPr>
          <w:sz w:val="28"/>
          <w:szCs w:val="28"/>
        </w:rPr>
        <w:t xml:space="preserve">Ανοικτού, κάτω των ορίων, Ηλεκτρονικού Δημόσιου Μειοδοτικού Διαγωνισμού, </w:t>
      </w:r>
      <w:r w:rsidR="00E8133F" w:rsidRPr="00E8133F">
        <w:rPr>
          <w:sz w:val="28"/>
          <w:szCs w:val="28"/>
        </w:rPr>
        <w:t xml:space="preserve">με κριτήριο ανάθεσης την πλέον συμφέρουσα από οικονομικής άποψης προσφορά βάσει </w:t>
      </w:r>
      <w:proofErr w:type="spellStart"/>
      <w:r w:rsidR="00E8133F" w:rsidRPr="00E8133F">
        <w:rPr>
          <w:sz w:val="28"/>
          <w:szCs w:val="28"/>
        </w:rPr>
        <w:t>τιμής,</w:t>
      </w:r>
      <w:r w:rsidRPr="002B65D6">
        <w:rPr>
          <w:sz w:val="28"/>
          <w:szCs w:val="28"/>
        </w:rPr>
        <w:t>για</w:t>
      </w:r>
      <w:proofErr w:type="spellEnd"/>
      <w:r w:rsidRPr="002B65D6">
        <w:rPr>
          <w:sz w:val="28"/>
          <w:szCs w:val="28"/>
        </w:rPr>
        <w:t xml:space="preserve"> την </w:t>
      </w:r>
      <w:r w:rsidR="00E55F38" w:rsidRPr="002B65D6">
        <w:rPr>
          <w:sz w:val="28"/>
          <w:szCs w:val="28"/>
        </w:rPr>
        <w:t xml:space="preserve">ανάδειξη προμηθευτή ή  προμηθευτών </w:t>
      </w:r>
      <w:r w:rsidR="00C1155A" w:rsidRPr="00C1155A">
        <w:rPr>
          <w:sz w:val="28"/>
          <w:szCs w:val="28"/>
        </w:rPr>
        <w:t xml:space="preserve">ζωοτροφών (CPV: </w:t>
      </w:r>
      <w:r w:rsidR="00C1155A" w:rsidRPr="004904EF">
        <w:rPr>
          <w:sz w:val="28"/>
          <w:szCs w:val="28"/>
        </w:rPr>
        <w:t>15700000-5)</w:t>
      </w:r>
      <w:r w:rsidR="00C1155A" w:rsidRPr="00C1155A">
        <w:rPr>
          <w:sz w:val="28"/>
          <w:szCs w:val="28"/>
        </w:rPr>
        <w:t xml:space="preserve"> για τις ανάγκες του Πρότυπου Κέντρου Κτηνοτροφίας και Εκπαίδευσης Βλάστης για τ</w:t>
      </w:r>
      <w:r w:rsidR="00D54EC6">
        <w:rPr>
          <w:sz w:val="28"/>
          <w:szCs w:val="28"/>
          <w:lang w:val="en-US"/>
        </w:rPr>
        <w:t>o</w:t>
      </w:r>
      <w:r w:rsidR="00D54EC6">
        <w:rPr>
          <w:sz w:val="28"/>
          <w:szCs w:val="28"/>
        </w:rPr>
        <w:t>έτος</w:t>
      </w:r>
      <w:r w:rsidR="00C1155A" w:rsidRPr="00C1155A">
        <w:rPr>
          <w:sz w:val="28"/>
          <w:szCs w:val="28"/>
        </w:rPr>
        <w:t xml:space="preserve"> 202</w:t>
      </w:r>
      <w:r w:rsidR="00D54EC6">
        <w:rPr>
          <w:sz w:val="28"/>
          <w:szCs w:val="28"/>
        </w:rPr>
        <w:t>3</w:t>
      </w:r>
      <w:r w:rsidR="00E55F38" w:rsidRPr="002B65D6">
        <w:rPr>
          <w:sz w:val="28"/>
          <w:szCs w:val="28"/>
        </w:rPr>
        <w:t>.</w:t>
      </w:r>
    </w:p>
    <w:p w14:paraId="78F0E6C1" w14:textId="77777777" w:rsidR="003D7270" w:rsidRPr="002B65D6" w:rsidRDefault="003D7270" w:rsidP="00AF4201">
      <w:pPr>
        <w:pStyle w:val="Style1"/>
      </w:pPr>
    </w:p>
    <w:p w14:paraId="4CD18242" w14:textId="77777777" w:rsidR="003D7270" w:rsidRPr="002B65D6" w:rsidRDefault="003D7270" w:rsidP="00AF4201">
      <w:pPr>
        <w:pStyle w:val="Style1"/>
      </w:pPr>
    </w:p>
    <w:p w14:paraId="1C7EF977" w14:textId="77777777" w:rsidR="003D7270" w:rsidRPr="002B65D6" w:rsidRDefault="003D7270" w:rsidP="00AF4201">
      <w:pPr>
        <w:pStyle w:val="Style1"/>
      </w:pPr>
    </w:p>
    <w:p w14:paraId="4E351BC0" w14:textId="77777777" w:rsidR="003D7270" w:rsidRPr="002B65D6" w:rsidRDefault="003D7270" w:rsidP="00AF4201">
      <w:pPr>
        <w:pStyle w:val="Style1"/>
      </w:pPr>
    </w:p>
    <w:p w14:paraId="66768690" w14:textId="77777777" w:rsidR="004B345D" w:rsidRPr="002B65D6" w:rsidRDefault="004B345D" w:rsidP="005202A5">
      <w:pPr>
        <w:pStyle w:val="Style1"/>
        <w:jc w:val="both"/>
      </w:pPr>
    </w:p>
    <w:p w14:paraId="6C153F24" w14:textId="77777777" w:rsidR="003D7270" w:rsidRPr="008D4293" w:rsidRDefault="003D7270" w:rsidP="00AF4201">
      <w:pPr>
        <w:jc w:val="center"/>
        <w:rPr>
          <w:b/>
          <w:lang w:val="el-GR"/>
        </w:rPr>
      </w:pPr>
    </w:p>
    <w:p w14:paraId="06243973" w14:textId="77777777" w:rsidR="008744C2" w:rsidRPr="002B65D6" w:rsidRDefault="003D7270" w:rsidP="00E8133F">
      <w:pPr>
        <w:pStyle w:val="Style1"/>
        <w:pBdr>
          <w:top w:val="single" w:sz="18" w:space="2" w:color="000080"/>
        </w:pBdr>
        <w:tabs>
          <w:tab w:val="left" w:pos="9356"/>
        </w:tabs>
        <w:spacing w:before="120" w:after="120"/>
        <w:ind w:right="-142"/>
        <w:rPr>
          <w:color w:val="31849B"/>
        </w:rPr>
      </w:pPr>
      <w:r w:rsidRPr="002B65D6">
        <w:rPr>
          <w:sz w:val="22"/>
          <w:szCs w:val="22"/>
        </w:rPr>
        <w:br w:type="page"/>
      </w:r>
      <w:r w:rsidR="00B77129" w:rsidRPr="002B65D6">
        <w:lastRenderedPageBreak/>
        <w:t>Πίνακας Περιεχομένων</w:t>
      </w:r>
    </w:p>
    <w:p w14:paraId="36BC9D83"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1.1</w:t>
      </w:r>
      <w:r w:rsidRPr="002B65D6">
        <w:rPr>
          <w:rFonts w:cs="Times New Roman"/>
          <w:smallCaps w:val="0"/>
          <w:noProof/>
          <w:sz w:val="22"/>
          <w:szCs w:val="22"/>
          <w:lang w:val="el-GR" w:eastAsia="el-GR"/>
        </w:rPr>
        <w:tab/>
      </w:r>
      <w:r w:rsidRPr="002B65D6">
        <w:rPr>
          <w:rStyle w:val="-"/>
          <w:noProof/>
          <w:lang w:val="el-GR"/>
        </w:rPr>
        <w:t>Στοιχεία Αναθέτουσας Αρχής</w:t>
      </w:r>
      <w:r w:rsidRPr="00E8133F">
        <w:rPr>
          <w:noProof/>
          <w:webHidden/>
          <w:lang w:val="el-GR"/>
        </w:rPr>
        <w:tab/>
        <w:t>14</w:t>
      </w:r>
    </w:p>
    <w:p w14:paraId="7CF36EEC"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1.2</w:t>
      </w:r>
      <w:r w:rsidRPr="002B65D6">
        <w:rPr>
          <w:rFonts w:cs="Times New Roman"/>
          <w:smallCaps w:val="0"/>
          <w:noProof/>
          <w:sz w:val="22"/>
          <w:szCs w:val="22"/>
          <w:lang w:val="el-GR" w:eastAsia="el-GR"/>
        </w:rPr>
        <w:tab/>
      </w:r>
      <w:r w:rsidRPr="002B65D6">
        <w:rPr>
          <w:rStyle w:val="-"/>
          <w:noProof/>
          <w:lang w:val="el-GR"/>
        </w:rPr>
        <w:t>Στοιχεία Διαδικασίας-Χρηματοδότηση</w:t>
      </w:r>
      <w:r w:rsidRPr="00E8133F">
        <w:rPr>
          <w:noProof/>
          <w:webHidden/>
          <w:lang w:val="el-GR"/>
        </w:rPr>
        <w:tab/>
        <w:t>14</w:t>
      </w:r>
    </w:p>
    <w:p w14:paraId="21F346C0"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1.4</w:t>
      </w:r>
      <w:r w:rsidRPr="002B65D6">
        <w:rPr>
          <w:rFonts w:cs="Times New Roman"/>
          <w:smallCaps w:val="0"/>
          <w:noProof/>
          <w:sz w:val="22"/>
          <w:szCs w:val="22"/>
          <w:lang w:val="el-GR" w:eastAsia="el-GR"/>
        </w:rPr>
        <w:tab/>
      </w:r>
      <w:r w:rsidRPr="002B65D6">
        <w:rPr>
          <w:rStyle w:val="-"/>
          <w:noProof/>
          <w:lang w:val="el-GR"/>
        </w:rPr>
        <w:t>Θεσμικό πλαίσιο</w:t>
      </w:r>
      <w:r w:rsidRPr="00E8133F">
        <w:rPr>
          <w:noProof/>
          <w:webHidden/>
          <w:lang w:val="el-GR"/>
        </w:rPr>
        <w:tab/>
        <w:t>18</w:t>
      </w:r>
    </w:p>
    <w:p w14:paraId="0CEE06B3"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1.5</w:t>
      </w:r>
      <w:r w:rsidRPr="002B65D6">
        <w:rPr>
          <w:rFonts w:cs="Times New Roman"/>
          <w:smallCaps w:val="0"/>
          <w:noProof/>
          <w:sz w:val="22"/>
          <w:szCs w:val="22"/>
          <w:lang w:val="el-GR" w:eastAsia="el-GR"/>
        </w:rPr>
        <w:tab/>
      </w:r>
      <w:r w:rsidRPr="002B65D6">
        <w:rPr>
          <w:rStyle w:val="-"/>
          <w:noProof/>
          <w:lang w:val="el-GR"/>
        </w:rPr>
        <w:t>Προθεσμία παραλαβής προσφορών και διενέργεια διαγωνισμού</w:t>
      </w:r>
      <w:r w:rsidRPr="002B65D6">
        <w:rPr>
          <w:noProof/>
          <w:webHidden/>
          <w:lang w:val="el-GR"/>
        </w:rPr>
        <w:tab/>
        <w:t>20</w:t>
      </w:r>
    </w:p>
    <w:p w14:paraId="2283B76D"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1.6</w:t>
      </w:r>
      <w:r w:rsidRPr="002B65D6">
        <w:rPr>
          <w:rFonts w:cs="Times New Roman"/>
          <w:smallCaps w:val="0"/>
          <w:noProof/>
          <w:sz w:val="22"/>
          <w:szCs w:val="22"/>
          <w:lang w:val="el-GR" w:eastAsia="el-GR"/>
        </w:rPr>
        <w:tab/>
      </w:r>
      <w:r w:rsidRPr="002B65D6">
        <w:rPr>
          <w:rStyle w:val="-"/>
          <w:noProof/>
          <w:lang w:val="el-GR"/>
        </w:rPr>
        <w:t>Δημοσιότητα</w:t>
      </w:r>
      <w:r w:rsidRPr="002B65D6">
        <w:rPr>
          <w:noProof/>
          <w:webHidden/>
          <w:lang w:val="el-GR"/>
        </w:rPr>
        <w:tab/>
        <w:t>20</w:t>
      </w:r>
    </w:p>
    <w:p w14:paraId="3220A57E"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1.7</w:t>
      </w:r>
      <w:r w:rsidRPr="002B65D6">
        <w:rPr>
          <w:rFonts w:cs="Times New Roman"/>
          <w:smallCaps w:val="0"/>
          <w:noProof/>
          <w:sz w:val="22"/>
          <w:szCs w:val="22"/>
          <w:lang w:val="el-GR" w:eastAsia="el-GR"/>
        </w:rPr>
        <w:tab/>
      </w:r>
      <w:r w:rsidRPr="002B65D6">
        <w:rPr>
          <w:rStyle w:val="-"/>
          <w:noProof/>
          <w:lang w:val="el-GR"/>
        </w:rPr>
        <w:t>Αρχές εφαρμοζόμενες στη διαδικασία σύναψης</w:t>
      </w:r>
      <w:r w:rsidRPr="002B65D6">
        <w:rPr>
          <w:noProof/>
          <w:webHidden/>
          <w:lang w:val="el-GR"/>
        </w:rPr>
        <w:tab/>
        <w:t>21</w:t>
      </w:r>
    </w:p>
    <w:p w14:paraId="2979A4E6"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2.1</w:t>
      </w:r>
      <w:r w:rsidRPr="002B65D6">
        <w:rPr>
          <w:rFonts w:cs="Times New Roman"/>
          <w:smallCaps w:val="0"/>
          <w:noProof/>
          <w:sz w:val="22"/>
          <w:szCs w:val="22"/>
          <w:lang w:val="el-GR" w:eastAsia="el-GR"/>
        </w:rPr>
        <w:tab/>
      </w:r>
      <w:r w:rsidRPr="002B65D6">
        <w:rPr>
          <w:rStyle w:val="-"/>
          <w:noProof/>
          <w:lang w:val="el-GR"/>
        </w:rPr>
        <w:t>Γενικές Πληροφορίες</w:t>
      </w:r>
      <w:r w:rsidRPr="002B65D6">
        <w:rPr>
          <w:noProof/>
          <w:webHidden/>
          <w:lang w:val="el-GR"/>
        </w:rPr>
        <w:tab/>
        <w:t>22</w:t>
      </w:r>
    </w:p>
    <w:p w14:paraId="3AB7C207"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2.1.1</w:t>
      </w:r>
      <w:r w:rsidRPr="002B65D6">
        <w:rPr>
          <w:rFonts w:cs="Times New Roman"/>
          <w:i w:val="0"/>
          <w:iCs w:val="0"/>
          <w:noProof/>
          <w:sz w:val="22"/>
          <w:szCs w:val="22"/>
          <w:lang w:val="el-GR" w:eastAsia="el-GR"/>
        </w:rPr>
        <w:tab/>
      </w:r>
      <w:r w:rsidRPr="002B65D6">
        <w:rPr>
          <w:rStyle w:val="-"/>
          <w:noProof/>
          <w:lang w:val="el-GR"/>
        </w:rPr>
        <w:t>Έγγραφα της σύμβασης</w:t>
      </w:r>
      <w:r w:rsidRPr="002B65D6">
        <w:rPr>
          <w:noProof/>
          <w:webHidden/>
          <w:lang w:val="el-GR"/>
        </w:rPr>
        <w:tab/>
        <w:t>22</w:t>
      </w:r>
    </w:p>
    <w:p w14:paraId="369B6268"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2.1.2</w:t>
      </w:r>
      <w:r w:rsidRPr="002B65D6">
        <w:rPr>
          <w:rFonts w:cs="Times New Roman"/>
          <w:i w:val="0"/>
          <w:iCs w:val="0"/>
          <w:noProof/>
          <w:sz w:val="22"/>
          <w:szCs w:val="22"/>
          <w:lang w:val="el-GR" w:eastAsia="el-GR"/>
        </w:rPr>
        <w:tab/>
      </w:r>
      <w:r w:rsidRPr="002B65D6">
        <w:rPr>
          <w:rStyle w:val="-"/>
          <w:noProof/>
          <w:lang w:val="el-GR"/>
        </w:rPr>
        <w:t>Επικοινωνία - Πρόσβαση στα έγγραφα της Σύμβασης</w:t>
      </w:r>
      <w:r w:rsidRPr="002B65D6">
        <w:rPr>
          <w:noProof/>
          <w:webHidden/>
          <w:lang w:val="el-GR"/>
        </w:rPr>
        <w:tab/>
        <w:t>22</w:t>
      </w:r>
    </w:p>
    <w:p w14:paraId="021AFDC9"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2.1.3</w:t>
      </w:r>
      <w:r w:rsidRPr="002B65D6">
        <w:rPr>
          <w:rFonts w:cs="Times New Roman"/>
          <w:i w:val="0"/>
          <w:iCs w:val="0"/>
          <w:noProof/>
          <w:sz w:val="22"/>
          <w:szCs w:val="22"/>
          <w:lang w:val="el-GR" w:eastAsia="el-GR"/>
        </w:rPr>
        <w:tab/>
      </w:r>
      <w:r w:rsidRPr="002B65D6">
        <w:rPr>
          <w:rStyle w:val="-"/>
          <w:noProof/>
          <w:lang w:val="el-GR"/>
        </w:rPr>
        <w:t>Παροχή Διευκρινίσεων</w:t>
      </w:r>
      <w:r w:rsidRPr="002B65D6">
        <w:rPr>
          <w:noProof/>
          <w:webHidden/>
          <w:lang w:val="el-GR"/>
        </w:rPr>
        <w:tab/>
        <w:t>22</w:t>
      </w:r>
    </w:p>
    <w:p w14:paraId="6086BEDE"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2.1.4</w:t>
      </w:r>
      <w:r w:rsidRPr="002B65D6">
        <w:rPr>
          <w:rFonts w:cs="Times New Roman"/>
          <w:i w:val="0"/>
          <w:iCs w:val="0"/>
          <w:noProof/>
          <w:sz w:val="22"/>
          <w:szCs w:val="22"/>
          <w:lang w:val="el-GR" w:eastAsia="el-GR"/>
        </w:rPr>
        <w:tab/>
      </w:r>
      <w:r w:rsidRPr="002B65D6">
        <w:rPr>
          <w:rStyle w:val="-"/>
          <w:noProof/>
          <w:lang w:val="el-GR"/>
        </w:rPr>
        <w:t>Γλώσσα</w:t>
      </w:r>
      <w:r w:rsidRPr="002B65D6">
        <w:rPr>
          <w:noProof/>
          <w:webHidden/>
          <w:lang w:val="el-GR"/>
        </w:rPr>
        <w:tab/>
        <w:t>23</w:t>
      </w:r>
    </w:p>
    <w:p w14:paraId="2C5522FE"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2.1.5</w:t>
      </w:r>
      <w:r w:rsidRPr="002B65D6">
        <w:rPr>
          <w:rFonts w:cs="Times New Roman"/>
          <w:i w:val="0"/>
          <w:iCs w:val="0"/>
          <w:noProof/>
          <w:sz w:val="22"/>
          <w:szCs w:val="22"/>
          <w:lang w:val="el-GR" w:eastAsia="el-GR"/>
        </w:rPr>
        <w:tab/>
      </w:r>
      <w:r w:rsidRPr="002B65D6">
        <w:rPr>
          <w:rStyle w:val="-"/>
          <w:noProof/>
          <w:lang w:val="el-GR"/>
        </w:rPr>
        <w:t>Εγγυήσεις</w:t>
      </w:r>
      <w:r w:rsidRPr="002B65D6">
        <w:rPr>
          <w:noProof/>
          <w:webHidden/>
          <w:lang w:val="el-GR"/>
        </w:rPr>
        <w:tab/>
        <w:t>23</w:t>
      </w:r>
    </w:p>
    <w:p w14:paraId="592C3AAC"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2.2</w:t>
      </w:r>
      <w:r w:rsidRPr="002B65D6">
        <w:rPr>
          <w:rFonts w:cs="Times New Roman"/>
          <w:smallCaps w:val="0"/>
          <w:noProof/>
          <w:sz w:val="22"/>
          <w:szCs w:val="22"/>
          <w:lang w:val="el-GR" w:eastAsia="el-GR"/>
        </w:rPr>
        <w:tab/>
      </w:r>
      <w:r w:rsidRPr="002B65D6">
        <w:rPr>
          <w:rStyle w:val="-"/>
          <w:noProof/>
          <w:lang w:val="el-GR"/>
        </w:rPr>
        <w:t>Δικαίωμα Συμμετοχής - Κριτήρια Ποιοτικής Επιλογής</w:t>
      </w:r>
      <w:r w:rsidRPr="002B65D6">
        <w:rPr>
          <w:noProof/>
          <w:webHidden/>
          <w:lang w:val="el-GR"/>
        </w:rPr>
        <w:tab/>
        <w:t>24</w:t>
      </w:r>
    </w:p>
    <w:p w14:paraId="10D3AE81"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2.2.1</w:t>
      </w:r>
      <w:r w:rsidRPr="002B65D6">
        <w:rPr>
          <w:rFonts w:cs="Times New Roman"/>
          <w:i w:val="0"/>
          <w:iCs w:val="0"/>
          <w:noProof/>
          <w:sz w:val="22"/>
          <w:szCs w:val="22"/>
          <w:lang w:val="el-GR" w:eastAsia="el-GR"/>
        </w:rPr>
        <w:tab/>
      </w:r>
      <w:r w:rsidRPr="002B65D6">
        <w:rPr>
          <w:rStyle w:val="-"/>
          <w:noProof/>
          <w:lang w:val="el-GR"/>
        </w:rPr>
        <w:t>Δικαίωμα συμμετοχής</w:t>
      </w:r>
      <w:r w:rsidRPr="002B65D6">
        <w:rPr>
          <w:noProof/>
          <w:webHidden/>
          <w:lang w:val="el-GR"/>
        </w:rPr>
        <w:tab/>
        <w:t>24</w:t>
      </w:r>
    </w:p>
    <w:p w14:paraId="23DA526C"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2.2.2</w:t>
      </w:r>
      <w:r w:rsidRPr="002B65D6">
        <w:rPr>
          <w:rFonts w:cs="Times New Roman"/>
          <w:i w:val="0"/>
          <w:iCs w:val="0"/>
          <w:noProof/>
          <w:sz w:val="22"/>
          <w:szCs w:val="22"/>
          <w:lang w:val="el-GR" w:eastAsia="el-GR"/>
        </w:rPr>
        <w:tab/>
      </w:r>
      <w:r w:rsidRPr="002B65D6">
        <w:rPr>
          <w:rStyle w:val="-"/>
          <w:noProof/>
          <w:lang w:val="el-GR"/>
        </w:rPr>
        <w:t>Εγγύηση συμμετοχής</w:t>
      </w:r>
      <w:r w:rsidRPr="002B65D6">
        <w:rPr>
          <w:noProof/>
          <w:webHidden/>
          <w:lang w:val="el-GR"/>
        </w:rPr>
        <w:tab/>
        <w:t>24</w:t>
      </w:r>
    </w:p>
    <w:p w14:paraId="0998BE9F"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2.2.3</w:t>
      </w:r>
      <w:r w:rsidRPr="002B65D6">
        <w:rPr>
          <w:rFonts w:cs="Times New Roman"/>
          <w:i w:val="0"/>
          <w:iCs w:val="0"/>
          <w:noProof/>
          <w:sz w:val="22"/>
          <w:szCs w:val="22"/>
          <w:lang w:val="el-GR" w:eastAsia="el-GR"/>
        </w:rPr>
        <w:tab/>
      </w:r>
      <w:r w:rsidRPr="002B65D6">
        <w:rPr>
          <w:rStyle w:val="-"/>
          <w:noProof/>
          <w:lang w:val="el-GR"/>
        </w:rPr>
        <w:t>Λόγοι αποκλεισμού</w:t>
      </w:r>
      <w:r w:rsidRPr="002B65D6">
        <w:rPr>
          <w:noProof/>
          <w:webHidden/>
          <w:lang w:val="el-GR"/>
        </w:rPr>
        <w:tab/>
        <w:t>27</w:t>
      </w:r>
    </w:p>
    <w:p w14:paraId="43D594E1"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2.2.4</w:t>
      </w:r>
      <w:r w:rsidRPr="002B65D6">
        <w:rPr>
          <w:rFonts w:cs="Times New Roman"/>
          <w:i w:val="0"/>
          <w:iCs w:val="0"/>
          <w:noProof/>
          <w:sz w:val="22"/>
          <w:szCs w:val="22"/>
          <w:lang w:val="el-GR" w:eastAsia="el-GR"/>
        </w:rPr>
        <w:tab/>
      </w:r>
      <w:r w:rsidRPr="002B65D6">
        <w:rPr>
          <w:rStyle w:val="-"/>
          <w:noProof/>
          <w:lang w:val="el-GR"/>
        </w:rPr>
        <w:t>Καταλληλόλητα άσκησης επαγγελματικής δραστηριότητας</w:t>
      </w:r>
      <w:r w:rsidRPr="002B65D6">
        <w:rPr>
          <w:noProof/>
          <w:webHidden/>
          <w:lang w:val="el-GR"/>
        </w:rPr>
        <w:tab/>
        <w:t>30</w:t>
      </w:r>
    </w:p>
    <w:p w14:paraId="73BD61A3"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2.2.5</w:t>
      </w:r>
      <w:r w:rsidRPr="002B65D6">
        <w:rPr>
          <w:rFonts w:cs="Times New Roman"/>
          <w:i w:val="0"/>
          <w:iCs w:val="0"/>
          <w:noProof/>
          <w:sz w:val="22"/>
          <w:szCs w:val="22"/>
          <w:lang w:val="el-GR" w:eastAsia="el-GR"/>
        </w:rPr>
        <w:tab/>
      </w:r>
      <w:r w:rsidRPr="002B65D6">
        <w:rPr>
          <w:rStyle w:val="-"/>
          <w:noProof/>
          <w:lang w:val="el-GR"/>
        </w:rPr>
        <w:t>Κανόνες απόδειξης ποιοτικής επιλογής</w:t>
      </w:r>
      <w:r w:rsidRPr="002B65D6">
        <w:rPr>
          <w:noProof/>
          <w:webHidden/>
          <w:lang w:val="el-GR"/>
        </w:rPr>
        <w:tab/>
        <w:t>30</w:t>
      </w:r>
    </w:p>
    <w:p w14:paraId="4357AB9E" w14:textId="77777777" w:rsidR="002F4EE9" w:rsidRPr="002B65D6" w:rsidRDefault="002F4EE9">
      <w:pPr>
        <w:pStyle w:val="40"/>
        <w:tabs>
          <w:tab w:val="left" w:pos="1540"/>
          <w:tab w:val="right" w:leader="dot" w:pos="9488"/>
        </w:tabs>
        <w:rPr>
          <w:rFonts w:cs="Times New Roman"/>
          <w:noProof/>
          <w:sz w:val="22"/>
          <w:szCs w:val="22"/>
          <w:lang w:val="el-GR" w:eastAsia="el-GR"/>
        </w:rPr>
      </w:pPr>
      <w:r w:rsidRPr="002B65D6">
        <w:rPr>
          <w:rStyle w:val="-"/>
          <w:noProof/>
          <w:lang w:val="el-GR"/>
        </w:rPr>
        <w:t>2.2.5.1</w:t>
      </w:r>
      <w:r w:rsidRPr="002B65D6">
        <w:rPr>
          <w:rFonts w:cs="Times New Roman"/>
          <w:noProof/>
          <w:sz w:val="22"/>
          <w:szCs w:val="22"/>
          <w:lang w:val="el-GR" w:eastAsia="el-GR"/>
        </w:rPr>
        <w:tab/>
      </w:r>
      <w:r w:rsidRPr="002B65D6">
        <w:rPr>
          <w:rStyle w:val="-"/>
          <w:noProof/>
          <w:lang w:val="el-GR"/>
        </w:rPr>
        <w:t>Προκαταρκτική απόδειξη κατά την υποβολή προσφορών</w:t>
      </w:r>
      <w:r w:rsidRPr="002B65D6">
        <w:rPr>
          <w:noProof/>
          <w:webHidden/>
          <w:lang w:val="el-GR"/>
        </w:rPr>
        <w:tab/>
        <w:t>30</w:t>
      </w:r>
    </w:p>
    <w:p w14:paraId="155F9A8D" w14:textId="77777777" w:rsidR="002F4EE9" w:rsidRPr="002B65D6" w:rsidRDefault="002F4EE9">
      <w:pPr>
        <w:pStyle w:val="40"/>
        <w:tabs>
          <w:tab w:val="left" w:pos="1540"/>
          <w:tab w:val="right" w:leader="dot" w:pos="9488"/>
        </w:tabs>
        <w:rPr>
          <w:rFonts w:cs="Times New Roman"/>
          <w:noProof/>
          <w:sz w:val="22"/>
          <w:szCs w:val="22"/>
          <w:lang w:val="el-GR" w:eastAsia="el-GR"/>
        </w:rPr>
      </w:pPr>
      <w:r w:rsidRPr="002B65D6">
        <w:rPr>
          <w:rStyle w:val="-"/>
          <w:noProof/>
          <w:lang w:val="el-GR"/>
        </w:rPr>
        <w:t>2.2.5.2</w:t>
      </w:r>
      <w:r w:rsidRPr="002B65D6">
        <w:rPr>
          <w:rFonts w:cs="Times New Roman"/>
          <w:noProof/>
          <w:sz w:val="22"/>
          <w:szCs w:val="22"/>
          <w:lang w:val="el-GR" w:eastAsia="el-GR"/>
        </w:rPr>
        <w:tab/>
      </w:r>
      <w:r w:rsidRPr="002B65D6">
        <w:rPr>
          <w:rStyle w:val="-"/>
          <w:noProof/>
          <w:lang w:val="el-GR"/>
        </w:rPr>
        <w:t>Αποδεικτικά μέσα</w:t>
      </w:r>
      <w:r w:rsidRPr="002B65D6">
        <w:rPr>
          <w:noProof/>
          <w:webHidden/>
          <w:lang w:val="el-GR"/>
        </w:rPr>
        <w:tab/>
        <w:t>31</w:t>
      </w:r>
    </w:p>
    <w:p w14:paraId="0FB8D803"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2.3</w:t>
      </w:r>
      <w:r w:rsidRPr="002B65D6">
        <w:rPr>
          <w:rFonts w:cs="Times New Roman"/>
          <w:smallCaps w:val="0"/>
          <w:noProof/>
          <w:sz w:val="22"/>
          <w:szCs w:val="22"/>
          <w:lang w:val="el-GR" w:eastAsia="el-GR"/>
        </w:rPr>
        <w:tab/>
      </w:r>
      <w:r w:rsidRPr="002B65D6">
        <w:rPr>
          <w:rStyle w:val="-"/>
          <w:noProof/>
          <w:lang w:val="el-GR"/>
        </w:rPr>
        <w:t>Κριτήρια Ανάθεσης</w:t>
      </w:r>
      <w:r w:rsidRPr="002B65D6">
        <w:rPr>
          <w:noProof/>
          <w:webHidden/>
          <w:lang w:val="el-GR"/>
        </w:rPr>
        <w:tab/>
        <w:t>35</w:t>
      </w:r>
    </w:p>
    <w:p w14:paraId="414394D3"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2.3.1</w:t>
      </w:r>
      <w:r w:rsidRPr="002B65D6">
        <w:rPr>
          <w:rFonts w:cs="Times New Roman"/>
          <w:i w:val="0"/>
          <w:iCs w:val="0"/>
          <w:noProof/>
          <w:sz w:val="22"/>
          <w:szCs w:val="22"/>
          <w:lang w:val="el-GR" w:eastAsia="el-GR"/>
        </w:rPr>
        <w:tab/>
      </w:r>
      <w:r w:rsidRPr="002B65D6">
        <w:rPr>
          <w:rStyle w:val="-"/>
          <w:noProof/>
          <w:lang w:val="el-GR"/>
        </w:rPr>
        <w:t>Κριτήριο ανάθεσης</w:t>
      </w:r>
      <w:r w:rsidRPr="002B65D6">
        <w:rPr>
          <w:noProof/>
          <w:webHidden/>
          <w:lang w:val="el-GR"/>
        </w:rPr>
        <w:tab/>
        <w:t>35</w:t>
      </w:r>
    </w:p>
    <w:p w14:paraId="58B14329"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2.4</w:t>
      </w:r>
      <w:r w:rsidRPr="002B65D6">
        <w:rPr>
          <w:rFonts w:cs="Times New Roman"/>
          <w:smallCaps w:val="0"/>
          <w:noProof/>
          <w:sz w:val="22"/>
          <w:szCs w:val="22"/>
          <w:lang w:val="el-GR" w:eastAsia="el-GR"/>
        </w:rPr>
        <w:tab/>
      </w:r>
      <w:r w:rsidRPr="002B65D6">
        <w:rPr>
          <w:rStyle w:val="-"/>
          <w:noProof/>
          <w:lang w:val="el-GR"/>
        </w:rPr>
        <w:t>Κατάρτιση - Περιεχόμενο Προσφορών</w:t>
      </w:r>
      <w:r w:rsidRPr="002B65D6">
        <w:rPr>
          <w:noProof/>
          <w:webHidden/>
          <w:lang w:val="el-GR"/>
        </w:rPr>
        <w:tab/>
        <w:t>35</w:t>
      </w:r>
    </w:p>
    <w:p w14:paraId="236A53F0"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2.4.1</w:t>
      </w:r>
      <w:r w:rsidRPr="002B65D6">
        <w:rPr>
          <w:rFonts w:cs="Times New Roman"/>
          <w:i w:val="0"/>
          <w:iCs w:val="0"/>
          <w:noProof/>
          <w:sz w:val="22"/>
          <w:szCs w:val="22"/>
          <w:lang w:val="el-GR" w:eastAsia="el-GR"/>
        </w:rPr>
        <w:tab/>
      </w:r>
      <w:r w:rsidRPr="002B65D6">
        <w:rPr>
          <w:rStyle w:val="-"/>
          <w:noProof/>
          <w:lang w:val="el-GR"/>
        </w:rPr>
        <w:t>Γενικοί όροι υποβολής προσφορών</w:t>
      </w:r>
      <w:r w:rsidRPr="002B65D6">
        <w:rPr>
          <w:noProof/>
          <w:webHidden/>
          <w:lang w:val="el-GR"/>
        </w:rPr>
        <w:tab/>
        <w:t>35</w:t>
      </w:r>
    </w:p>
    <w:p w14:paraId="4122E213"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2.4.2</w:t>
      </w:r>
      <w:r w:rsidRPr="002B65D6">
        <w:rPr>
          <w:rFonts w:cs="Times New Roman"/>
          <w:i w:val="0"/>
          <w:iCs w:val="0"/>
          <w:noProof/>
          <w:sz w:val="22"/>
          <w:szCs w:val="22"/>
          <w:lang w:val="el-GR" w:eastAsia="el-GR"/>
        </w:rPr>
        <w:tab/>
      </w:r>
      <w:r w:rsidRPr="002B65D6">
        <w:rPr>
          <w:rStyle w:val="-"/>
          <w:noProof/>
          <w:lang w:val="el-GR"/>
        </w:rPr>
        <w:t>Χρόνος και Τρόπος υποβολής προσφορών</w:t>
      </w:r>
      <w:r w:rsidRPr="002B65D6">
        <w:rPr>
          <w:noProof/>
          <w:webHidden/>
          <w:lang w:val="el-GR"/>
        </w:rPr>
        <w:tab/>
        <w:t>36</w:t>
      </w:r>
    </w:p>
    <w:p w14:paraId="7247BC1B"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2.4.3</w:t>
      </w:r>
      <w:r w:rsidRPr="002B65D6">
        <w:rPr>
          <w:rFonts w:cs="Times New Roman"/>
          <w:i w:val="0"/>
          <w:iCs w:val="0"/>
          <w:noProof/>
          <w:sz w:val="22"/>
          <w:szCs w:val="22"/>
          <w:lang w:val="el-GR" w:eastAsia="el-GR"/>
        </w:rPr>
        <w:tab/>
      </w:r>
      <w:r w:rsidRPr="002B65D6">
        <w:rPr>
          <w:rStyle w:val="-"/>
          <w:noProof/>
          <w:lang w:val="el-GR"/>
        </w:rPr>
        <w:t>Περιεχόμενα Φακέλου «Δικαιολογητικά Συμμετοχής- Τεχνική Προσφορά»</w:t>
      </w:r>
      <w:r w:rsidRPr="002B65D6">
        <w:rPr>
          <w:noProof/>
          <w:webHidden/>
          <w:lang w:val="el-GR"/>
        </w:rPr>
        <w:tab/>
        <w:t>38</w:t>
      </w:r>
    </w:p>
    <w:p w14:paraId="45084368"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2.4.4</w:t>
      </w:r>
      <w:r w:rsidRPr="002B65D6">
        <w:rPr>
          <w:rFonts w:cs="Times New Roman"/>
          <w:i w:val="0"/>
          <w:iCs w:val="0"/>
          <w:noProof/>
          <w:sz w:val="22"/>
          <w:szCs w:val="22"/>
          <w:lang w:val="el-GR" w:eastAsia="el-GR"/>
        </w:rPr>
        <w:tab/>
      </w:r>
      <w:r w:rsidRPr="002B65D6">
        <w:rPr>
          <w:rStyle w:val="-"/>
          <w:noProof/>
          <w:lang w:val="el-GR"/>
        </w:rPr>
        <w:t>Περιεχόμενα Φακέλου «Οικονομική Προσφορά» / Τρόπος σύνταξης και υποβολής οικονομικών προσφορών</w:t>
      </w:r>
      <w:r w:rsidRPr="002B65D6">
        <w:rPr>
          <w:noProof/>
          <w:webHidden/>
          <w:lang w:val="el-GR"/>
        </w:rPr>
        <w:tab/>
        <w:t>38</w:t>
      </w:r>
    </w:p>
    <w:p w14:paraId="690EC053"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2.4.5</w:t>
      </w:r>
      <w:r w:rsidRPr="002B65D6">
        <w:rPr>
          <w:rFonts w:cs="Times New Roman"/>
          <w:i w:val="0"/>
          <w:iCs w:val="0"/>
          <w:noProof/>
          <w:sz w:val="22"/>
          <w:szCs w:val="22"/>
          <w:lang w:val="el-GR" w:eastAsia="el-GR"/>
        </w:rPr>
        <w:tab/>
      </w:r>
      <w:r w:rsidRPr="002B65D6">
        <w:rPr>
          <w:rStyle w:val="-"/>
          <w:noProof/>
          <w:lang w:val="el-GR"/>
        </w:rPr>
        <w:t>Χρόνος ισχύος των προσφορών</w:t>
      </w:r>
      <w:r w:rsidRPr="002B65D6">
        <w:rPr>
          <w:noProof/>
          <w:webHidden/>
          <w:lang w:val="el-GR"/>
        </w:rPr>
        <w:tab/>
        <w:t>39</w:t>
      </w:r>
    </w:p>
    <w:p w14:paraId="75F51E4B"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2.4.6</w:t>
      </w:r>
      <w:r w:rsidRPr="002B65D6">
        <w:rPr>
          <w:rFonts w:cs="Times New Roman"/>
          <w:i w:val="0"/>
          <w:iCs w:val="0"/>
          <w:noProof/>
          <w:sz w:val="22"/>
          <w:szCs w:val="22"/>
          <w:lang w:val="el-GR" w:eastAsia="el-GR"/>
        </w:rPr>
        <w:tab/>
      </w:r>
      <w:r w:rsidRPr="002B65D6">
        <w:rPr>
          <w:rStyle w:val="-"/>
          <w:noProof/>
          <w:lang w:val="el-GR"/>
        </w:rPr>
        <w:t>Λόγοι απόρριψης προσφορών</w:t>
      </w:r>
      <w:r w:rsidRPr="002B65D6">
        <w:rPr>
          <w:noProof/>
          <w:webHidden/>
          <w:lang w:val="el-GR"/>
        </w:rPr>
        <w:tab/>
        <w:t>39</w:t>
      </w:r>
    </w:p>
    <w:p w14:paraId="579823E6"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3.1</w:t>
      </w:r>
      <w:r w:rsidRPr="002B65D6">
        <w:rPr>
          <w:rFonts w:cs="Times New Roman"/>
          <w:smallCaps w:val="0"/>
          <w:noProof/>
          <w:sz w:val="22"/>
          <w:szCs w:val="22"/>
          <w:lang w:val="el-GR" w:eastAsia="el-GR"/>
        </w:rPr>
        <w:tab/>
      </w:r>
      <w:r w:rsidRPr="002B65D6">
        <w:rPr>
          <w:rStyle w:val="-"/>
          <w:noProof/>
          <w:lang w:val="el-GR"/>
        </w:rPr>
        <w:t>Αποσφράγιση και αξιολόγηση προσφορών</w:t>
      </w:r>
      <w:r w:rsidRPr="002B65D6">
        <w:rPr>
          <w:noProof/>
          <w:webHidden/>
          <w:lang w:val="el-GR"/>
        </w:rPr>
        <w:tab/>
        <w:t>41</w:t>
      </w:r>
    </w:p>
    <w:p w14:paraId="02A603C1"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3.1.1</w:t>
      </w:r>
      <w:r w:rsidRPr="002B65D6">
        <w:rPr>
          <w:rFonts w:cs="Times New Roman"/>
          <w:i w:val="0"/>
          <w:iCs w:val="0"/>
          <w:noProof/>
          <w:sz w:val="22"/>
          <w:szCs w:val="22"/>
          <w:lang w:val="el-GR" w:eastAsia="el-GR"/>
        </w:rPr>
        <w:tab/>
      </w:r>
      <w:r w:rsidRPr="002B65D6">
        <w:rPr>
          <w:rStyle w:val="-"/>
          <w:noProof/>
          <w:lang w:val="el-GR"/>
        </w:rPr>
        <w:t>Ηλεκτρονική αποσφράγιση προσφορών</w:t>
      </w:r>
      <w:r w:rsidRPr="002B65D6">
        <w:rPr>
          <w:noProof/>
          <w:webHidden/>
          <w:lang w:val="el-GR"/>
        </w:rPr>
        <w:tab/>
        <w:t>41</w:t>
      </w:r>
    </w:p>
    <w:p w14:paraId="35EAA462" w14:textId="77777777" w:rsidR="002F4EE9" w:rsidRPr="002B65D6" w:rsidRDefault="002F4EE9">
      <w:pPr>
        <w:pStyle w:val="31"/>
        <w:tabs>
          <w:tab w:val="left" w:pos="1100"/>
          <w:tab w:val="right" w:leader="dot" w:pos="9488"/>
        </w:tabs>
        <w:rPr>
          <w:rFonts w:cs="Times New Roman"/>
          <w:i w:val="0"/>
          <w:iCs w:val="0"/>
          <w:noProof/>
          <w:sz w:val="22"/>
          <w:szCs w:val="22"/>
          <w:lang w:val="el-GR" w:eastAsia="el-GR"/>
        </w:rPr>
      </w:pPr>
      <w:r w:rsidRPr="002B65D6">
        <w:rPr>
          <w:rStyle w:val="-"/>
          <w:noProof/>
          <w:lang w:val="el-GR"/>
        </w:rPr>
        <w:t>3.1.2</w:t>
      </w:r>
      <w:r w:rsidRPr="002B65D6">
        <w:rPr>
          <w:rFonts w:cs="Times New Roman"/>
          <w:i w:val="0"/>
          <w:iCs w:val="0"/>
          <w:noProof/>
          <w:sz w:val="22"/>
          <w:szCs w:val="22"/>
          <w:lang w:val="el-GR" w:eastAsia="el-GR"/>
        </w:rPr>
        <w:tab/>
      </w:r>
      <w:r w:rsidRPr="002B65D6">
        <w:rPr>
          <w:rStyle w:val="-"/>
          <w:noProof/>
          <w:lang w:val="el-GR"/>
        </w:rPr>
        <w:t>Αξιολόγηση προσφορών</w:t>
      </w:r>
      <w:r w:rsidRPr="002B65D6">
        <w:rPr>
          <w:noProof/>
          <w:webHidden/>
          <w:lang w:val="el-GR"/>
        </w:rPr>
        <w:tab/>
        <w:t>41</w:t>
      </w:r>
    </w:p>
    <w:p w14:paraId="05B10FF6"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3.2</w:t>
      </w:r>
      <w:r w:rsidRPr="002B65D6">
        <w:rPr>
          <w:rFonts w:cs="Times New Roman"/>
          <w:smallCaps w:val="0"/>
          <w:noProof/>
          <w:sz w:val="22"/>
          <w:szCs w:val="22"/>
          <w:lang w:val="el-GR" w:eastAsia="el-GR"/>
        </w:rPr>
        <w:tab/>
      </w:r>
      <w:r w:rsidRPr="002B65D6">
        <w:rPr>
          <w:rStyle w:val="-"/>
          <w:noProof/>
          <w:lang w:val="el-GR"/>
        </w:rPr>
        <w:t>Πρόσκληση υποβολής δικαιολογητικών προσωρινού αναδόχου - Δικαιολογητικά προσωρινού αναδόχου</w:t>
      </w:r>
      <w:r w:rsidRPr="002B65D6">
        <w:rPr>
          <w:noProof/>
          <w:webHidden/>
          <w:lang w:val="el-GR"/>
        </w:rPr>
        <w:tab/>
        <w:t>42</w:t>
      </w:r>
    </w:p>
    <w:p w14:paraId="74BDF800"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3.3</w:t>
      </w:r>
      <w:r w:rsidRPr="002B65D6">
        <w:rPr>
          <w:rFonts w:cs="Times New Roman"/>
          <w:smallCaps w:val="0"/>
          <w:noProof/>
          <w:sz w:val="22"/>
          <w:szCs w:val="22"/>
          <w:lang w:val="el-GR" w:eastAsia="el-GR"/>
        </w:rPr>
        <w:tab/>
      </w:r>
      <w:r w:rsidRPr="002B65D6">
        <w:rPr>
          <w:rStyle w:val="-"/>
          <w:noProof/>
          <w:lang w:val="el-GR"/>
        </w:rPr>
        <w:t>Κατακύρωση - σύναψη σύμβασης</w:t>
      </w:r>
      <w:r w:rsidRPr="002B65D6">
        <w:rPr>
          <w:noProof/>
          <w:webHidden/>
          <w:lang w:val="el-GR"/>
        </w:rPr>
        <w:tab/>
        <w:t>43</w:t>
      </w:r>
    </w:p>
    <w:p w14:paraId="36E01B93"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3.4</w:t>
      </w:r>
      <w:r w:rsidRPr="002B65D6">
        <w:rPr>
          <w:rFonts w:cs="Times New Roman"/>
          <w:smallCaps w:val="0"/>
          <w:noProof/>
          <w:sz w:val="22"/>
          <w:szCs w:val="22"/>
          <w:lang w:val="el-GR" w:eastAsia="el-GR"/>
        </w:rPr>
        <w:tab/>
      </w:r>
      <w:r w:rsidRPr="002B65D6">
        <w:rPr>
          <w:rStyle w:val="-"/>
          <w:noProof/>
          <w:lang w:val="el-GR"/>
        </w:rPr>
        <w:t>Προδικαστικές Προσφυγές - Προσωρινή Δικαστική Προστασία</w:t>
      </w:r>
      <w:r w:rsidRPr="002B65D6">
        <w:rPr>
          <w:noProof/>
          <w:webHidden/>
          <w:lang w:val="el-GR"/>
        </w:rPr>
        <w:tab/>
        <w:t>44</w:t>
      </w:r>
    </w:p>
    <w:p w14:paraId="4E8EAEBE"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3.5</w:t>
      </w:r>
      <w:r w:rsidRPr="002B65D6">
        <w:rPr>
          <w:rFonts w:cs="Times New Roman"/>
          <w:smallCaps w:val="0"/>
          <w:noProof/>
          <w:sz w:val="22"/>
          <w:szCs w:val="22"/>
          <w:lang w:val="el-GR" w:eastAsia="el-GR"/>
        </w:rPr>
        <w:tab/>
      </w:r>
      <w:r w:rsidRPr="002B65D6">
        <w:rPr>
          <w:rStyle w:val="-"/>
          <w:noProof/>
          <w:lang w:val="el-GR"/>
        </w:rPr>
        <w:t>Ματαίωση Διαδικασίας</w:t>
      </w:r>
      <w:r w:rsidRPr="002B65D6">
        <w:rPr>
          <w:noProof/>
          <w:webHidden/>
          <w:lang w:val="el-GR"/>
        </w:rPr>
        <w:tab/>
        <w:t>46</w:t>
      </w:r>
    </w:p>
    <w:p w14:paraId="52D28EC8" w14:textId="77777777" w:rsidR="002F4EE9" w:rsidRPr="002B65D6" w:rsidRDefault="002F4EE9">
      <w:pPr>
        <w:pStyle w:val="27"/>
        <w:tabs>
          <w:tab w:val="left" w:pos="660"/>
          <w:tab w:val="right" w:leader="dot" w:pos="9488"/>
        </w:tabs>
        <w:rPr>
          <w:rFonts w:cs="Times New Roman"/>
          <w:smallCaps w:val="0"/>
          <w:noProof/>
          <w:sz w:val="22"/>
          <w:szCs w:val="22"/>
          <w:lang w:val="el-GR" w:eastAsia="el-GR"/>
        </w:rPr>
      </w:pPr>
      <w:r w:rsidRPr="002B65D6">
        <w:rPr>
          <w:rStyle w:val="-"/>
          <w:noProof/>
          <w:lang w:val="el-GR"/>
        </w:rPr>
        <w:t>4.</w:t>
      </w:r>
      <w:r w:rsidRPr="002B65D6">
        <w:rPr>
          <w:rFonts w:cs="Times New Roman"/>
          <w:smallCaps w:val="0"/>
          <w:noProof/>
          <w:sz w:val="22"/>
          <w:szCs w:val="22"/>
          <w:lang w:val="el-GR" w:eastAsia="el-GR"/>
        </w:rPr>
        <w:tab/>
      </w:r>
      <w:r w:rsidRPr="002B65D6">
        <w:rPr>
          <w:rStyle w:val="-"/>
          <w:noProof/>
          <w:lang w:val="el-GR"/>
        </w:rPr>
        <w:t>ΟΡΟΙ ΕΚΤΕΛΕΣΗΣ ΤΗΣ ΣΥΜΒΑΣΗΣ</w:t>
      </w:r>
      <w:r w:rsidRPr="002B65D6">
        <w:rPr>
          <w:noProof/>
          <w:webHidden/>
          <w:lang w:val="el-GR"/>
        </w:rPr>
        <w:tab/>
        <w:t>46</w:t>
      </w:r>
    </w:p>
    <w:p w14:paraId="72BC6DBD"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4.1</w:t>
      </w:r>
      <w:r w:rsidRPr="002B65D6">
        <w:rPr>
          <w:rFonts w:cs="Times New Roman"/>
          <w:smallCaps w:val="0"/>
          <w:noProof/>
          <w:sz w:val="22"/>
          <w:szCs w:val="22"/>
          <w:lang w:val="el-GR" w:eastAsia="el-GR"/>
        </w:rPr>
        <w:tab/>
      </w:r>
      <w:r w:rsidRPr="002B65D6">
        <w:rPr>
          <w:rStyle w:val="-"/>
          <w:noProof/>
          <w:lang w:val="el-GR"/>
        </w:rPr>
        <w:t>Εγγυήσεις  (καλής εκτέλεσης)</w:t>
      </w:r>
      <w:r w:rsidRPr="002B65D6">
        <w:rPr>
          <w:noProof/>
          <w:webHidden/>
          <w:lang w:val="el-GR"/>
        </w:rPr>
        <w:tab/>
        <w:t>46</w:t>
      </w:r>
    </w:p>
    <w:p w14:paraId="41CAD8C2"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 xml:space="preserve">4.2 </w:t>
      </w:r>
      <w:r w:rsidRPr="002B65D6">
        <w:rPr>
          <w:rFonts w:cs="Times New Roman"/>
          <w:smallCaps w:val="0"/>
          <w:noProof/>
          <w:sz w:val="22"/>
          <w:szCs w:val="22"/>
          <w:lang w:val="el-GR" w:eastAsia="el-GR"/>
        </w:rPr>
        <w:tab/>
      </w:r>
      <w:r w:rsidRPr="002B65D6">
        <w:rPr>
          <w:rStyle w:val="-"/>
          <w:noProof/>
          <w:lang w:val="el-GR"/>
        </w:rPr>
        <w:t>Συμβατικό Πλαίσιο - Εφαρμοστέα Νομοθεσία</w:t>
      </w:r>
      <w:r w:rsidRPr="002B65D6">
        <w:rPr>
          <w:noProof/>
          <w:webHidden/>
          <w:lang w:val="el-GR"/>
        </w:rPr>
        <w:tab/>
        <w:t>46</w:t>
      </w:r>
    </w:p>
    <w:p w14:paraId="1DEA4FF0"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4.3</w:t>
      </w:r>
      <w:r w:rsidRPr="002B65D6">
        <w:rPr>
          <w:rFonts w:cs="Times New Roman"/>
          <w:smallCaps w:val="0"/>
          <w:noProof/>
          <w:sz w:val="22"/>
          <w:szCs w:val="22"/>
          <w:lang w:val="el-GR" w:eastAsia="el-GR"/>
        </w:rPr>
        <w:tab/>
      </w:r>
      <w:r w:rsidRPr="002B65D6">
        <w:rPr>
          <w:rStyle w:val="-"/>
          <w:noProof/>
          <w:lang w:val="el-GR"/>
        </w:rPr>
        <w:t>Όροι εκτέλεσης της σύμβασης</w:t>
      </w:r>
      <w:r w:rsidRPr="002B65D6">
        <w:rPr>
          <w:noProof/>
          <w:webHidden/>
          <w:lang w:val="el-GR"/>
        </w:rPr>
        <w:tab/>
        <w:t>46</w:t>
      </w:r>
    </w:p>
    <w:p w14:paraId="41096C46"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4.4</w:t>
      </w:r>
      <w:r w:rsidRPr="002B65D6">
        <w:rPr>
          <w:rFonts w:cs="Times New Roman"/>
          <w:smallCaps w:val="0"/>
          <w:noProof/>
          <w:sz w:val="22"/>
          <w:szCs w:val="22"/>
          <w:lang w:val="el-GR" w:eastAsia="el-GR"/>
        </w:rPr>
        <w:tab/>
      </w:r>
      <w:r w:rsidRPr="002B65D6">
        <w:rPr>
          <w:rStyle w:val="-"/>
          <w:noProof/>
          <w:lang w:val="el-GR"/>
        </w:rPr>
        <w:t>Δικαίωμα μονομερούς λύσης της σύμβασης</w:t>
      </w:r>
      <w:r w:rsidRPr="002B65D6">
        <w:rPr>
          <w:noProof/>
          <w:webHidden/>
          <w:lang w:val="el-GR"/>
        </w:rPr>
        <w:tab/>
        <w:t>47</w:t>
      </w:r>
    </w:p>
    <w:p w14:paraId="218B9B37"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4.5</w:t>
      </w:r>
      <w:r w:rsidRPr="002B65D6">
        <w:rPr>
          <w:rFonts w:cs="Times New Roman"/>
          <w:smallCaps w:val="0"/>
          <w:noProof/>
          <w:sz w:val="22"/>
          <w:szCs w:val="22"/>
          <w:lang w:val="el-GR" w:eastAsia="el-GR"/>
        </w:rPr>
        <w:tab/>
      </w:r>
      <w:r w:rsidRPr="002B65D6">
        <w:rPr>
          <w:rStyle w:val="-"/>
          <w:noProof/>
          <w:lang w:val="el-GR"/>
        </w:rPr>
        <w:t>Τροποποίηση σύμβασης κατά τη διάρκειά της</w:t>
      </w:r>
      <w:r w:rsidRPr="002B65D6">
        <w:rPr>
          <w:noProof/>
          <w:webHidden/>
          <w:lang w:val="el-GR"/>
        </w:rPr>
        <w:tab/>
        <w:t>47</w:t>
      </w:r>
    </w:p>
    <w:p w14:paraId="03CE4209" w14:textId="77777777" w:rsidR="002F4EE9" w:rsidRPr="002B65D6" w:rsidRDefault="002F4EE9">
      <w:pPr>
        <w:pStyle w:val="27"/>
        <w:tabs>
          <w:tab w:val="right" w:leader="dot" w:pos="9488"/>
        </w:tabs>
        <w:rPr>
          <w:rFonts w:cs="Times New Roman"/>
          <w:smallCaps w:val="0"/>
          <w:noProof/>
          <w:sz w:val="22"/>
          <w:szCs w:val="22"/>
          <w:lang w:val="el-GR" w:eastAsia="el-GR"/>
        </w:rPr>
      </w:pPr>
      <w:r w:rsidRPr="002B65D6">
        <w:rPr>
          <w:rStyle w:val="-"/>
          <w:noProof/>
          <w:lang w:val="el-GR"/>
        </w:rPr>
        <w:t>ΕΚΤΕΛΕΣΗ ΤΗΣ ΣΥΜΒΑΣΗΣ</w:t>
      </w:r>
      <w:r w:rsidRPr="002B65D6">
        <w:rPr>
          <w:noProof/>
          <w:webHidden/>
          <w:lang w:val="el-GR"/>
        </w:rPr>
        <w:tab/>
        <w:t>47</w:t>
      </w:r>
    </w:p>
    <w:p w14:paraId="1AC7F776"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5.1</w:t>
      </w:r>
      <w:r w:rsidRPr="002B65D6">
        <w:rPr>
          <w:rFonts w:cs="Times New Roman"/>
          <w:smallCaps w:val="0"/>
          <w:noProof/>
          <w:sz w:val="22"/>
          <w:szCs w:val="22"/>
          <w:lang w:val="el-GR" w:eastAsia="el-GR"/>
        </w:rPr>
        <w:tab/>
      </w:r>
      <w:r w:rsidRPr="002B65D6">
        <w:rPr>
          <w:rStyle w:val="-"/>
          <w:noProof/>
          <w:lang w:val="el-GR"/>
        </w:rPr>
        <w:t>Τρόπος πληρωμής</w:t>
      </w:r>
      <w:r w:rsidRPr="002B65D6">
        <w:rPr>
          <w:noProof/>
          <w:webHidden/>
          <w:lang w:val="el-GR"/>
        </w:rPr>
        <w:tab/>
        <w:t>47</w:t>
      </w:r>
    </w:p>
    <w:p w14:paraId="046D3972"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5.2</w:t>
      </w:r>
      <w:r w:rsidRPr="002B65D6">
        <w:rPr>
          <w:rFonts w:cs="Times New Roman"/>
          <w:smallCaps w:val="0"/>
          <w:noProof/>
          <w:sz w:val="22"/>
          <w:szCs w:val="22"/>
          <w:lang w:val="el-GR" w:eastAsia="el-GR"/>
        </w:rPr>
        <w:tab/>
      </w:r>
      <w:r w:rsidRPr="002B65D6">
        <w:rPr>
          <w:rStyle w:val="-"/>
          <w:noProof/>
          <w:lang w:val="el-GR"/>
        </w:rPr>
        <w:t>Κήρυξη οικονομικού φορέα εκπτώτου - Κυρώσεις</w:t>
      </w:r>
      <w:r w:rsidRPr="002B65D6">
        <w:rPr>
          <w:noProof/>
          <w:webHidden/>
          <w:lang w:val="el-GR"/>
        </w:rPr>
        <w:tab/>
        <w:t>48</w:t>
      </w:r>
    </w:p>
    <w:p w14:paraId="6D417A24"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5.3</w:t>
      </w:r>
      <w:r w:rsidRPr="002B65D6">
        <w:rPr>
          <w:rFonts w:cs="Times New Roman"/>
          <w:smallCaps w:val="0"/>
          <w:noProof/>
          <w:sz w:val="22"/>
          <w:szCs w:val="22"/>
          <w:lang w:val="el-GR" w:eastAsia="el-GR"/>
        </w:rPr>
        <w:tab/>
      </w:r>
      <w:r w:rsidRPr="002B65D6">
        <w:rPr>
          <w:rStyle w:val="-"/>
          <w:noProof/>
          <w:lang w:val="el-GR"/>
        </w:rPr>
        <w:t>Διοικητικές προσφυγές κατά τη διαδικασία εκτέλεσης των συμβάσεων</w:t>
      </w:r>
      <w:r w:rsidRPr="002B65D6">
        <w:rPr>
          <w:noProof/>
          <w:webHidden/>
          <w:lang w:val="el-GR"/>
        </w:rPr>
        <w:tab/>
        <w:t>48</w:t>
      </w:r>
    </w:p>
    <w:p w14:paraId="03F7ABF8"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5.4</w:t>
      </w:r>
      <w:r w:rsidRPr="002B65D6">
        <w:rPr>
          <w:rFonts w:cs="Times New Roman"/>
          <w:smallCaps w:val="0"/>
          <w:noProof/>
          <w:sz w:val="22"/>
          <w:szCs w:val="22"/>
          <w:lang w:val="el-GR" w:eastAsia="el-GR"/>
        </w:rPr>
        <w:tab/>
      </w:r>
      <w:r w:rsidRPr="002B65D6">
        <w:rPr>
          <w:rStyle w:val="-"/>
          <w:noProof/>
          <w:lang w:val="el-GR"/>
        </w:rPr>
        <w:t>Δικαστική επίλυση διαφορών</w:t>
      </w:r>
      <w:r w:rsidRPr="002B65D6">
        <w:rPr>
          <w:noProof/>
          <w:webHidden/>
          <w:lang w:val="el-GR"/>
        </w:rPr>
        <w:tab/>
        <w:t>49</w:t>
      </w:r>
    </w:p>
    <w:p w14:paraId="4F8D0A5B" w14:textId="77777777" w:rsidR="002F4EE9" w:rsidRPr="002B65D6" w:rsidRDefault="002F4EE9">
      <w:pPr>
        <w:pStyle w:val="27"/>
        <w:tabs>
          <w:tab w:val="left" w:pos="660"/>
          <w:tab w:val="right" w:leader="dot" w:pos="9488"/>
        </w:tabs>
        <w:rPr>
          <w:rFonts w:cs="Times New Roman"/>
          <w:smallCaps w:val="0"/>
          <w:noProof/>
          <w:sz w:val="22"/>
          <w:szCs w:val="22"/>
          <w:lang w:val="el-GR" w:eastAsia="el-GR"/>
        </w:rPr>
      </w:pPr>
      <w:r w:rsidRPr="002B65D6">
        <w:rPr>
          <w:rStyle w:val="-"/>
          <w:noProof/>
          <w:lang w:val="el-GR"/>
        </w:rPr>
        <w:t>6.</w:t>
      </w:r>
      <w:r w:rsidRPr="002B65D6">
        <w:rPr>
          <w:rFonts w:cs="Times New Roman"/>
          <w:smallCaps w:val="0"/>
          <w:noProof/>
          <w:sz w:val="22"/>
          <w:szCs w:val="22"/>
          <w:lang w:val="el-GR" w:eastAsia="el-GR"/>
        </w:rPr>
        <w:tab/>
      </w:r>
      <w:r w:rsidRPr="002B65D6">
        <w:rPr>
          <w:rStyle w:val="-"/>
          <w:noProof/>
          <w:lang w:val="el-GR"/>
        </w:rPr>
        <w:t>ΕΙΔΙΚΟΙ ΟΡΟΙ ΕΚΤΕΛΕΣΗΣ ΤΗΣ ΣΥΜΒΑΣΗΣ</w:t>
      </w:r>
      <w:r w:rsidRPr="002B65D6">
        <w:rPr>
          <w:noProof/>
          <w:webHidden/>
          <w:lang w:val="el-GR"/>
        </w:rPr>
        <w:tab/>
        <w:t>49</w:t>
      </w:r>
    </w:p>
    <w:p w14:paraId="70D326EA"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 xml:space="preserve">6.1 </w:t>
      </w:r>
      <w:r w:rsidRPr="002B65D6">
        <w:rPr>
          <w:rFonts w:cs="Times New Roman"/>
          <w:smallCaps w:val="0"/>
          <w:noProof/>
          <w:sz w:val="22"/>
          <w:szCs w:val="22"/>
          <w:lang w:val="el-GR" w:eastAsia="el-GR"/>
        </w:rPr>
        <w:tab/>
      </w:r>
      <w:r w:rsidRPr="002B65D6">
        <w:rPr>
          <w:rStyle w:val="-"/>
          <w:noProof/>
          <w:lang w:val="el-GR"/>
        </w:rPr>
        <w:t>Παρακολούθηση της σύμβασης</w:t>
      </w:r>
      <w:r w:rsidRPr="002B65D6">
        <w:rPr>
          <w:noProof/>
          <w:webHidden/>
          <w:lang w:val="el-GR"/>
        </w:rPr>
        <w:tab/>
        <w:t>49</w:t>
      </w:r>
    </w:p>
    <w:p w14:paraId="6F88C163"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 xml:space="preserve">6.2 </w:t>
      </w:r>
      <w:r w:rsidRPr="002B65D6">
        <w:rPr>
          <w:rFonts w:cs="Times New Roman"/>
          <w:smallCaps w:val="0"/>
          <w:noProof/>
          <w:sz w:val="22"/>
          <w:szCs w:val="22"/>
          <w:lang w:val="el-GR" w:eastAsia="el-GR"/>
        </w:rPr>
        <w:tab/>
      </w:r>
      <w:r w:rsidRPr="002B65D6">
        <w:rPr>
          <w:rStyle w:val="-"/>
          <w:noProof/>
          <w:lang w:val="el-GR"/>
        </w:rPr>
        <w:t>Διάρκεια σύμβασης</w:t>
      </w:r>
      <w:r w:rsidRPr="002B65D6">
        <w:rPr>
          <w:noProof/>
          <w:webHidden/>
          <w:lang w:val="el-GR"/>
        </w:rPr>
        <w:tab/>
        <w:t>49</w:t>
      </w:r>
    </w:p>
    <w:p w14:paraId="6C6FDFD5"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 xml:space="preserve">6.3 </w:t>
      </w:r>
      <w:r w:rsidRPr="002B65D6">
        <w:rPr>
          <w:rFonts w:cs="Times New Roman"/>
          <w:smallCaps w:val="0"/>
          <w:noProof/>
          <w:sz w:val="22"/>
          <w:szCs w:val="22"/>
          <w:lang w:val="el-GR" w:eastAsia="el-GR"/>
        </w:rPr>
        <w:tab/>
      </w:r>
      <w:r w:rsidRPr="002B65D6">
        <w:rPr>
          <w:rStyle w:val="-"/>
          <w:noProof/>
          <w:lang w:val="el-GR"/>
        </w:rPr>
        <w:t>Τροποποίηση – παράταση σύμβασης</w:t>
      </w:r>
      <w:r w:rsidRPr="002B65D6">
        <w:rPr>
          <w:noProof/>
          <w:webHidden/>
          <w:lang w:val="el-GR"/>
        </w:rPr>
        <w:tab/>
        <w:t>49</w:t>
      </w:r>
    </w:p>
    <w:p w14:paraId="1AEAEBBD" w14:textId="77777777" w:rsidR="002F4EE9" w:rsidRPr="002B65D6" w:rsidRDefault="002F4EE9">
      <w:pPr>
        <w:pStyle w:val="27"/>
        <w:tabs>
          <w:tab w:val="left" w:pos="880"/>
          <w:tab w:val="right" w:leader="dot" w:pos="9488"/>
        </w:tabs>
        <w:rPr>
          <w:rFonts w:cs="Times New Roman"/>
          <w:smallCaps w:val="0"/>
          <w:noProof/>
          <w:sz w:val="22"/>
          <w:szCs w:val="22"/>
          <w:lang w:val="el-GR" w:eastAsia="el-GR"/>
        </w:rPr>
      </w:pPr>
      <w:r w:rsidRPr="002B65D6">
        <w:rPr>
          <w:rStyle w:val="-"/>
          <w:noProof/>
          <w:lang w:val="el-GR"/>
        </w:rPr>
        <w:t>6.4</w:t>
      </w:r>
      <w:r w:rsidRPr="002B65D6">
        <w:rPr>
          <w:rFonts w:cs="Times New Roman"/>
          <w:smallCaps w:val="0"/>
          <w:noProof/>
          <w:sz w:val="22"/>
          <w:szCs w:val="22"/>
          <w:lang w:val="el-GR" w:eastAsia="el-GR"/>
        </w:rPr>
        <w:tab/>
      </w:r>
      <w:r w:rsidRPr="002B65D6">
        <w:rPr>
          <w:rStyle w:val="-"/>
          <w:noProof/>
          <w:lang w:val="el-GR"/>
        </w:rPr>
        <w:t>Παραλαβή του αντικειμένου της σύμβασης</w:t>
      </w:r>
      <w:r w:rsidRPr="002B65D6">
        <w:rPr>
          <w:noProof/>
          <w:webHidden/>
          <w:lang w:val="el-GR"/>
        </w:rPr>
        <w:tab/>
        <w:t>50</w:t>
      </w:r>
    </w:p>
    <w:p w14:paraId="416260CA" w14:textId="77777777" w:rsidR="002F4EE9" w:rsidRPr="002B65D6" w:rsidRDefault="002F4EE9">
      <w:pPr>
        <w:pStyle w:val="27"/>
        <w:tabs>
          <w:tab w:val="right" w:leader="dot" w:pos="9488"/>
        </w:tabs>
        <w:rPr>
          <w:rFonts w:cs="Times New Roman"/>
          <w:smallCaps w:val="0"/>
          <w:noProof/>
          <w:sz w:val="22"/>
          <w:szCs w:val="22"/>
          <w:lang w:val="el-GR" w:eastAsia="el-GR"/>
        </w:rPr>
      </w:pPr>
      <w:r w:rsidRPr="002B65D6">
        <w:rPr>
          <w:rStyle w:val="-"/>
          <w:noProof/>
          <w:lang w:val="el-GR"/>
        </w:rPr>
        <w:t>ΠΑΡΑΡΤΗΜΑΤΑ</w:t>
      </w:r>
      <w:r w:rsidRPr="002B65D6">
        <w:rPr>
          <w:noProof/>
          <w:webHidden/>
          <w:lang w:val="el-GR"/>
        </w:rPr>
        <w:tab/>
        <w:t>51</w:t>
      </w:r>
    </w:p>
    <w:p w14:paraId="762808E2" w14:textId="77777777" w:rsidR="002F4EE9" w:rsidRPr="002B65D6" w:rsidRDefault="002F4EE9">
      <w:pPr>
        <w:pStyle w:val="27"/>
        <w:tabs>
          <w:tab w:val="right" w:leader="dot" w:pos="9488"/>
        </w:tabs>
        <w:rPr>
          <w:rFonts w:cs="Times New Roman"/>
          <w:smallCaps w:val="0"/>
          <w:noProof/>
          <w:sz w:val="22"/>
          <w:szCs w:val="22"/>
          <w:lang w:val="el-GR" w:eastAsia="el-GR"/>
        </w:rPr>
      </w:pPr>
      <w:r w:rsidRPr="002B65D6">
        <w:rPr>
          <w:rStyle w:val="-"/>
          <w:noProof/>
          <w:lang w:val="el-GR"/>
        </w:rPr>
        <w:t>ΠΑΡΑΡΤΗΜΑ Ι – Αναλυτική Περιγραφή Φυσικού και Οικονομικού Αντικειμένου της Σύμβασης</w:t>
      </w:r>
      <w:r w:rsidRPr="002B65D6">
        <w:rPr>
          <w:noProof/>
          <w:webHidden/>
          <w:lang w:val="el-GR"/>
        </w:rPr>
        <w:tab/>
        <w:t>51</w:t>
      </w:r>
    </w:p>
    <w:p w14:paraId="78E9CEB1" w14:textId="77777777" w:rsidR="002F4EE9" w:rsidRPr="002B65D6" w:rsidRDefault="002F4EE9">
      <w:pPr>
        <w:pStyle w:val="27"/>
        <w:tabs>
          <w:tab w:val="right" w:leader="dot" w:pos="9488"/>
        </w:tabs>
        <w:rPr>
          <w:rFonts w:cs="Times New Roman"/>
          <w:smallCaps w:val="0"/>
          <w:noProof/>
          <w:sz w:val="22"/>
          <w:szCs w:val="22"/>
          <w:lang w:val="el-GR" w:eastAsia="el-GR"/>
        </w:rPr>
      </w:pPr>
      <w:r w:rsidRPr="002B65D6">
        <w:rPr>
          <w:rStyle w:val="-"/>
          <w:noProof/>
          <w:lang w:val="el-GR"/>
        </w:rPr>
        <w:lastRenderedPageBreak/>
        <w:t>ΠΑΡΑΡΤΗΜΑ ΙΙ –  Ειδικοί Όροι Διαγωνισμού - Πίνακες διαγωνισμού</w:t>
      </w:r>
      <w:r w:rsidRPr="002B65D6">
        <w:rPr>
          <w:noProof/>
          <w:webHidden/>
          <w:lang w:val="el-GR"/>
        </w:rPr>
        <w:tab/>
        <w:t>62</w:t>
      </w:r>
    </w:p>
    <w:p w14:paraId="3CAB6199" w14:textId="77777777" w:rsidR="002F4EE9" w:rsidRPr="002B65D6" w:rsidRDefault="002F4EE9">
      <w:pPr>
        <w:pStyle w:val="27"/>
        <w:tabs>
          <w:tab w:val="right" w:leader="dot" w:pos="9488"/>
        </w:tabs>
        <w:rPr>
          <w:rFonts w:cs="Times New Roman"/>
          <w:smallCaps w:val="0"/>
          <w:noProof/>
          <w:sz w:val="22"/>
          <w:szCs w:val="22"/>
          <w:lang w:val="el-GR" w:eastAsia="el-GR"/>
        </w:rPr>
      </w:pPr>
      <w:r w:rsidRPr="002B65D6">
        <w:rPr>
          <w:rStyle w:val="-"/>
          <w:noProof/>
          <w:lang w:val="el-GR"/>
        </w:rPr>
        <w:t>ΠΑΡΑΡΤΗΜΑ ΙΙΙ –  ΤΕΧΝΙΚΕΣ ΠΡΟΔΙΑΓΡΑΦΕΣ</w:t>
      </w:r>
      <w:r w:rsidRPr="002B65D6">
        <w:rPr>
          <w:noProof/>
          <w:webHidden/>
          <w:lang w:val="el-GR"/>
        </w:rPr>
        <w:tab/>
        <w:t>71</w:t>
      </w:r>
    </w:p>
    <w:p w14:paraId="15CC09D2" w14:textId="77777777" w:rsidR="002F4EE9" w:rsidRPr="002B65D6" w:rsidRDefault="002F4EE9">
      <w:pPr>
        <w:pStyle w:val="27"/>
        <w:tabs>
          <w:tab w:val="right" w:leader="dot" w:pos="9488"/>
        </w:tabs>
        <w:rPr>
          <w:rFonts w:cs="Times New Roman"/>
          <w:smallCaps w:val="0"/>
          <w:noProof/>
          <w:sz w:val="22"/>
          <w:szCs w:val="22"/>
          <w:lang w:val="el-GR" w:eastAsia="el-GR"/>
        </w:rPr>
      </w:pPr>
      <w:r w:rsidRPr="002B65D6">
        <w:rPr>
          <w:rStyle w:val="-"/>
          <w:noProof/>
          <w:lang w:val="el-GR"/>
        </w:rPr>
        <w:t>ΠΑΡΑΡΤΗΜΑ ΙV – Υπόδειγμα Οικονομικής Προσφοράς</w:t>
      </w:r>
      <w:r w:rsidRPr="002B65D6">
        <w:rPr>
          <w:noProof/>
          <w:webHidden/>
          <w:lang w:val="el-GR"/>
        </w:rPr>
        <w:tab/>
        <w:t>72</w:t>
      </w:r>
    </w:p>
    <w:p w14:paraId="4FA16B98" w14:textId="77777777" w:rsidR="002F4EE9" w:rsidRPr="002B65D6" w:rsidRDefault="002F4EE9">
      <w:pPr>
        <w:pStyle w:val="27"/>
        <w:tabs>
          <w:tab w:val="right" w:leader="dot" w:pos="9488"/>
        </w:tabs>
        <w:rPr>
          <w:rFonts w:cs="Times New Roman"/>
          <w:smallCaps w:val="0"/>
          <w:noProof/>
          <w:sz w:val="22"/>
          <w:szCs w:val="22"/>
          <w:lang w:val="el-GR" w:eastAsia="el-GR"/>
        </w:rPr>
      </w:pPr>
      <w:r w:rsidRPr="002B65D6">
        <w:rPr>
          <w:rStyle w:val="-"/>
          <w:noProof/>
          <w:lang w:val="el-GR"/>
        </w:rPr>
        <w:t>ΠΑΡΑΡΤΗΜΑ V – Υποδείγματα Εγγυητικών Επιστολών</w:t>
      </w:r>
      <w:r w:rsidRPr="002B65D6">
        <w:rPr>
          <w:noProof/>
          <w:webHidden/>
          <w:lang w:val="el-GR"/>
        </w:rPr>
        <w:tab/>
        <w:t>76</w:t>
      </w:r>
    </w:p>
    <w:p w14:paraId="7EA989CC" w14:textId="77777777" w:rsidR="002F4EE9" w:rsidRPr="002B65D6" w:rsidRDefault="002F4EE9">
      <w:pPr>
        <w:pStyle w:val="27"/>
        <w:tabs>
          <w:tab w:val="right" w:leader="dot" w:pos="9488"/>
        </w:tabs>
        <w:rPr>
          <w:rFonts w:cs="Times New Roman"/>
          <w:smallCaps w:val="0"/>
          <w:noProof/>
          <w:sz w:val="22"/>
          <w:szCs w:val="22"/>
          <w:lang w:val="el-GR" w:eastAsia="el-GR"/>
        </w:rPr>
      </w:pPr>
      <w:r w:rsidRPr="002B65D6">
        <w:rPr>
          <w:rStyle w:val="-"/>
          <w:noProof/>
          <w:lang w:val="el-GR"/>
        </w:rPr>
        <w:t>ΠΑΡΑΡΤΗΜΑ VI – Σχέδιο Σύμβασης</w:t>
      </w:r>
      <w:r w:rsidRPr="002B65D6">
        <w:rPr>
          <w:noProof/>
          <w:webHidden/>
          <w:lang w:val="el-GR"/>
        </w:rPr>
        <w:tab/>
        <w:t>78</w:t>
      </w:r>
    </w:p>
    <w:p w14:paraId="4918404F" w14:textId="77777777" w:rsidR="002F4EE9" w:rsidRPr="002B65D6" w:rsidRDefault="002F4EE9">
      <w:pPr>
        <w:pStyle w:val="27"/>
        <w:tabs>
          <w:tab w:val="right" w:leader="dot" w:pos="9488"/>
        </w:tabs>
        <w:rPr>
          <w:rFonts w:cs="Times New Roman"/>
          <w:smallCaps w:val="0"/>
          <w:noProof/>
          <w:sz w:val="22"/>
          <w:szCs w:val="22"/>
          <w:lang w:val="el-GR" w:eastAsia="el-GR"/>
        </w:rPr>
      </w:pPr>
      <w:r w:rsidRPr="002B65D6">
        <w:rPr>
          <w:rStyle w:val="-"/>
          <w:noProof/>
          <w:lang w:val="el-GR"/>
        </w:rPr>
        <w:t xml:space="preserve">ΠΑΡΑΡΤΗΜΑ </w:t>
      </w:r>
      <w:r w:rsidRPr="002B65D6">
        <w:rPr>
          <w:rStyle w:val="-"/>
          <w:noProof/>
          <w:lang w:val="en-US"/>
        </w:rPr>
        <w:t>VII</w:t>
      </w:r>
      <w:r w:rsidRPr="002B65D6">
        <w:rPr>
          <w:rStyle w:val="-"/>
          <w:noProof/>
          <w:lang w:val="el-GR"/>
        </w:rPr>
        <w:t xml:space="preserve"> – ΤΕΥΔ</w:t>
      </w:r>
      <w:r w:rsidRPr="002B65D6">
        <w:rPr>
          <w:noProof/>
          <w:webHidden/>
          <w:lang w:val="el-GR"/>
        </w:rPr>
        <w:tab/>
        <w:t>92</w:t>
      </w:r>
    </w:p>
    <w:p w14:paraId="4267F170" w14:textId="77777777" w:rsidR="008744C2" w:rsidRPr="002B65D6" w:rsidRDefault="008744C2" w:rsidP="001E427A">
      <w:pPr>
        <w:tabs>
          <w:tab w:val="left" w:pos="9356"/>
        </w:tabs>
        <w:ind w:right="-141"/>
        <w:rPr>
          <w:lang w:val="el-GR"/>
        </w:rPr>
      </w:pPr>
    </w:p>
    <w:p w14:paraId="28A62E41" w14:textId="77777777" w:rsidR="0099061A" w:rsidRPr="002B65D6" w:rsidRDefault="0099061A" w:rsidP="00AF4201">
      <w:pPr>
        <w:rPr>
          <w:lang w:val="el-GR"/>
        </w:rPr>
      </w:pPr>
    </w:p>
    <w:p w14:paraId="0A4941EB" w14:textId="77777777" w:rsidR="008744C2" w:rsidRPr="002B65D6" w:rsidRDefault="008744C2" w:rsidP="00AF4201">
      <w:pPr>
        <w:pStyle w:val="10"/>
        <w:numPr>
          <w:ilvl w:val="0"/>
          <w:numId w:val="3"/>
        </w:numPr>
        <w:tabs>
          <w:tab w:val="left" w:pos="567"/>
        </w:tabs>
        <w:ind w:left="567" w:hanging="567"/>
        <w:rPr>
          <w:rFonts w:ascii="Calibri" w:hAnsi="Calibri" w:cs="Calibri"/>
          <w:lang w:val="el-GR"/>
        </w:rPr>
      </w:pPr>
      <w:r w:rsidRPr="002B65D6">
        <w:rPr>
          <w:rFonts w:ascii="Calibri" w:hAnsi="Calibri" w:cs="Calibri"/>
          <w:lang w:val="el-GR"/>
        </w:rPr>
        <w:lastRenderedPageBreak/>
        <w:t>ΑΝΑΘΕΤΟΥΣΑ ΑΡΧΗ ΚΑΙ ΑΝΤΙΚΕΙΜΕΝΟ ΣΥΜΒΑΣΗΣ</w:t>
      </w:r>
    </w:p>
    <w:p w14:paraId="377280BB" w14:textId="77777777" w:rsidR="008744C2" w:rsidRPr="002B65D6" w:rsidRDefault="008744C2" w:rsidP="00AF4201">
      <w:pPr>
        <w:pStyle w:val="2"/>
        <w:rPr>
          <w:rFonts w:ascii="Calibri" w:hAnsi="Calibri" w:cs="Calibri"/>
          <w:lang w:val="el-GR"/>
        </w:rPr>
      </w:pPr>
      <w:bookmarkStart w:id="3" w:name="_Toc48116973"/>
      <w:r w:rsidRPr="002B65D6">
        <w:rPr>
          <w:rFonts w:ascii="Calibri" w:hAnsi="Calibri" w:cs="Calibri"/>
          <w:lang w:val="el-GR"/>
        </w:rPr>
        <w:t>1.1</w:t>
      </w:r>
      <w:r w:rsidRPr="002B65D6">
        <w:rPr>
          <w:rFonts w:ascii="Calibri" w:hAnsi="Calibri" w:cs="Calibri"/>
          <w:lang w:val="el-GR"/>
        </w:rPr>
        <w:tab/>
        <w:t>Στοιχεία Αναθέτουσας Αρχής</w:t>
      </w:r>
      <w:bookmarkEnd w:id="3"/>
    </w:p>
    <w:p w14:paraId="3EC14DCA" w14:textId="77777777" w:rsidR="008744C2" w:rsidRPr="002B65D6" w:rsidRDefault="008744C2" w:rsidP="00AF4201">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A15DC3" w:rsidRPr="003D2797" w14:paraId="436D99CE" w14:textId="77777777" w:rsidTr="00CA4517">
        <w:tc>
          <w:tcPr>
            <w:tcW w:w="5245" w:type="dxa"/>
            <w:tcBorders>
              <w:top w:val="single" w:sz="4" w:space="0" w:color="000000"/>
              <w:left w:val="single" w:sz="4" w:space="0" w:color="000000"/>
              <w:bottom w:val="single" w:sz="4" w:space="0" w:color="000000"/>
            </w:tcBorders>
            <w:shd w:val="clear" w:color="auto" w:fill="auto"/>
          </w:tcPr>
          <w:p w14:paraId="18D21FA4" w14:textId="77777777" w:rsidR="00A15DC3" w:rsidRDefault="00A15DC3" w:rsidP="00CA4517">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14A793" w14:textId="77777777" w:rsidR="00A15DC3" w:rsidRDefault="00A15DC3" w:rsidP="00CA4517">
            <w:pPr>
              <w:pStyle w:val="normalwithoutspacing"/>
              <w:snapToGrid w:val="0"/>
            </w:pPr>
            <w:r w:rsidRPr="002B65D6">
              <w:t>ΑΠΟΚΕΝΤΡΩΜΕΝΗ ΔΙΟΙΚΗΣΗ ΗΠΕΙΡΟΥ – ΔΥΤΙΚΗΣ ΜΑΚΕΔΟΝΙΑΣ</w:t>
            </w:r>
          </w:p>
        </w:tc>
      </w:tr>
      <w:tr w:rsidR="00A15DC3" w:rsidRPr="00017743" w14:paraId="10F01D84" w14:textId="77777777" w:rsidTr="00CA4517">
        <w:tc>
          <w:tcPr>
            <w:tcW w:w="5245" w:type="dxa"/>
            <w:tcBorders>
              <w:top w:val="single" w:sz="4" w:space="0" w:color="000000"/>
              <w:left w:val="single" w:sz="4" w:space="0" w:color="000000"/>
              <w:bottom w:val="single" w:sz="4" w:space="0" w:color="000000"/>
            </w:tcBorders>
            <w:shd w:val="clear" w:color="auto" w:fill="auto"/>
          </w:tcPr>
          <w:p w14:paraId="5EB240C9" w14:textId="77777777" w:rsidR="00A15DC3" w:rsidRDefault="00A15DC3" w:rsidP="00CA4517">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76C4DC3" w14:textId="77777777" w:rsidR="00A15DC3" w:rsidRPr="005336E5" w:rsidRDefault="00A15DC3" w:rsidP="00CA4517">
            <w:pPr>
              <w:pStyle w:val="normalwithoutspacing"/>
              <w:snapToGrid w:val="0"/>
              <w:rPr>
                <w:lang w:val="en-US"/>
              </w:rPr>
            </w:pPr>
            <w:r>
              <w:rPr>
                <w:lang w:val="en-US"/>
              </w:rPr>
              <w:t>997908860</w:t>
            </w:r>
          </w:p>
        </w:tc>
      </w:tr>
      <w:tr w:rsidR="00A15DC3" w14:paraId="7BA06025" w14:textId="77777777" w:rsidTr="00CA4517">
        <w:tc>
          <w:tcPr>
            <w:tcW w:w="5245" w:type="dxa"/>
            <w:tcBorders>
              <w:top w:val="single" w:sz="4" w:space="0" w:color="000000"/>
              <w:left w:val="single" w:sz="4" w:space="0" w:color="000000"/>
              <w:bottom w:val="single" w:sz="4" w:space="0" w:color="000000"/>
            </w:tcBorders>
            <w:shd w:val="clear" w:color="auto" w:fill="auto"/>
          </w:tcPr>
          <w:p w14:paraId="66A9052D" w14:textId="77777777" w:rsidR="00A15DC3" w:rsidRDefault="00A15DC3" w:rsidP="00CA4517">
            <w:pPr>
              <w:pStyle w:val="normalwithoutspacing"/>
            </w:pPr>
            <w:r w:rsidRPr="001167C6">
              <w:t>Κωδικός ηλεκτρονικής τιμολόγησης</w:t>
            </w:r>
            <w:r w:rsidRPr="001167C6">
              <w:rPr>
                <w:rStyle w:val="a4"/>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D388056" w14:textId="77777777" w:rsidR="00A15DC3" w:rsidRDefault="00A15DC3" w:rsidP="00CA4517">
            <w:pPr>
              <w:pStyle w:val="normalwithoutspacing"/>
              <w:snapToGrid w:val="0"/>
            </w:pPr>
            <w:r w:rsidRPr="00AF0F57">
              <w:t>1.903.000000.00001</w:t>
            </w:r>
          </w:p>
        </w:tc>
      </w:tr>
      <w:tr w:rsidR="00A15DC3" w14:paraId="3A21BDAB" w14:textId="77777777" w:rsidTr="00CA4517">
        <w:tc>
          <w:tcPr>
            <w:tcW w:w="5245" w:type="dxa"/>
            <w:tcBorders>
              <w:top w:val="single" w:sz="4" w:space="0" w:color="000000"/>
              <w:left w:val="single" w:sz="4" w:space="0" w:color="000000"/>
              <w:bottom w:val="single" w:sz="4" w:space="0" w:color="000000"/>
            </w:tcBorders>
            <w:shd w:val="clear" w:color="auto" w:fill="auto"/>
          </w:tcPr>
          <w:p w14:paraId="529563DA" w14:textId="77777777" w:rsidR="00A15DC3" w:rsidRDefault="00A15DC3" w:rsidP="00CA4517">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8247823" w14:textId="77777777" w:rsidR="00A15DC3" w:rsidRDefault="00A15DC3" w:rsidP="00CA4517">
            <w:pPr>
              <w:pStyle w:val="normalwithoutspacing"/>
              <w:snapToGrid w:val="0"/>
            </w:pPr>
            <w:r w:rsidRPr="005336E5">
              <w:rPr>
                <w:lang w:val="en-GB"/>
              </w:rPr>
              <w:t>Βορείου Ηπείρου 20</w:t>
            </w:r>
          </w:p>
        </w:tc>
      </w:tr>
      <w:tr w:rsidR="00A15DC3" w14:paraId="38F971DC" w14:textId="77777777" w:rsidTr="00CA4517">
        <w:tc>
          <w:tcPr>
            <w:tcW w:w="5245" w:type="dxa"/>
            <w:tcBorders>
              <w:top w:val="single" w:sz="4" w:space="0" w:color="000000"/>
              <w:left w:val="single" w:sz="4" w:space="0" w:color="000000"/>
              <w:bottom w:val="single" w:sz="4" w:space="0" w:color="000000"/>
            </w:tcBorders>
            <w:shd w:val="clear" w:color="auto" w:fill="auto"/>
          </w:tcPr>
          <w:p w14:paraId="3B7612A0" w14:textId="77777777" w:rsidR="00A15DC3" w:rsidRDefault="00A15DC3" w:rsidP="00CA4517">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BB5653C" w14:textId="77777777" w:rsidR="00A15DC3" w:rsidRDefault="00A15DC3" w:rsidP="00CA4517">
            <w:pPr>
              <w:pStyle w:val="normalwithoutspacing"/>
              <w:snapToGrid w:val="0"/>
            </w:pPr>
            <w:r w:rsidRPr="002B65D6">
              <w:t>Ιωάννινα</w:t>
            </w:r>
          </w:p>
        </w:tc>
      </w:tr>
      <w:tr w:rsidR="00A15DC3" w14:paraId="3D860125" w14:textId="77777777" w:rsidTr="00CA4517">
        <w:tc>
          <w:tcPr>
            <w:tcW w:w="5245" w:type="dxa"/>
            <w:tcBorders>
              <w:top w:val="single" w:sz="4" w:space="0" w:color="000000"/>
              <w:left w:val="single" w:sz="4" w:space="0" w:color="000000"/>
              <w:bottom w:val="single" w:sz="4" w:space="0" w:color="000000"/>
            </w:tcBorders>
            <w:shd w:val="clear" w:color="auto" w:fill="auto"/>
          </w:tcPr>
          <w:p w14:paraId="5491CE33" w14:textId="77777777" w:rsidR="00A15DC3" w:rsidRDefault="00A15DC3" w:rsidP="00CA4517">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8A06D17" w14:textId="77777777" w:rsidR="00A15DC3" w:rsidRDefault="00A15DC3" w:rsidP="00CA4517">
            <w:pPr>
              <w:pStyle w:val="normalwithoutspacing"/>
              <w:snapToGrid w:val="0"/>
            </w:pPr>
            <w:r w:rsidRPr="002B65D6">
              <w:t>454 45</w:t>
            </w:r>
          </w:p>
        </w:tc>
      </w:tr>
      <w:tr w:rsidR="00A15DC3" w14:paraId="3340A136" w14:textId="77777777" w:rsidTr="00CA4517">
        <w:tc>
          <w:tcPr>
            <w:tcW w:w="5245" w:type="dxa"/>
            <w:tcBorders>
              <w:top w:val="single" w:sz="4" w:space="0" w:color="000000"/>
              <w:left w:val="single" w:sz="4" w:space="0" w:color="000000"/>
              <w:bottom w:val="single" w:sz="4" w:space="0" w:color="000000"/>
            </w:tcBorders>
            <w:shd w:val="clear" w:color="auto" w:fill="auto"/>
          </w:tcPr>
          <w:p w14:paraId="58E6B099" w14:textId="77777777" w:rsidR="00A15DC3" w:rsidRDefault="00A15DC3" w:rsidP="00CA4517">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511B45A" w14:textId="77777777" w:rsidR="00A15DC3" w:rsidRDefault="00A15DC3" w:rsidP="00CA4517">
            <w:pPr>
              <w:pStyle w:val="normalwithoutspacing"/>
              <w:snapToGrid w:val="0"/>
            </w:pPr>
            <w:r w:rsidRPr="002B65D6">
              <w:t>Ελλάδα</w:t>
            </w:r>
          </w:p>
        </w:tc>
      </w:tr>
      <w:tr w:rsidR="00A15DC3" w14:paraId="385503BE" w14:textId="77777777" w:rsidTr="00CA4517">
        <w:tc>
          <w:tcPr>
            <w:tcW w:w="5245" w:type="dxa"/>
            <w:tcBorders>
              <w:top w:val="single" w:sz="4" w:space="0" w:color="000000"/>
              <w:left w:val="single" w:sz="4" w:space="0" w:color="000000"/>
              <w:bottom w:val="single" w:sz="4" w:space="0" w:color="000000"/>
            </w:tcBorders>
            <w:shd w:val="clear" w:color="auto" w:fill="auto"/>
          </w:tcPr>
          <w:p w14:paraId="51755727" w14:textId="77777777" w:rsidR="00A15DC3" w:rsidRDefault="00A15DC3" w:rsidP="00CA4517">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D9D5866" w14:textId="77777777" w:rsidR="00A15DC3" w:rsidRDefault="00A15DC3" w:rsidP="00CA4517">
            <w:pPr>
              <w:pStyle w:val="normalwithoutspacing"/>
              <w:snapToGrid w:val="0"/>
            </w:pPr>
            <w:r w:rsidRPr="002B65D6">
              <w:t>EL543</w:t>
            </w:r>
          </w:p>
        </w:tc>
      </w:tr>
      <w:tr w:rsidR="00A15DC3" w14:paraId="587BDB6B" w14:textId="77777777" w:rsidTr="00CA4517">
        <w:tc>
          <w:tcPr>
            <w:tcW w:w="5245" w:type="dxa"/>
            <w:tcBorders>
              <w:top w:val="single" w:sz="4" w:space="0" w:color="000000"/>
              <w:left w:val="single" w:sz="4" w:space="0" w:color="000000"/>
              <w:bottom w:val="single" w:sz="4" w:space="0" w:color="000000"/>
            </w:tcBorders>
            <w:shd w:val="clear" w:color="auto" w:fill="auto"/>
          </w:tcPr>
          <w:p w14:paraId="307D5CD4" w14:textId="77777777" w:rsidR="00A15DC3" w:rsidRDefault="00A15DC3" w:rsidP="00CA4517">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45EEB75" w14:textId="77777777" w:rsidR="00A15DC3" w:rsidRDefault="00A15DC3" w:rsidP="00A15DC3">
            <w:pPr>
              <w:pStyle w:val="normalwithoutspacing"/>
              <w:snapToGrid w:val="0"/>
            </w:pPr>
            <w:r w:rsidRPr="002B65D6">
              <w:rPr>
                <w:lang w:val="en-US"/>
              </w:rPr>
              <w:t>26513603</w:t>
            </w:r>
            <w:r w:rsidRPr="002B65D6">
              <w:t>3</w:t>
            </w:r>
            <w:r>
              <w:t>8</w:t>
            </w:r>
          </w:p>
        </w:tc>
      </w:tr>
      <w:tr w:rsidR="00A15DC3" w14:paraId="36E9C8E2" w14:textId="77777777" w:rsidTr="00CA4517">
        <w:tc>
          <w:tcPr>
            <w:tcW w:w="5245" w:type="dxa"/>
            <w:tcBorders>
              <w:top w:val="single" w:sz="4" w:space="0" w:color="000000"/>
              <w:left w:val="single" w:sz="4" w:space="0" w:color="000000"/>
              <w:bottom w:val="single" w:sz="4" w:space="0" w:color="000000"/>
            </w:tcBorders>
            <w:shd w:val="clear" w:color="auto" w:fill="auto"/>
          </w:tcPr>
          <w:p w14:paraId="229D71A3" w14:textId="77777777" w:rsidR="00A15DC3" w:rsidRPr="00E90CD8" w:rsidRDefault="00A15DC3" w:rsidP="00CA4517">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D1D44EC" w14:textId="77777777" w:rsidR="00A15DC3" w:rsidRPr="00EE5FC4" w:rsidRDefault="00000000" w:rsidP="00CA4517">
            <w:pPr>
              <w:pStyle w:val="normalwithoutspacing"/>
              <w:snapToGrid w:val="0"/>
              <w:rPr>
                <w:lang w:val="en-US"/>
              </w:rPr>
            </w:pPr>
            <w:hyperlink r:id="rId11" w:history="1">
              <w:r w:rsidR="007D434D" w:rsidRPr="003869BB">
                <w:rPr>
                  <w:rStyle w:val="-"/>
                  <w:lang w:val="en-US"/>
                </w:rPr>
                <w:t>goukosd@apdhp-dm.gov.gr</w:t>
              </w:r>
            </w:hyperlink>
          </w:p>
        </w:tc>
      </w:tr>
      <w:tr w:rsidR="00A15DC3" w:rsidRPr="005336E5" w14:paraId="3FED9F97" w14:textId="77777777" w:rsidTr="00CA4517">
        <w:tc>
          <w:tcPr>
            <w:tcW w:w="5245" w:type="dxa"/>
            <w:tcBorders>
              <w:top w:val="single" w:sz="4" w:space="0" w:color="000000"/>
              <w:left w:val="single" w:sz="4" w:space="0" w:color="000000"/>
              <w:bottom w:val="single" w:sz="4" w:space="0" w:color="000000"/>
            </w:tcBorders>
            <w:shd w:val="clear" w:color="auto" w:fill="auto"/>
          </w:tcPr>
          <w:p w14:paraId="41CC53F4" w14:textId="77777777" w:rsidR="00A15DC3" w:rsidRDefault="00A15DC3" w:rsidP="00CA4517">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6BD86EA" w14:textId="77777777" w:rsidR="00A15DC3" w:rsidRDefault="007D434D" w:rsidP="00CA4517">
            <w:pPr>
              <w:pStyle w:val="normalwithoutspacing"/>
              <w:snapToGrid w:val="0"/>
            </w:pPr>
            <w:r>
              <w:t>Δημήτριος Γούκος</w:t>
            </w:r>
          </w:p>
        </w:tc>
      </w:tr>
      <w:tr w:rsidR="00A15DC3" w:rsidRPr="003D2797" w14:paraId="04E9F217" w14:textId="77777777" w:rsidTr="00CA4517">
        <w:tc>
          <w:tcPr>
            <w:tcW w:w="5245" w:type="dxa"/>
            <w:tcBorders>
              <w:top w:val="single" w:sz="4" w:space="0" w:color="000000"/>
              <w:left w:val="single" w:sz="4" w:space="0" w:color="000000"/>
              <w:bottom w:val="single" w:sz="4" w:space="0" w:color="000000"/>
            </w:tcBorders>
            <w:shd w:val="clear" w:color="auto" w:fill="auto"/>
          </w:tcPr>
          <w:p w14:paraId="1A1042DE" w14:textId="77777777" w:rsidR="00A15DC3" w:rsidRDefault="00A15DC3" w:rsidP="00CA4517">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CE1FE69" w14:textId="77777777" w:rsidR="00A15DC3" w:rsidRPr="00EE5FC4" w:rsidRDefault="00000000" w:rsidP="00CA4517">
            <w:pPr>
              <w:pStyle w:val="normalwithoutspacing"/>
              <w:snapToGrid w:val="0"/>
            </w:pPr>
            <w:hyperlink r:id="rId12" w:history="1">
              <w:r w:rsidR="00A15DC3" w:rsidRPr="00E0344A">
                <w:rPr>
                  <w:rStyle w:val="-"/>
                </w:rPr>
                <w:t>www</w:t>
              </w:r>
              <w:r w:rsidR="00A15DC3" w:rsidRPr="00EE5FC4">
                <w:rPr>
                  <w:rStyle w:val="-"/>
                </w:rPr>
                <w:t>.</w:t>
              </w:r>
              <w:r w:rsidR="00A15DC3" w:rsidRPr="00E0344A">
                <w:rPr>
                  <w:rStyle w:val="-"/>
                </w:rPr>
                <w:t>apdhp</w:t>
              </w:r>
              <w:r w:rsidR="00A15DC3" w:rsidRPr="00EE5FC4">
                <w:rPr>
                  <w:rStyle w:val="-"/>
                </w:rPr>
                <w:t>-</w:t>
              </w:r>
              <w:r w:rsidR="00A15DC3" w:rsidRPr="00E0344A">
                <w:rPr>
                  <w:rStyle w:val="-"/>
                </w:rPr>
                <w:t>dm</w:t>
              </w:r>
              <w:r w:rsidR="00A15DC3" w:rsidRPr="00EE5FC4">
                <w:rPr>
                  <w:rStyle w:val="-"/>
                </w:rPr>
                <w:t>.</w:t>
              </w:r>
              <w:r w:rsidR="00A15DC3" w:rsidRPr="00E0344A">
                <w:rPr>
                  <w:rStyle w:val="-"/>
                </w:rPr>
                <w:t>gov</w:t>
              </w:r>
              <w:r w:rsidR="00A15DC3" w:rsidRPr="00EE5FC4">
                <w:rPr>
                  <w:rStyle w:val="-"/>
                </w:rPr>
                <w:t>.</w:t>
              </w:r>
              <w:r w:rsidR="00A15DC3" w:rsidRPr="00E0344A">
                <w:rPr>
                  <w:rStyle w:val="-"/>
                </w:rPr>
                <w:t>gr</w:t>
              </w:r>
            </w:hyperlink>
          </w:p>
        </w:tc>
      </w:tr>
      <w:tr w:rsidR="00A15DC3" w:rsidRPr="003D2797" w14:paraId="6CCCA71E" w14:textId="77777777" w:rsidTr="00CA4517">
        <w:tc>
          <w:tcPr>
            <w:tcW w:w="5245" w:type="dxa"/>
            <w:tcBorders>
              <w:top w:val="single" w:sz="4" w:space="0" w:color="000000"/>
              <w:left w:val="single" w:sz="4" w:space="0" w:color="000000"/>
              <w:bottom w:val="single" w:sz="4" w:space="0" w:color="000000"/>
            </w:tcBorders>
            <w:shd w:val="clear" w:color="auto" w:fill="auto"/>
          </w:tcPr>
          <w:p w14:paraId="1DF91E38" w14:textId="77777777" w:rsidR="00A15DC3" w:rsidRPr="00FB5239" w:rsidRDefault="00A15DC3" w:rsidP="00CA4517">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9091738" w14:textId="77777777" w:rsidR="00A15DC3" w:rsidRPr="00FB5239" w:rsidRDefault="00A15DC3" w:rsidP="00CA4517">
            <w:pPr>
              <w:pStyle w:val="normalwithoutspacing"/>
              <w:snapToGrid w:val="0"/>
            </w:pPr>
            <w:r w:rsidRPr="002B65D6">
              <w:rPr>
                <w:szCs w:val="22"/>
                <w:lang w:val="en-US"/>
              </w:rPr>
              <w:t>www</w:t>
            </w:r>
            <w:r w:rsidRPr="002B65D6">
              <w:rPr>
                <w:szCs w:val="22"/>
              </w:rPr>
              <w:t>.</w:t>
            </w:r>
            <w:r w:rsidRPr="002B65D6">
              <w:rPr>
                <w:szCs w:val="22"/>
                <w:lang w:val="en-US"/>
              </w:rPr>
              <w:t>apdhp</w:t>
            </w:r>
            <w:r w:rsidRPr="002B65D6">
              <w:rPr>
                <w:szCs w:val="22"/>
              </w:rPr>
              <w:t>-</w:t>
            </w:r>
            <w:r w:rsidRPr="002B65D6">
              <w:rPr>
                <w:szCs w:val="22"/>
                <w:lang w:val="en-US"/>
              </w:rPr>
              <w:t>dm</w:t>
            </w:r>
            <w:r w:rsidRPr="002B65D6">
              <w:rPr>
                <w:szCs w:val="22"/>
              </w:rPr>
              <w:t>.</w:t>
            </w:r>
            <w:r w:rsidRPr="002B65D6">
              <w:rPr>
                <w:szCs w:val="22"/>
                <w:lang w:val="en-US"/>
              </w:rPr>
              <w:t>gov</w:t>
            </w:r>
            <w:r w:rsidRPr="002B65D6">
              <w:rPr>
                <w:szCs w:val="22"/>
              </w:rPr>
              <w:t>.</w:t>
            </w:r>
            <w:r w:rsidRPr="002B65D6">
              <w:rPr>
                <w:szCs w:val="22"/>
                <w:lang w:val="en-US"/>
              </w:rPr>
              <w:t>gr</w:t>
            </w:r>
          </w:p>
        </w:tc>
      </w:tr>
    </w:tbl>
    <w:p w14:paraId="023419C5" w14:textId="77777777" w:rsidR="00A15DC3" w:rsidRPr="00A15DC3" w:rsidRDefault="00A15DC3" w:rsidP="00AF4201">
      <w:pPr>
        <w:pStyle w:val="normalwithoutspacing"/>
        <w:rPr>
          <w:b/>
        </w:rPr>
      </w:pPr>
    </w:p>
    <w:p w14:paraId="23CD5563" w14:textId="77777777" w:rsidR="008744C2" w:rsidRPr="002B65D6" w:rsidRDefault="008744C2" w:rsidP="00AF4201">
      <w:pPr>
        <w:pStyle w:val="normalwithoutspacing"/>
      </w:pPr>
      <w:r w:rsidRPr="002B65D6">
        <w:rPr>
          <w:b/>
        </w:rPr>
        <w:t xml:space="preserve">Είδος Αναθέτουσας Αρχής </w:t>
      </w:r>
    </w:p>
    <w:p w14:paraId="17518100" w14:textId="77777777" w:rsidR="008744C2" w:rsidRPr="002B65D6" w:rsidRDefault="008744C2" w:rsidP="00AF4201">
      <w:pPr>
        <w:pStyle w:val="normalwithoutspacing"/>
        <w:spacing w:after="120"/>
        <w:rPr>
          <w:rFonts w:eastAsia="Calibri"/>
          <w:szCs w:val="22"/>
        </w:rPr>
      </w:pPr>
      <w:r w:rsidRPr="002B65D6">
        <w:rPr>
          <w:szCs w:val="22"/>
        </w:rPr>
        <w:t>Η Αναθέτουσα Αρχή είναι</w:t>
      </w:r>
      <w:r w:rsidR="00922AFC" w:rsidRPr="002B65D6">
        <w:rPr>
          <w:szCs w:val="22"/>
        </w:rPr>
        <w:t xml:space="preserve"> η</w:t>
      </w:r>
      <w:r w:rsidR="00AB3E87" w:rsidRPr="002B65D6">
        <w:rPr>
          <w:szCs w:val="22"/>
        </w:rPr>
        <w:t xml:space="preserve"> Αποκεντρωμένη Διοίκηση </w:t>
      </w:r>
      <w:r w:rsidRPr="002B65D6">
        <w:rPr>
          <w:szCs w:val="22"/>
        </w:rPr>
        <w:t>και ανήκει στην</w:t>
      </w:r>
      <w:r w:rsidR="00AB3E87" w:rsidRPr="002B65D6">
        <w:rPr>
          <w:szCs w:val="22"/>
        </w:rPr>
        <w:t xml:space="preserve"> Γενική Κυβέρνηση, στον Υποτομέα Κεντρική Κυβέρνηση</w:t>
      </w:r>
      <w:r w:rsidR="00D421CD" w:rsidRPr="002B65D6">
        <w:rPr>
          <w:szCs w:val="22"/>
        </w:rPr>
        <w:t xml:space="preserve"> και ειδικότερα περιλαμβάνεται στην </w:t>
      </w:r>
      <w:r w:rsidR="00932911" w:rsidRPr="002B65D6">
        <w:rPr>
          <w:szCs w:val="22"/>
          <w:lang w:eastAsia="el-GR"/>
        </w:rPr>
        <w:t>Κεντρική Διοίκηση ή Δημόσιο ή Κράτος</w:t>
      </w:r>
      <w:r w:rsidR="00D421CD" w:rsidRPr="002B65D6">
        <w:rPr>
          <w:szCs w:val="22"/>
          <w:lang w:eastAsia="el-GR"/>
        </w:rPr>
        <w:t>.</w:t>
      </w:r>
    </w:p>
    <w:p w14:paraId="2CCE92CD" w14:textId="77777777" w:rsidR="00921ED4" w:rsidRPr="002B65D6" w:rsidRDefault="008744C2" w:rsidP="00AF4201">
      <w:pPr>
        <w:pStyle w:val="normalwithoutspacing"/>
        <w:rPr>
          <w:b/>
        </w:rPr>
      </w:pPr>
      <w:r w:rsidRPr="002B65D6">
        <w:rPr>
          <w:b/>
        </w:rPr>
        <w:t>Κύρια δραστηριότητα Α.Α.</w:t>
      </w:r>
    </w:p>
    <w:p w14:paraId="0BE285FD" w14:textId="77777777" w:rsidR="008744C2" w:rsidRPr="002B65D6" w:rsidRDefault="00921ED4" w:rsidP="00AF4201">
      <w:pPr>
        <w:pStyle w:val="normalwithoutspacing"/>
      </w:pPr>
      <w:r w:rsidRPr="002B65D6">
        <w:t>Η</w:t>
      </w:r>
      <w:r w:rsidR="008744C2" w:rsidRPr="002B65D6">
        <w:t xml:space="preserve"> κύρια δραστηριότητα της Αναθέτουσας Αρχής είναι </w:t>
      </w:r>
      <w:r w:rsidR="00AB3E87" w:rsidRPr="002B65D6">
        <w:t>οι Γενικές δημόσιες υπηρεσίες.</w:t>
      </w:r>
    </w:p>
    <w:p w14:paraId="0C3AE147" w14:textId="77777777" w:rsidR="008744C2" w:rsidRPr="002B65D6" w:rsidRDefault="008744C2" w:rsidP="00AF4201">
      <w:pPr>
        <w:pStyle w:val="normalwithoutspacing"/>
      </w:pPr>
    </w:p>
    <w:p w14:paraId="49E11445" w14:textId="77777777" w:rsidR="008744C2" w:rsidRPr="002B65D6" w:rsidRDefault="008744C2" w:rsidP="00AF4201">
      <w:pPr>
        <w:pStyle w:val="normalwithoutspacing"/>
        <w:rPr>
          <w:b/>
        </w:rPr>
      </w:pPr>
      <w:r w:rsidRPr="002B65D6">
        <w:rPr>
          <w:b/>
        </w:rPr>
        <w:t xml:space="preserve">Εφαρμοστέο εθνικό δίκαιο  είναι το </w:t>
      </w:r>
      <w:r w:rsidR="00893E42" w:rsidRPr="002B65D6">
        <w:rPr>
          <w:b/>
        </w:rPr>
        <w:t>ελληνικό</w:t>
      </w:r>
      <w:r w:rsidR="005368E5" w:rsidRPr="002B65D6">
        <w:rPr>
          <w:b/>
        </w:rPr>
        <w:t xml:space="preserve"> δίκαιο.</w:t>
      </w:r>
    </w:p>
    <w:p w14:paraId="5AD36CBD" w14:textId="77777777" w:rsidR="00B25F61" w:rsidRPr="002B65D6" w:rsidRDefault="00B25F61" w:rsidP="00AF4201">
      <w:pPr>
        <w:pStyle w:val="normalwithoutspacing"/>
      </w:pPr>
    </w:p>
    <w:p w14:paraId="7BFF680C" w14:textId="77777777" w:rsidR="008744C2" w:rsidRPr="002B65D6" w:rsidRDefault="008744C2" w:rsidP="00AF4201">
      <w:pPr>
        <w:pStyle w:val="normalwithoutspacing"/>
      </w:pPr>
      <w:r w:rsidRPr="002B65D6">
        <w:rPr>
          <w:b/>
        </w:rPr>
        <w:t xml:space="preserve">Στοιχεία Επικοινωνίας </w:t>
      </w:r>
    </w:p>
    <w:p w14:paraId="104788F3" w14:textId="77777777" w:rsidR="009B4866" w:rsidRPr="009B4866" w:rsidRDefault="004F3458" w:rsidP="00AF4201">
      <w:pPr>
        <w:pStyle w:val="normalwithoutspacing"/>
        <w:ind w:left="284" w:hanging="284"/>
      </w:pPr>
      <w:r w:rsidRPr="002B65D6">
        <w:t>α)</w:t>
      </w:r>
      <w:r w:rsidR="009B4866">
        <w:tab/>
      </w:r>
      <w:r w:rsidR="002F36E6" w:rsidRPr="002B65D6">
        <w:t>Τα έγγραφα της διακήρυξης</w:t>
      </w:r>
      <w:r w:rsidR="008744C2" w:rsidRPr="002B65D6">
        <w:t xml:space="preserve"> είναι διαθέσιμα για ελεύθερη, πλήρη, άμεση &amp; δωρεάν ηλεκτρονική πρόσβαση μέσω της διαδικτυακής πύλης </w:t>
      </w:r>
      <w:hyperlink r:id="rId13" w:history="1">
        <w:r w:rsidR="009B4866" w:rsidRPr="00140514">
          <w:rPr>
            <w:rStyle w:val="-"/>
          </w:rPr>
          <w:t>www.promitheus.gov.gr</w:t>
        </w:r>
      </w:hyperlink>
      <w:r w:rsidR="008744C2" w:rsidRPr="002B65D6">
        <w:t xml:space="preserve"> του Ε.Σ.Η.ΔΗ.Σ.</w:t>
      </w:r>
      <w:r w:rsidR="00704D6F" w:rsidRPr="002B65D6">
        <w:t xml:space="preserve">, καθώς και μέσω της ηλεκτρονικής ιστοσελίδας του φορέα : </w:t>
      </w:r>
      <w:hyperlink r:id="rId14" w:history="1">
        <w:r w:rsidR="009B4866" w:rsidRPr="00140514">
          <w:rPr>
            <w:rStyle w:val="-"/>
            <w:szCs w:val="22"/>
            <w:lang w:val="en-US"/>
          </w:rPr>
          <w:t>www</w:t>
        </w:r>
        <w:r w:rsidR="009B4866" w:rsidRPr="00140514">
          <w:rPr>
            <w:rStyle w:val="-"/>
            <w:szCs w:val="22"/>
          </w:rPr>
          <w:t>.</w:t>
        </w:r>
        <w:r w:rsidR="009B4866" w:rsidRPr="00140514">
          <w:rPr>
            <w:rStyle w:val="-"/>
            <w:szCs w:val="22"/>
            <w:lang w:val="en-US"/>
          </w:rPr>
          <w:t>apdhp</w:t>
        </w:r>
        <w:r w:rsidR="009B4866" w:rsidRPr="00140514">
          <w:rPr>
            <w:rStyle w:val="-"/>
            <w:szCs w:val="22"/>
          </w:rPr>
          <w:t>-</w:t>
        </w:r>
        <w:r w:rsidR="009B4866" w:rsidRPr="00140514">
          <w:rPr>
            <w:rStyle w:val="-"/>
            <w:szCs w:val="22"/>
            <w:lang w:val="en-US"/>
          </w:rPr>
          <w:t>dm</w:t>
        </w:r>
        <w:r w:rsidR="009B4866" w:rsidRPr="00140514">
          <w:rPr>
            <w:rStyle w:val="-"/>
            <w:szCs w:val="22"/>
          </w:rPr>
          <w:t>.</w:t>
        </w:r>
        <w:r w:rsidR="009B4866" w:rsidRPr="00140514">
          <w:rPr>
            <w:rStyle w:val="-"/>
            <w:szCs w:val="22"/>
            <w:lang w:val="en-US"/>
          </w:rPr>
          <w:t>gov</w:t>
        </w:r>
        <w:r w:rsidR="009B4866" w:rsidRPr="00140514">
          <w:rPr>
            <w:rStyle w:val="-"/>
            <w:szCs w:val="22"/>
          </w:rPr>
          <w:t>.</w:t>
        </w:r>
        <w:r w:rsidR="009B4866" w:rsidRPr="00140514">
          <w:rPr>
            <w:rStyle w:val="-"/>
            <w:szCs w:val="22"/>
            <w:lang w:val="en-US"/>
          </w:rPr>
          <w:t>gr</w:t>
        </w:r>
      </w:hyperlink>
      <w:r w:rsidR="009B4866">
        <w:rPr>
          <w:szCs w:val="22"/>
        </w:rPr>
        <w:t>.</w:t>
      </w:r>
    </w:p>
    <w:p w14:paraId="235D9E08" w14:textId="77777777" w:rsidR="008744C2" w:rsidRPr="002B65D6" w:rsidRDefault="004F3458" w:rsidP="00843009">
      <w:pPr>
        <w:pStyle w:val="normalwithoutspacing"/>
        <w:ind w:left="284" w:hanging="284"/>
      </w:pPr>
      <w:r w:rsidRPr="002B65D6">
        <w:t>β)</w:t>
      </w:r>
      <w:r w:rsidR="009B4866">
        <w:tab/>
      </w:r>
      <w:r w:rsidR="00843009" w:rsidRPr="002B65D6">
        <w:t>Κάθε είδους επικοινωνία και ανταλλαγή πληροφοριών πραγματοποιείται μέσω της διαδικτυακής πύλης www.promitheus.gov.gr του Ε.Σ.Η.ΔΗ.Σ.</w:t>
      </w:r>
    </w:p>
    <w:p w14:paraId="598464E2" w14:textId="77777777" w:rsidR="00921ED4" w:rsidRPr="002B65D6" w:rsidRDefault="004F3458" w:rsidP="00AF4201">
      <w:pPr>
        <w:pStyle w:val="normalwithoutspacing"/>
        <w:ind w:left="284" w:hanging="284"/>
        <w:jc w:val="left"/>
      </w:pPr>
      <w:r w:rsidRPr="002B65D6">
        <w:t>γ)</w:t>
      </w:r>
      <w:r w:rsidR="009B4866">
        <w:tab/>
      </w:r>
      <w:r w:rsidR="008744C2" w:rsidRPr="002B65D6">
        <w:t xml:space="preserve">Περαιτέρω πληροφορίες είναι διαθέσιμες από την προαναφερθείσα διεύθυνση: </w:t>
      </w:r>
      <w:r w:rsidR="00921ED4" w:rsidRPr="002B65D6">
        <w:rPr>
          <w:szCs w:val="22"/>
          <w:shd w:val="clear" w:color="auto" w:fill="FFFFFF"/>
        </w:rPr>
        <w:t>www.promitheus.gov.gr</w:t>
      </w:r>
      <w:r w:rsidR="008744C2" w:rsidRPr="002B65D6">
        <w:t>ή</w:t>
      </w:r>
      <w:r w:rsidR="00921ED4" w:rsidRPr="002B65D6">
        <w:t xml:space="preserve"> και</w:t>
      </w:r>
      <w:r w:rsidR="00843009" w:rsidRPr="002B65D6">
        <w:t xml:space="preserve">: </w:t>
      </w:r>
      <w:r w:rsidR="00921ED4" w:rsidRPr="002B65D6">
        <w:rPr>
          <w:szCs w:val="22"/>
          <w:lang w:val="en-US"/>
        </w:rPr>
        <w:t>ww</w:t>
      </w:r>
      <w:r w:rsidR="00921ED4" w:rsidRPr="002B65D6">
        <w:rPr>
          <w:szCs w:val="22"/>
        </w:rPr>
        <w:t>.</w:t>
      </w:r>
      <w:proofErr w:type="spellStart"/>
      <w:r w:rsidR="00921ED4" w:rsidRPr="002B65D6">
        <w:rPr>
          <w:szCs w:val="22"/>
          <w:lang w:val="en-US"/>
        </w:rPr>
        <w:t>apdhp</w:t>
      </w:r>
      <w:proofErr w:type="spellEnd"/>
      <w:r w:rsidR="00921ED4" w:rsidRPr="002B65D6">
        <w:rPr>
          <w:szCs w:val="22"/>
        </w:rPr>
        <w:t>-</w:t>
      </w:r>
      <w:r w:rsidR="00921ED4" w:rsidRPr="002B65D6">
        <w:rPr>
          <w:szCs w:val="22"/>
          <w:lang w:val="en-US"/>
        </w:rPr>
        <w:t>dm</w:t>
      </w:r>
      <w:r w:rsidR="00921ED4" w:rsidRPr="002B65D6">
        <w:rPr>
          <w:szCs w:val="22"/>
        </w:rPr>
        <w:t>.</w:t>
      </w:r>
      <w:r w:rsidR="00921ED4" w:rsidRPr="002B65D6">
        <w:rPr>
          <w:szCs w:val="22"/>
          <w:lang w:val="en-US"/>
        </w:rPr>
        <w:t>gov</w:t>
      </w:r>
      <w:r w:rsidR="00921ED4" w:rsidRPr="002B65D6">
        <w:rPr>
          <w:szCs w:val="22"/>
        </w:rPr>
        <w:t>.</w:t>
      </w:r>
      <w:r w:rsidR="00921ED4" w:rsidRPr="002B65D6">
        <w:rPr>
          <w:szCs w:val="22"/>
          <w:lang w:val="en-US"/>
        </w:rPr>
        <w:t>gr</w:t>
      </w:r>
    </w:p>
    <w:p w14:paraId="471F12FC" w14:textId="77777777" w:rsidR="008744C2" w:rsidRPr="002B65D6" w:rsidRDefault="008744C2" w:rsidP="00AF4201">
      <w:pPr>
        <w:pStyle w:val="normalwithoutspacing"/>
        <w:ind w:left="284" w:hanging="284"/>
      </w:pPr>
      <w:r w:rsidRPr="009B4866">
        <w:t>δ)</w:t>
      </w:r>
      <w:r w:rsidR="009B4866" w:rsidRPr="009B4866">
        <w:tab/>
      </w:r>
      <w:r w:rsidRPr="009B4866">
        <w:rPr>
          <w:lang w:val="en-US"/>
        </w:rPr>
        <w:t>H</w:t>
      </w:r>
      <w:r w:rsidRPr="009B4866">
        <w:t xml:space="preserve"> ηλεκτρονική επικοινωνία απαιτεί την χρήση εργαλείων και συσκευών που δεν είναι γενικώς</w:t>
      </w:r>
      <w:r w:rsidRPr="002B65D6">
        <w:t xml:space="preserve"> διαθέσιμα. Η απεριόριστη, πλήρης, άμεση και δωρεάν πρόσβαση στα εν λόγω εργαλεία και συσκευές είναι δυνατή στην διεύθυνση (</w:t>
      </w:r>
      <w:r w:rsidR="00921ED4" w:rsidRPr="002B65D6">
        <w:t xml:space="preserve">URL): </w:t>
      </w:r>
      <w:r w:rsidR="00921ED4" w:rsidRPr="002B65D6">
        <w:rPr>
          <w:szCs w:val="22"/>
          <w:shd w:val="clear" w:color="auto" w:fill="FFFFFF"/>
        </w:rPr>
        <w:t>www.promitheus.gov.gr</w:t>
      </w:r>
    </w:p>
    <w:p w14:paraId="0E282212" w14:textId="77777777" w:rsidR="008744C2" w:rsidRPr="002B65D6" w:rsidRDefault="008744C2" w:rsidP="00AF4201">
      <w:pPr>
        <w:pStyle w:val="2"/>
        <w:rPr>
          <w:rFonts w:ascii="Calibri" w:hAnsi="Calibri" w:cs="Calibri"/>
          <w:lang w:val="el-GR"/>
        </w:rPr>
      </w:pPr>
      <w:bookmarkStart w:id="4" w:name="_Toc48116974"/>
      <w:r w:rsidRPr="002B65D6">
        <w:rPr>
          <w:rFonts w:ascii="Calibri" w:hAnsi="Calibri" w:cs="Calibri"/>
          <w:lang w:val="el-GR"/>
        </w:rPr>
        <w:lastRenderedPageBreak/>
        <w:t>1.2</w:t>
      </w:r>
      <w:r w:rsidRPr="002B65D6">
        <w:rPr>
          <w:rFonts w:ascii="Calibri" w:hAnsi="Calibri" w:cs="Calibri"/>
          <w:lang w:val="el-GR"/>
        </w:rPr>
        <w:tab/>
        <w:t>Στοιχεία Διαδικασίας-Χρηματοδότηση</w:t>
      </w:r>
      <w:bookmarkEnd w:id="4"/>
    </w:p>
    <w:p w14:paraId="34AFBBD2" w14:textId="77777777" w:rsidR="008744C2" w:rsidRPr="002B65D6" w:rsidRDefault="008744C2" w:rsidP="00AF4201">
      <w:pPr>
        <w:spacing w:after="60"/>
        <w:rPr>
          <w:lang w:val="el-GR"/>
        </w:rPr>
      </w:pPr>
      <w:r w:rsidRPr="002B65D6">
        <w:rPr>
          <w:b/>
          <w:lang w:val="el-GR"/>
        </w:rPr>
        <w:t xml:space="preserve">Είδος διαδικασίας </w:t>
      </w:r>
    </w:p>
    <w:p w14:paraId="54C5325E" w14:textId="77777777" w:rsidR="008744C2" w:rsidRPr="002B65D6" w:rsidRDefault="008744C2" w:rsidP="009B4866">
      <w:pPr>
        <w:pStyle w:val="normalwithoutspacing"/>
        <w:spacing w:after="120"/>
        <w:rPr>
          <w:lang w:eastAsia="el-GR"/>
        </w:rPr>
      </w:pPr>
      <w:r w:rsidRPr="002B65D6">
        <w:t xml:space="preserve">Ο διαγωνισμός θα διεξαχθεί με την ανοικτή διαδικασία του </w:t>
      </w:r>
      <w:r w:rsidR="006852FA" w:rsidRPr="002B65D6">
        <w:t>άρθρου 121</w:t>
      </w:r>
      <w:r w:rsidRPr="002B65D6">
        <w:t xml:space="preserve"> του </w:t>
      </w:r>
      <w:r w:rsidR="00414362">
        <w:t>Ν.</w:t>
      </w:r>
      <w:r w:rsidRPr="002B65D6">
        <w:t xml:space="preserve"> 4412/16.</w:t>
      </w:r>
    </w:p>
    <w:p w14:paraId="2C2A1A24" w14:textId="77777777" w:rsidR="008744C2" w:rsidRPr="002B65D6" w:rsidRDefault="00831F8C" w:rsidP="009B4866">
      <w:pPr>
        <w:pStyle w:val="normalwithoutspacing"/>
      </w:pPr>
      <w:r w:rsidRPr="002B65D6">
        <w:rPr>
          <w:b/>
        </w:rPr>
        <w:t>Χ</w:t>
      </w:r>
      <w:r w:rsidR="008744C2" w:rsidRPr="002B65D6">
        <w:rPr>
          <w:b/>
        </w:rPr>
        <w:t>ρηματοδότηση της σύμβασης</w:t>
      </w:r>
    </w:p>
    <w:p w14:paraId="66399052" w14:textId="77777777" w:rsidR="00831F8C" w:rsidRPr="002B65D6" w:rsidRDefault="008744C2" w:rsidP="009B4866">
      <w:pPr>
        <w:rPr>
          <w:rFonts w:eastAsia="Book Antiqua" w:cs="Book Antiqua"/>
          <w:szCs w:val="22"/>
          <w:lang w:val="el-GR"/>
        </w:rPr>
      </w:pPr>
      <w:r w:rsidRPr="002B65D6">
        <w:rPr>
          <w:szCs w:val="22"/>
          <w:lang w:val="el-GR"/>
        </w:rPr>
        <w:t xml:space="preserve">Φορέας χρηματοδότησης της παρούσας σύμβασης </w:t>
      </w:r>
      <w:r w:rsidR="00831F8C" w:rsidRPr="002B65D6">
        <w:rPr>
          <w:szCs w:val="22"/>
          <w:lang w:val="el-GR"/>
        </w:rPr>
        <w:t>η Αποκεντρωμένη Διοίκηση Ηπείρου – Δυτικής Μακεδονίας</w:t>
      </w:r>
      <w:r w:rsidR="00A051E3" w:rsidRPr="002B65D6">
        <w:rPr>
          <w:szCs w:val="22"/>
          <w:lang w:val="el-GR"/>
        </w:rPr>
        <w:t xml:space="preserve"> Η δαπάνη για τη σύμβαση </w:t>
      </w:r>
      <w:proofErr w:type="spellStart"/>
      <w:r w:rsidR="00A051E3" w:rsidRPr="002B65D6">
        <w:rPr>
          <w:szCs w:val="22"/>
          <w:lang w:val="el-GR"/>
        </w:rPr>
        <w:t>βαρύνει</w:t>
      </w:r>
      <w:r w:rsidR="00831F8C" w:rsidRPr="002B65D6">
        <w:rPr>
          <w:rFonts w:eastAsia="Book Antiqua" w:cs="Book Antiqua"/>
          <w:szCs w:val="22"/>
          <w:lang w:val="el-GR"/>
        </w:rPr>
        <w:t>τις</w:t>
      </w:r>
      <w:proofErr w:type="spellEnd"/>
      <w:r w:rsidR="00831F8C" w:rsidRPr="002B65D6">
        <w:rPr>
          <w:rFonts w:eastAsia="Book Antiqua" w:cs="Book Antiqua"/>
          <w:szCs w:val="22"/>
          <w:lang w:val="el-GR"/>
        </w:rPr>
        <w:t xml:space="preserve"> πιστώσεις του τακτικού  προϋπολογισμού της Αποκεντρωμένης Διοίκησης Ηπείρου – Δυτικής Μακεδονίας </w:t>
      </w:r>
      <w:r w:rsidR="00831F8C" w:rsidRPr="002B65D6">
        <w:rPr>
          <w:rFonts w:eastAsia="Book Antiqua" w:cs="Book Antiqua"/>
          <w:b/>
          <w:szCs w:val="22"/>
          <w:lang w:val="el-GR"/>
        </w:rPr>
        <w:t xml:space="preserve">[Φορέας. </w:t>
      </w:r>
      <w:r w:rsidR="00831F8C" w:rsidRPr="002B65D6">
        <w:rPr>
          <w:szCs w:val="22"/>
          <w:lang w:val="el-GR"/>
        </w:rPr>
        <w:t>1903</w:t>
      </w:r>
      <w:r w:rsidR="00831F8C" w:rsidRPr="002B65D6">
        <w:rPr>
          <w:rFonts w:eastAsia="Book Antiqua" w:cs="Book Antiqua"/>
          <w:b/>
          <w:szCs w:val="22"/>
          <w:lang w:val="el-GR"/>
        </w:rPr>
        <w:t>, Ε.Φ. 999.0</w:t>
      </w:r>
      <w:r w:rsidR="00473D22">
        <w:rPr>
          <w:rFonts w:eastAsia="Book Antiqua" w:cs="Book Antiqua"/>
          <w:b/>
          <w:szCs w:val="22"/>
          <w:lang w:val="el-GR"/>
        </w:rPr>
        <w:t>2</w:t>
      </w:r>
      <w:r w:rsidR="00831F8C" w:rsidRPr="002B65D6">
        <w:rPr>
          <w:rFonts w:eastAsia="Book Antiqua" w:cs="Book Antiqua"/>
          <w:b/>
          <w:szCs w:val="22"/>
          <w:lang w:val="el-GR"/>
        </w:rPr>
        <w:t xml:space="preserve"> - </w:t>
      </w:r>
      <w:r w:rsidR="009B4866" w:rsidRPr="002B65D6">
        <w:rPr>
          <w:rFonts w:eastAsia="Book Antiqua" w:cs="Book Antiqua"/>
          <w:b/>
          <w:szCs w:val="22"/>
          <w:lang w:val="el-GR"/>
        </w:rPr>
        <w:t>Αριθμός</w:t>
      </w:r>
      <w:r w:rsidR="00831F8C" w:rsidRPr="002B65D6">
        <w:rPr>
          <w:rFonts w:eastAsia="Book Antiqua" w:cs="Book Antiqua"/>
          <w:b/>
          <w:szCs w:val="22"/>
          <w:lang w:val="el-GR"/>
        </w:rPr>
        <w:t xml:space="preserve"> Λογαριασμού Εξόδου (ΑΛΕ)</w:t>
      </w:r>
      <w:r w:rsidR="00473D22" w:rsidRPr="006639C3">
        <w:rPr>
          <w:szCs w:val="22"/>
          <w:lang w:val="el-GR"/>
        </w:rPr>
        <w:t>2410989899</w:t>
      </w:r>
      <w:r w:rsidR="00882514" w:rsidRPr="002B65D6">
        <w:rPr>
          <w:rFonts w:eastAsia="Book Antiqua" w:cs="Book Antiqua"/>
          <w:szCs w:val="22"/>
          <w:lang w:val="el-GR"/>
        </w:rPr>
        <w:t>οικονομικ</w:t>
      </w:r>
      <w:r w:rsidR="009B4866">
        <w:rPr>
          <w:rFonts w:eastAsia="Book Antiqua" w:cs="Book Antiqua"/>
          <w:szCs w:val="22"/>
          <w:lang w:val="el-GR"/>
        </w:rPr>
        <w:t>ού έτους</w:t>
      </w:r>
      <w:r w:rsidR="00882514" w:rsidRPr="002B65D6">
        <w:rPr>
          <w:rFonts w:eastAsia="Book Antiqua" w:cs="Book Antiqua"/>
          <w:szCs w:val="22"/>
          <w:lang w:val="el-GR"/>
        </w:rPr>
        <w:t xml:space="preserve"> 202</w:t>
      </w:r>
      <w:r w:rsidR="009B4866">
        <w:rPr>
          <w:rFonts w:eastAsia="Book Antiqua" w:cs="Book Antiqua"/>
          <w:szCs w:val="22"/>
          <w:lang w:val="el-GR"/>
        </w:rPr>
        <w:t>3.</w:t>
      </w:r>
    </w:p>
    <w:p w14:paraId="4962914D" w14:textId="77777777" w:rsidR="00226F00" w:rsidRPr="002B65D6" w:rsidRDefault="00226F00" w:rsidP="00226F00">
      <w:pPr>
        <w:suppressAutoHyphens w:val="0"/>
        <w:spacing w:after="240"/>
        <w:rPr>
          <w:b/>
          <w:sz w:val="24"/>
          <w:lang w:val="el-GR"/>
        </w:rPr>
      </w:pPr>
    </w:p>
    <w:p w14:paraId="656D05F2" w14:textId="77777777" w:rsidR="00B80C86" w:rsidRPr="002B65D6" w:rsidRDefault="008744C2" w:rsidP="00BB4804">
      <w:pPr>
        <w:pStyle w:val="2"/>
        <w:rPr>
          <w:rFonts w:ascii="Calibri" w:hAnsi="Calibri"/>
          <w:lang w:val="el-GR"/>
        </w:rPr>
      </w:pPr>
      <w:r w:rsidRPr="002B65D6">
        <w:rPr>
          <w:rFonts w:ascii="Calibri" w:hAnsi="Calibri"/>
          <w:lang w:val="el-GR"/>
        </w:rPr>
        <w:t>1.3</w:t>
      </w:r>
      <w:r w:rsidRPr="002B65D6">
        <w:rPr>
          <w:rFonts w:ascii="Calibri" w:hAnsi="Calibri"/>
          <w:lang w:val="el-GR"/>
        </w:rPr>
        <w:tab/>
        <w:t>Συνοπτική Περιγραφή φυσικού και οικονομικού αντικειμένου της σύμβασ</w:t>
      </w:r>
      <w:r w:rsidR="00893E42" w:rsidRPr="002B65D6">
        <w:rPr>
          <w:rFonts w:ascii="Calibri" w:hAnsi="Calibri"/>
          <w:lang w:val="el-GR"/>
        </w:rPr>
        <w:t>ης</w:t>
      </w:r>
    </w:p>
    <w:p w14:paraId="2289FFFD" w14:textId="07EC59A4" w:rsidR="00EF6F41" w:rsidRDefault="00B80C86" w:rsidP="00664C95">
      <w:pPr>
        <w:rPr>
          <w:lang w:val="el-GR"/>
        </w:rPr>
      </w:pPr>
      <w:r w:rsidRPr="002B65D6">
        <w:rPr>
          <w:szCs w:val="22"/>
          <w:lang w:val="el-GR"/>
        </w:rPr>
        <w:t>Αντικείμενο της σύμβασης είναι η</w:t>
      </w:r>
      <w:r w:rsidR="009D4752">
        <w:rPr>
          <w:szCs w:val="22"/>
          <w:lang w:val="el-GR"/>
        </w:rPr>
        <w:t xml:space="preserve"> </w:t>
      </w:r>
      <w:r w:rsidR="00EF6F41" w:rsidRPr="002B65D6">
        <w:rPr>
          <w:lang w:val="el-GR"/>
        </w:rPr>
        <w:t xml:space="preserve">Προμήθεια </w:t>
      </w:r>
      <w:r w:rsidR="00EF6F41" w:rsidRPr="00C1155A">
        <w:rPr>
          <w:lang w:val="el-GR"/>
        </w:rPr>
        <w:t xml:space="preserve">ζωοτροφών (CPV: </w:t>
      </w:r>
      <w:r w:rsidR="00EF6F41" w:rsidRPr="00A15DC3">
        <w:rPr>
          <w:lang w:val="el-GR"/>
        </w:rPr>
        <w:t>15700000-5</w:t>
      </w:r>
      <w:r w:rsidR="00EF6F41" w:rsidRPr="00C1155A">
        <w:rPr>
          <w:lang w:val="el-GR"/>
        </w:rPr>
        <w:t>) για τις ανάγκες του Πρότυπου Κέντρου Κτηνοτροφίας για τ</w:t>
      </w:r>
      <w:r w:rsidR="009B4866">
        <w:rPr>
          <w:lang w:val="el-GR"/>
        </w:rPr>
        <w:t>ο έτος 2023.</w:t>
      </w:r>
    </w:p>
    <w:p w14:paraId="232E560B" w14:textId="77777777" w:rsidR="00B80C86" w:rsidRPr="002B65D6" w:rsidRDefault="00BA7294" w:rsidP="00664C95">
      <w:pPr>
        <w:suppressAutoHyphens w:val="0"/>
        <w:rPr>
          <w:szCs w:val="22"/>
          <w:lang w:val="el-GR"/>
        </w:rPr>
      </w:pPr>
      <w:r w:rsidRPr="002B65D6">
        <w:rPr>
          <w:szCs w:val="22"/>
          <w:lang w:val="el-GR"/>
        </w:rPr>
        <w:t xml:space="preserve">Οι </w:t>
      </w:r>
      <w:r w:rsidR="00843009" w:rsidRPr="002B65D6">
        <w:rPr>
          <w:szCs w:val="22"/>
          <w:lang w:val="el-GR"/>
        </w:rPr>
        <w:t>παρεχόμενες</w:t>
      </w:r>
      <w:r w:rsidRPr="002B65D6">
        <w:rPr>
          <w:szCs w:val="22"/>
          <w:lang w:val="el-GR"/>
        </w:rPr>
        <w:t xml:space="preserve"> υπηρεσίες κατατάσσονται στον </w:t>
      </w:r>
      <w:r w:rsidR="00B80C86" w:rsidRPr="002B65D6">
        <w:rPr>
          <w:szCs w:val="22"/>
          <w:lang w:val="el-GR"/>
        </w:rPr>
        <w:t xml:space="preserve"> ακόλουθο</w:t>
      </w:r>
      <w:r w:rsidRPr="002B65D6">
        <w:rPr>
          <w:szCs w:val="22"/>
          <w:lang w:val="el-GR"/>
        </w:rPr>
        <w:t xml:space="preserve"> κωδικό</w:t>
      </w:r>
      <w:r w:rsidR="00B80C86" w:rsidRPr="002B65D6">
        <w:rPr>
          <w:szCs w:val="22"/>
          <w:lang w:val="el-GR"/>
        </w:rPr>
        <w:t xml:space="preserve"> του Κοινού Λεξιλογίου δημοσίων συμβάσεων (</w:t>
      </w:r>
      <w:r w:rsidR="00B80C86" w:rsidRPr="002B65D6">
        <w:rPr>
          <w:szCs w:val="22"/>
        </w:rPr>
        <w:t>CPV</w:t>
      </w:r>
      <w:r w:rsidR="00B80C86" w:rsidRPr="002B65D6">
        <w:rPr>
          <w:szCs w:val="22"/>
          <w:lang w:val="el-GR"/>
        </w:rPr>
        <w:t xml:space="preserve">): </w:t>
      </w:r>
      <w:r w:rsidR="00EF6F41">
        <w:rPr>
          <w:lang w:val="el-GR"/>
        </w:rPr>
        <w:t>ζωοτροφές</w:t>
      </w:r>
      <w:r w:rsidR="00EF6F41" w:rsidRPr="00C1155A">
        <w:rPr>
          <w:lang w:val="el-GR"/>
        </w:rPr>
        <w:t xml:space="preserve"> (CPV: </w:t>
      </w:r>
      <w:r w:rsidR="00EF6F41" w:rsidRPr="00A15DC3">
        <w:rPr>
          <w:lang w:val="el-GR"/>
        </w:rPr>
        <w:t>15700000-5)</w:t>
      </w:r>
      <w:r w:rsidR="00917E73" w:rsidRPr="00A15DC3">
        <w:rPr>
          <w:b/>
          <w:szCs w:val="22"/>
          <w:lang w:val="el-GR" w:eastAsia="el-GR"/>
        </w:rPr>
        <w:t>.</w:t>
      </w:r>
    </w:p>
    <w:p w14:paraId="43A7A243" w14:textId="77777777" w:rsidR="00B80C86" w:rsidRPr="002B65D6" w:rsidRDefault="00B80C86" w:rsidP="00664C95">
      <w:pPr>
        <w:rPr>
          <w:szCs w:val="22"/>
          <w:lang w:val="el-GR"/>
        </w:rPr>
      </w:pPr>
      <w:r w:rsidRPr="002B65D6">
        <w:rPr>
          <w:szCs w:val="22"/>
          <w:lang w:val="el-GR"/>
        </w:rPr>
        <w:t xml:space="preserve">Η παρούσα σύμβαση υποδιαιρείται σε </w:t>
      </w:r>
      <w:r w:rsidR="009B4866">
        <w:rPr>
          <w:szCs w:val="22"/>
          <w:lang w:val="el-GR"/>
        </w:rPr>
        <w:t>έξι</w:t>
      </w:r>
      <w:r w:rsidR="00BA7294" w:rsidRPr="002B65D6">
        <w:rPr>
          <w:szCs w:val="22"/>
          <w:lang w:val="el-GR"/>
        </w:rPr>
        <w:t>(</w:t>
      </w:r>
      <w:r w:rsidR="009B4866">
        <w:rPr>
          <w:szCs w:val="22"/>
          <w:lang w:val="el-GR"/>
        </w:rPr>
        <w:t>6</w:t>
      </w:r>
      <w:r w:rsidR="00BA7294" w:rsidRPr="002B65D6">
        <w:rPr>
          <w:szCs w:val="22"/>
          <w:lang w:val="el-GR"/>
        </w:rPr>
        <w:t>)</w:t>
      </w:r>
      <w:r w:rsidRPr="002B65D6">
        <w:rPr>
          <w:szCs w:val="22"/>
          <w:lang w:val="el-GR"/>
        </w:rPr>
        <w:t xml:space="preserve"> τμήματα </w:t>
      </w:r>
      <w:r w:rsidR="00BA7294" w:rsidRPr="002B65D6">
        <w:rPr>
          <w:szCs w:val="22"/>
          <w:lang w:val="el-GR"/>
        </w:rPr>
        <w:t xml:space="preserve">ανά </w:t>
      </w:r>
      <w:r w:rsidR="00EF6F41">
        <w:rPr>
          <w:szCs w:val="22"/>
          <w:lang w:val="el-GR"/>
        </w:rPr>
        <w:t>είδος</w:t>
      </w:r>
      <w:r w:rsidR="00BA7294" w:rsidRPr="002B65D6">
        <w:rPr>
          <w:szCs w:val="22"/>
          <w:lang w:val="el-GR"/>
        </w:rPr>
        <w:t>.</w:t>
      </w:r>
    </w:p>
    <w:p w14:paraId="1108BC02" w14:textId="77777777" w:rsidR="00DF6D3B" w:rsidRPr="002B65D6" w:rsidRDefault="00B80C86" w:rsidP="00664C95">
      <w:pPr>
        <w:suppressAutoHyphens w:val="0"/>
        <w:rPr>
          <w:szCs w:val="22"/>
          <w:lang w:val="el-GR"/>
        </w:rPr>
      </w:pPr>
      <w:r w:rsidRPr="002B65D6">
        <w:rPr>
          <w:szCs w:val="22"/>
          <w:lang w:val="el-GR"/>
        </w:rPr>
        <w:t>Ο συνολικός Προϋπολογι</w:t>
      </w:r>
      <w:r w:rsidR="0045400B" w:rsidRPr="002B65D6">
        <w:rPr>
          <w:szCs w:val="22"/>
          <w:lang w:val="el-GR"/>
        </w:rPr>
        <w:t xml:space="preserve">σμός, όπως διαμορφώνονται ανά </w:t>
      </w:r>
      <w:r w:rsidR="006B11B7" w:rsidRPr="002B65D6">
        <w:rPr>
          <w:iCs/>
          <w:szCs w:val="22"/>
          <w:lang w:val="el-GR"/>
        </w:rPr>
        <w:t xml:space="preserve"> τμήμα</w:t>
      </w:r>
      <w:r w:rsidR="0045400B" w:rsidRPr="002B65D6">
        <w:rPr>
          <w:iCs/>
          <w:szCs w:val="22"/>
          <w:lang w:val="el-GR"/>
        </w:rPr>
        <w:t xml:space="preserve">, ανάλογα με </w:t>
      </w:r>
      <w:r w:rsidR="00F062F0" w:rsidRPr="002B65D6">
        <w:rPr>
          <w:iCs/>
          <w:szCs w:val="22"/>
          <w:lang w:val="el-GR"/>
        </w:rPr>
        <w:t xml:space="preserve">τα υπό προμήθεια </w:t>
      </w:r>
      <w:proofErr w:type="spellStart"/>
      <w:r w:rsidR="00F062F0" w:rsidRPr="002B65D6">
        <w:rPr>
          <w:iCs/>
          <w:szCs w:val="22"/>
          <w:lang w:val="el-GR"/>
        </w:rPr>
        <w:t>είδη</w:t>
      </w:r>
      <w:r w:rsidR="002F36E6" w:rsidRPr="002B65D6">
        <w:rPr>
          <w:iCs/>
          <w:szCs w:val="22"/>
          <w:lang w:val="el-GR"/>
        </w:rPr>
        <w:t>κάθε</w:t>
      </w:r>
      <w:proofErr w:type="spellEnd"/>
      <w:r w:rsidR="002F36E6" w:rsidRPr="002B65D6">
        <w:rPr>
          <w:iCs/>
          <w:szCs w:val="22"/>
          <w:lang w:val="el-GR"/>
        </w:rPr>
        <w:t xml:space="preserve"> υπηρεσίας</w:t>
      </w:r>
      <w:r w:rsidRPr="002B65D6">
        <w:rPr>
          <w:szCs w:val="22"/>
          <w:lang w:val="el-GR"/>
        </w:rPr>
        <w:t xml:space="preserve"> αναλύεται ως εξής:</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2260"/>
        <w:gridCol w:w="1655"/>
        <w:gridCol w:w="1736"/>
        <w:gridCol w:w="870"/>
        <w:gridCol w:w="1564"/>
      </w:tblGrid>
      <w:tr w:rsidR="00664C95" w:rsidRPr="006639C3" w14:paraId="7C19B73C" w14:textId="77777777" w:rsidTr="007D434D">
        <w:trPr>
          <w:trHeight w:val="1135"/>
          <w:jc w:val="center"/>
        </w:trPr>
        <w:tc>
          <w:tcPr>
            <w:tcW w:w="1294" w:type="dxa"/>
            <w:shd w:val="clear" w:color="auto" w:fill="92CDDC"/>
            <w:vAlign w:val="center"/>
          </w:tcPr>
          <w:p w14:paraId="17216023" w14:textId="77777777" w:rsidR="00664C95" w:rsidRPr="00F200FE" w:rsidRDefault="00664C95" w:rsidP="00664C95">
            <w:pPr>
              <w:ind w:left="-113" w:right="-113"/>
              <w:jc w:val="center"/>
              <w:rPr>
                <w:b/>
                <w:iCs/>
                <w:szCs w:val="22"/>
              </w:rPr>
            </w:pPr>
            <w:r w:rsidRPr="00F200FE">
              <w:rPr>
                <w:b/>
                <w:iCs/>
                <w:szCs w:val="22"/>
              </w:rPr>
              <w:t>α/α</w:t>
            </w:r>
          </w:p>
          <w:p w14:paraId="7671D629" w14:textId="77777777" w:rsidR="00664C95" w:rsidRPr="00F200FE" w:rsidRDefault="00664C95" w:rsidP="00664C95">
            <w:pPr>
              <w:ind w:left="-113" w:right="-113"/>
              <w:jc w:val="center"/>
              <w:rPr>
                <w:b/>
                <w:iCs/>
                <w:szCs w:val="22"/>
              </w:rPr>
            </w:pPr>
            <w:proofErr w:type="spellStart"/>
            <w:r w:rsidRPr="00F200FE">
              <w:rPr>
                <w:b/>
                <w:iCs/>
                <w:szCs w:val="22"/>
              </w:rPr>
              <w:t>Τμήμ</w:t>
            </w:r>
            <w:proofErr w:type="spellEnd"/>
            <w:r w:rsidRPr="00F200FE">
              <w:rPr>
                <w:b/>
                <w:iCs/>
                <w:szCs w:val="22"/>
              </w:rPr>
              <w:t>ατος</w:t>
            </w:r>
          </w:p>
        </w:tc>
        <w:tc>
          <w:tcPr>
            <w:tcW w:w="2260" w:type="dxa"/>
            <w:shd w:val="clear" w:color="auto" w:fill="92CDDC"/>
            <w:vAlign w:val="center"/>
          </w:tcPr>
          <w:p w14:paraId="0831CC9F" w14:textId="77777777" w:rsidR="00664C95" w:rsidRPr="00F200FE" w:rsidRDefault="00664C95" w:rsidP="00664C95">
            <w:pPr>
              <w:ind w:left="-113" w:right="-113"/>
              <w:jc w:val="center"/>
              <w:rPr>
                <w:b/>
                <w:iCs/>
                <w:szCs w:val="22"/>
              </w:rPr>
            </w:pPr>
            <w:r w:rsidRPr="00F200FE">
              <w:rPr>
                <w:b/>
                <w:iCs/>
                <w:szCs w:val="22"/>
              </w:rPr>
              <w:t>ΕΙΔΟΣ</w:t>
            </w:r>
          </w:p>
        </w:tc>
        <w:tc>
          <w:tcPr>
            <w:tcW w:w="1654" w:type="dxa"/>
            <w:shd w:val="clear" w:color="auto" w:fill="92CDDC"/>
            <w:vAlign w:val="center"/>
          </w:tcPr>
          <w:p w14:paraId="7983AEA0" w14:textId="77777777" w:rsidR="00664C95" w:rsidRPr="00F200FE" w:rsidRDefault="00664C95" w:rsidP="00664C95">
            <w:pPr>
              <w:ind w:left="-113" w:right="-113"/>
              <w:jc w:val="center"/>
              <w:rPr>
                <w:b/>
                <w:iCs/>
                <w:szCs w:val="22"/>
              </w:rPr>
            </w:pPr>
            <w:r w:rsidRPr="00F200FE">
              <w:rPr>
                <w:b/>
                <w:iCs/>
                <w:szCs w:val="22"/>
              </w:rPr>
              <w:t>ΠΟΣΟΤΗΤΑ</w:t>
            </w:r>
          </w:p>
        </w:tc>
        <w:tc>
          <w:tcPr>
            <w:tcW w:w="1736" w:type="dxa"/>
            <w:shd w:val="clear" w:color="auto" w:fill="92CDDC"/>
            <w:vAlign w:val="center"/>
          </w:tcPr>
          <w:p w14:paraId="4BCF192D" w14:textId="77777777" w:rsidR="00664C95" w:rsidRPr="002C48AF" w:rsidRDefault="00664C95" w:rsidP="00664C95">
            <w:pPr>
              <w:spacing w:after="0"/>
              <w:ind w:left="-113" w:right="-113"/>
              <w:jc w:val="center"/>
              <w:rPr>
                <w:b/>
                <w:iCs/>
                <w:szCs w:val="22"/>
                <w:lang w:val="el-GR"/>
              </w:rPr>
            </w:pPr>
            <w:r w:rsidRPr="002C48AF">
              <w:rPr>
                <w:b/>
                <w:iCs/>
                <w:szCs w:val="22"/>
                <w:lang w:val="el-GR"/>
              </w:rPr>
              <w:t>ΣΥΝΟΛΙΚΟΣ ΠΡ/ΣΜΟΣ</w:t>
            </w:r>
          </w:p>
          <w:p w14:paraId="6305A04C" w14:textId="77777777" w:rsidR="00664C95" w:rsidRDefault="00664C95" w:rsidP="00664C95">
            <w:pPr>
              <w:spacing w:after="0"/>
              <w:ind w:left="-113" w:right="-113"/>
              <w:jc w:val="center"/>
              <w:rPr>
                <w:i/>
                <w:iCs/>
                <w:szCs w:val="22"/>
                <w:lang w:val="el-GR"/>
              </w:rPr>
            </w:pPr>
            <w:r w:rsidRPr="002C48AF">
              <w:rPr>
                <w:i/>
                <w:iCs/>
                <w:szCs w:val="22"/>
                <w:lang w:val="el-GR"/>
              </w:rPr>
              <w:t>(σε ευρώ,</w:t>
            </w:r>
          </w:p>
          <w:p w14:paraId="69E3725A" w14:textId="77777777" w:rsidR="00664C95" w:rsidRPr="00F200FE" w:rsidRDefault="00664C95" w:rsidP="00664C95">
            <w:pPr>
              <w:ind w:left="-113" w:right="-113"/>
              <w:jc w:val="center"/>
              <w:rPr>
                <w:b/>
                <w:iCs/>
                <w:szCs w:val="22"/>
              </w:rPr>
            </w:pPr>
            <w:r w:rsidRPr="002C48AF">
              <w:rPr>
                <w:i/>
                <w:iCs/>
                <w:szCs w:val="22"/>
                <w:lang w:val="el-GR"/>
              </w:rPr>
              <w:t xml:space="preserve">προ </w:t>
            </w:r>
            <w:r w:rsidRPr="00F200FE">
              <w:rPr>
                <w:i/>
                <w:iCs/>
                <w:szCs w:val="22"/>
              </w:rPr>
              <w:t>Φ.Π.Α.)</w:t>
            </w:r>
          </w:p>
        </w:tc>
        <w:tc>
          <w:tcPr>
            <w:tcW w:w="870" w:type="dxa"/>
            <w:shd w:val="clear" w:color="auto" w:fill="92CDDC"/>
            <w:vAlign w:val="center"/>
          </w:tcPr>
          <w:p w14:paraId="55A6D25E" w14:textId="77777777" w:rsidR="00664C95" w:rsidRPr="00F200FE" w:rsidRDefault="00664C95" w:rsidP="00664C95">
            <w:pPr>
              <w:ind w:left="-113" w:right="-113"/>
              <w:jc w:val="center"/>
              <w:rPr>
                <w:b/>
                <w:iCs/>
                <w:szCs w:val="22"/>
              </w:rPr>
            </w:pPr>
            <w:r w:rsidRPr="00F200FE">
              <w:rPr>
                <w:b/>
                <w:iCs/>
                <w:szCs w:val="22"/>
              </w:rPr>
              <w:t>Φ.Π.Α.</w:t>
            </w:r>
          </w:p>
        </w:tc>
        <w:tc>
          <w:tcPr>
            <w:tcW w:w="1564" w:type="dxa"/>
            <w:shd w:val="clear" w:color="auto" w:fill="92CDDC"/>
            <w:vAlign w:val="center"/>
          </w:tcPr>
          <w:p w14:paraId="7BE13AA9" w14:textId="77777777" w:rsidR="00664C95" w:rsidRDefault="00664C95" w:rsidP="00664C95">
            <w:pPr>
              <w:spacing w:after="0"/>
              <w:ind w:left="-113" w:right="-113"/>
              <w:jc w:val="center"/>
              <w:rPr>
                <w:b/>
                <w:iCs/>
                <w:szCs w:val="22"/>
                <w:lang w:val="el-GR"/>
              </w:rPr>
            </w:pPr>
            <w:r w:rsidRPr="002C48AF">
              <w:rPr>
                <w:b/>
                <w:iCs/>
                <w:szCs w:val="22"/>
                <w:lang w:val="el-GR"/>
              </w:rPr>
              <w:t>ΣΥΝΟΛΙΚΟΣ ΠΡ/ΣΜΟΣ</w:t>
            </w:r>
          </w:p>
          <w:p w14:paraId="0A944F6C" w14:textId="77777777" w:rsidR="00664C95" w:rsidRDefault="00664C95" w:rsidP="00664C95">
            <w:pPr>
              <w:spacing w:after="0"/>
              <w:ind w:left="-113" w:right="-113"/>
              <w:jc w:val="center"/>
              <w:rPr>
                <w:i/>
                <w:iCs/>
                <w:szCs w:val="22"/>
                <w:lang w:val="el-GR"/>
              </w:rPr>
            </w:pPr>
            <w:r w:rsidRPr="002C48AF">
              <w:rPr>
                <w:i/>
                <w:iCs/>
                <w:szCs w:val="22"/>
                <w:lang w:val="el-GR"/>
              </w:rPr>
              <w:t>(σε ευρώ,</w:t>
            </w:r>
          </w:p>
          <w:p w14:paraId="76B7969B" w14:textId="77777777" w:rsidR="00664C95" w:rsidRPr="002C48AF" w:rsidRDefault="00664C95" w:rsidP="00664C95">
            <w:pPr>
              <w:ind w:left="-113" w:right="-113"/>
              <w:jc w:val="center"/>
              <w:rPr>
                <w:i/>
                <w:iCs/>
                <w:szCs w:val="22"/>
                <w:lang w:val="el-GR"/>
              </w:rPr>
            </w:pPr>
            <w:r w:rsidRPr="002C48AF">
              <w:rPr>
                <w:i/>
                <w:iCs/>
                <w:szCs w:val="22"/>
                <w:lang w:val="el-GR"/>
              </w:rPr>
              <w:t>με Φ.Π.Α.)</w:t>
            </w:r>
          </w:p>
        </w:tc>
      </w:tr>
      <w:tr w:rsidR="00664C95" w:rsidRPr="00F200FE" w14:paraId="686750BE" w14:textId="77777777" w:rsidTr="007D434D">
        <w:trPr>
          <w:trHeight w:val="373"/>
          <w:jc w:val="center"/>
        </w:trPr>
        <w:tc>
          <w:tcPr>
            <w:tcW w:w="1294" w:type="dxa"/>
          </w:tcPr>
          <w:p w14:paraId="01976D9D" w14:textId="77777777" w:rsidR="00664C95" w:rsidRPr="00F200FE" w:rsidRDefault="00664C95" w:rsidP="00664C95">
            <w:pPr>
              <w:ind w:left="-57" w:right="-57"/>
              <w:jc w:val="center"/>
              <w:rPr>
                <w:b/>
                <w:iCs/>
                <w:spacing w:val="-20"/>
                <w:szCs w:val="22"/>
              </w:rPr>
            </w:pPr>
            <w:r w:rsidRPr="00F200FE">
              <w:rPr>
                <w:b/>
                <w:iCs/>
                <w:spacing w:val="-20"/>
                <w:szCs w:val="22"/>
              </w:rPr>
              <w:t>1</w:t>
            </w:r>
          </w:p>
        </w:tc>
        <w:tc>
          <w:tcPr>
            <w:tcW w:w="2260" w:type="dxa"/>
          </w:tcPr>
          <w:p w14:paraId="2954DA68" w14:textId="77777777" w:rsidR="00664C95" w:rsidRPr="00F200FE" w:rsidRDefault="00664C95" w:rsidP="00664C95">
            <w:pPr>
              <w:ind w:left="-57" w:right="-57"/>
              <w:jc w:val="center"/>
              <w:rPr>
                <w:b/>
                <w:iCs/>
                <w:szCs w:val="22"/>
                <w:lang w:val="en-US"/>
              </w:rPr>
            </w:pPr>
            <w:r w:rsidRPr="005D425B">
              <w:t>ΜΗΔΙΚΗ</w:t>
            </w:r>
          </w:p>
        </w:tc>
        <w:tc>
          <w:tcPr>
            <w:tcW w:w="1654" w:type="dxa"/>
          </w:tcPr>
          <w:p w14:paraId="374B8E5E" w14:textId="77777777" w:rsidR="00664C95" w:rsidRPr="00F200FE" w:rsidRDefault="00664C95" w:rsidP="00664C95">
            <w:pPr>
              <w:ind w:left="-57" w:right="-57"/>
              <w:jc w:val="right"/>
              <w:rPr>
                <w:b/>
                <w:iCs/>
                <w:szCs w:val="22"/>
              </w:rPr>
            </w:pPr>
            <w:r w:rsidRPr="007C495A">
              <w:t>85.000 κιλά</w:t>
            </w:r>
          </w:p>
        </w:tc>
        <w:tc>
          <w:tcPr>
            <w:tcW w:w="1736" w:type="dxa"/>
          </w:tcPr>
          <w:p w14:paraId="68A16F2B" w14:textId="77777777" w:rsidR="00664C95" w:rsidRPr="00F200FE" w:rsidRDefault="00664C95" w:rsidP="00664C95">
            <w:pPr>
              <w:jc w:val="right"/>
              <w:rPr>
                <w:b/>
                <w:bCs/>
                <w:iCs/>
                <w:szCs w:val="22"/>
                <w:lang w:val="en-US"/>
              </w:rPr>
            </w:pPr>
            <w:r w:rsidRPr="005F0D59">
              <w:t>23.800,00</w:t>
            </w:r>
          </w:p>
        </w:tc>
        <w:tc>
          <w:tcPr>
            <w:tcW w:w="870" w:type="dxa"/>
          </w:tcPr>
          <w:p w14:paraId="1432C401" w14:textId="77777777" w:rsidR="00664C95" w:rsidRPr="00F200FE" w:rsidRDefault="00664C95" w:rsidP="00664C95">
            <w:pPr>
              <w:jc w:val="right"/>
              <w:rPr>
                <w:b/>
                <w:iCs/>
                <w:szCs w:val="22"/>
              </w:rPr>
            </w:pPr>
            <w:r w:rsidRPr="009B1F7A">
              <w:t>6%</w:t>
            </w:r>
          </w:p>
        </w:tc>
        <w:tc>
          <w:tcPr>
            <w:tcW w:w="1564" w:type="dxa"/>
          </w:tcPr>
          <w:p w14:paraId="7A9605BE" w14:textId="77777777" w:rsidR="00664C95" w:rsidRPr="00F200FE" w:rsidRDefault="00664C95" w:rsidP="00664C95">
            <w:pPr>
              <w:jc w:val="right"/>
              <w:rPr>
                <w:b/>
                <w:iCs/>
                <w:szCs w:val="22"/>
                <w:lang w:val="en-US"/>
              </w:rPr>
            </w:pPr>
            <w:r w:rsidRPr="00EB7152">
              <w:t>25.228,00</w:t>
            </w:r>
          </w:p>
        </w:tc>
      </w:tr>
      <w:tr w:rsidR="00664C95" w:rsidRPr="00F200FE" w14:paraId="29CE6EC9" w14:textId="77777777" w:rsidTr="007D434D">
        <w:trPr>
          <w:trHeight w:val="358"/>
          <w:jc w:val="center"/>
        </w:trPr>
        <w:tc>
          <w:tcPr>
            <w:tcW w:w="1294" w:type="dxa"/>
            <w:tcBorders>
              <w:bottom w:val="single" w:sz="4" w:space="0" w:color="auto"/>
            </w:tcBorders>
          </w:tcPr>
          <w:p w14:paraId="5E9179A4" w14:textId="77777777" w:rsidR="00664C95" w:rsidRPr="00F200FE" w:rsidRDefault="00664C95" w:rsidP="00664C95">
            <w:pPr>
              <w:ind w:left="-57" w:right="-57"/>
              <w:jc w:val="center"/>
              <w:rPr>
                <w:b/>
                <w:iCs/>
                <w:spacing w:val="-20"/>
                <w:szCs w:val="22"/>
              </w:rPr>
            </w:pPr>
            <w:r w:rsidRPr="00F200FE">
              <w:rPr>
                <w:b/>
                <w:iCs/>
                <w:spacing w:val="-20"/>
                <w:szCs w:val="22"/>
              </w:rPr>
              <w:t>2</w:t>
            </w:r>
          </w:p>
        </w:tc>
        <w:tc>
          <w:tcPr>
            <w:tcW w:w="2260" w:type="dxa"/>
            <w:tcBorders>
              <w:bottom w:val="single" w:sz="4" w:space="0" w:color="auto"/>
            </w:tcBorders>
          </w:tcPr>
          <w:p w14:paraId="0DF462A5" w14:textId="77777777" w:rsidR="00664C95" w:rsidRPr="00F200FE" w:rsidRDefault="00664C95" w:rsidP="00664C95">
            <w:pPr>
              <w:ind w:left="-57" w:right="-57"/>
              <w:jc w:val="center"/>
              <w:rPr>
                <w:b/>
                <w:iCs/>
                <w:szCs w:val="22"/>
              </w:rPr>
            </w:pPr>
            <w:r w:rsidRPr="005D425B">
              <w:t>ΑΧΥΡΟ (1x0,4x0,4m)</w:t>
            </w:r>
          </w:p>
        </w:tc>
        <w:tc>
          <w:tcPr>
            <w:tcW w:w="1654" w:type="dxa"/>
            <w:tcBorders>
              <w:bottom w:val="single" w:sz="4" w:space="0" w:color="auto"/>
            </w:tcBorders>
          </w:tcPr>
          <w:p w14:paraId="73791427" w14:textId="77777777" w:rsidR="00664C95" w:rsidRPr="00F200FE" w:rsidRDefault="00664C95" w:rsidP="00664C95">
            <w:pPr>
              <w:ind w:left="-57" w:right="-57"/>
              <w:jc w:val="right"/>
              <w:rPr>
                <w:b/>
                <w:iCs/>
                <w:szCs w:val="22"/>
              </w:rPr>
            </w:pPr>
            <w:r w:rsidRPr="007C495A">
              <w:t>1.400 μπ</w:t>
            </w:r>
            <w:proofErr w:type="spellStart"/>
            <w:r w:rsidRPr="007C495A">
              <w:t>άλες</w:t>
            </w:r>
            <w:proofErr w:type="spellEnd"/>
          </w:p>
        </w:tc>
        <w:tc>
          <w:tcPr>
            <w:tcW w:w="1736" w:type="dxa"/>
            <w:tcBorders>
              <w:bottom w:val="single" w:sz="4" w:space="0" w:color="auto"/>
            </w:tcBorders>
          </w:tcPr>
          <w:p w14:paraId="07070F90" w14:textId="77777777" w:rsidR="00664C95" w:rsidRPr="00F200FE" w:rsidRDefault="00664C95" w:rsidP="00664C95">
            <w:pPr>
              <w:jc w:val="right"/>
              <w:rPr>
                <w:b/>
                <w:bCs/>
                <w:iCs/>
                <w:szCs w:val="22"/>
                <w:lang w:val="en-US"/>
              </w:rPr>
            </w:pPr>
            <w:r w:rsidRPr="005F0D59">
              <w:t>4.704,00</w:t>
            </w:r>
          </w:p>
        </w:tc>
        <w:tc>
          <w:tcPr>
            <w:tcW w:w="870" w:type="dxa"/>
            <w:tcBorders>
              <w:bottom w:val="single" w:sz="4" w:space="0" w:color="auto"/>
            </w:tcBorders>
          </w:tcPr>
          <w:p w14:paraId="34ECB04D" w14:textId="77777777" w:rsidR="00664C95" w:rsidRPr="00F200FE" w:rsidRDefault="00664C95" w:rsidP="00664C95">
            <w:pPr>
              <w:jc w:val="right"/>
              <w:rPr>
                <w:b/>
                <w:iCs/>
                <w:szCs w:val="22"/>
              </w:rPr>
            </w:pPr>
            <w:r w:rsidRPr="009B1F7A">
              <w:t>6%</w:t>
            </w:r>
          </w:p>
        </w:tc>
        <w:tc>
          <w:tcPr>
            <w:tcW w:w="1564" w:type="dxa"/>
            <w:tcBorders>
              <w:bottom w:val="single" w:sz="4" w:space="0" w:color="auto"/>
            </w:tcBorders>
          </w:tcPr>
          <w:p w14:paraId="77343B28" w14:textId="77777777" w:rsidR="00664C95" w:rsidRPr="00F200FE" w:rsidRDefault="00664C95" w:rsidP="00664C95">
            <w:pPr>
              <w:jc w:val="right"/>
              <w:rPr>
                <w:b/>
                <w:iCs/>
                <w:szCs w:val="22"/>
              </w:rPr>
            </w:pPr>
            <w:r w:rsidRPr="00EB7152">
              <w:t>4.986,24</w:t>
            </w:r>
          </w:p>
        </w:tc>
      </w:tr>
      <w:tr w:rsidR="00664C95" w:rsidRPr="00F200FE" w14:paraId="0BAC66E9" w14:textId="77777777" w:rsidTr="007D434D">
        <w:trPr>
          <w:trHeight w:val="373"/>
          <w:jc w:val="center"/>
        </w:trPr>
        <w:tc>
          <w:tcPr>
            <w:tcW w:w="1294" w:type="dxa"/>
            <w:tcBorders>
              <w:bottom w:val="single" w:sz="4" w:space="0" w:color="auto"/>
            </w:tcBorders>
          </w:tcPr>
          <w:p w14:paraId="6F7CD53B" w14:textId="77777777" w:rsidR="00664C95" w:rsidRPr="00F200FE" w:rsidRDefault="00664C95" w:rsidP="00664C95">
            <w:pPr>
              <w:ind w:left="-57" w:right="-57"/>
              <w:jc w:val="center"/>
              <w:rPr>
                <w:b/>
                <w:iCs/>
                <w:spacing w:val="-20"/>
                <w:szCs w:val="22"/>
              </w:rPr>
            </w:pPr>
            <w:r w:rsidRPr="00F200FE">
              <w:rPr>
                <w:b/>
                <w:iCs/>
                <w:spacing w:val="-20"/>
                <w:szCs w:val="22"/>
              </w:rPr>
              <w:t>3</w:t>
            </w:r>
          </w:p>
        </w:tc>
        <w:tc>
          <w:tcPr>
            <w:tcW w:w="2260" w:type="dxa"/>
            <w:tcBorders>
              <w:bottom w:val="single" w:sz="4" w:space="0" w:color="auto"/>
            </w:tcBorders>
          </w:tcPr>
          <w:p w14:paraId="230D2BD3" w14:textId="77777777" w:rsidR="00664C95" w:rsidRPr="00F200FE" w:rsidRDefault="00664C95" w:rsidP="00664C95">
            <w:pPr>
              <w:ind w:left="-57" w:right="-57"/>
              <w:jc w:val="center"/>
              <w:rPr>
                <w:b/>
                <w:iCs/>
                <w:szCs w:val="22"/>
              </w:rPr>
            </w:pPr>
            <w:r w:rsidRPr="005D425B">
              <w:t>ΕΤΟΙΜΟ ΣΙΤΗΡΕΣΙΟ</w:t>
            </w:r>
          </w:p>
        </w:tc>
        <w:tc>
          <w:tcPr>
            <w:tcW w:w="1654" w:type="dxa"/>
            <w:tcBorders>
              <w:bottom w:val="single" w:sz="4" w:space="0" w:color="auto"/>
            </w:tcBorders>
          </w:tcPr>
          <w:p w14:paraId="4B570D00" w14:textId="77777777" w:rsidR="00664C95" w:rsidRPr="00F200FE" w:rsidRDefault="00664C95" w:rsidP="00664C95">
            <w:pPr>
              <w:ind w:left="-57" w:right="-57"/>
              <w:jc w:val="right"/>
              <w:rPr>
                <w:b/>
                <w:iCs/>
                <w:szCs w:val="22"/>
                <w:lang w:val="en-US"/>
              </w:rPr>
            </w:pPr>
            <w:r w:rsidRPr="007C495A">
              <w:t>65.000 κιλά</w:t>
            </w:r>
          </w:p>
        </w:tc>
        <w:tc>
          <w:tcPr>
            <w:tcW w:w="1736" w:type="dxa"/>
            <w:tcBorders>
              <w:bottom w:val="single" w:sz="4" w:space="0" w:color="auto"/>
            </w:tcBorders>
          </w:tcPr>
          <w:p w14:paraId="659AA08D" w14:textId="77777777" w:rsidR="00664C95" w:rsidRPr="00F200FE" w:rsidRDefault="00664C95" w:rsidP="00664C95">
            <w:pPr>
              <w:jc w:val="right"/>
              <w:rPr>
                <w:b/>
                <w:bCs/>
                <w:iCs/>
                <w:szCs w:val="22"/>
                <w:lang w:val="en-US"/>
              </w:rPr>
            </w:pPr>
            <w:r w:rsidRPr="005F0D59">
              <w:t>32.500,00</w:t>
            </w:r>
          </w:p>
        </w:tc>
        <w:tc>
          <w:tcPr>
            <w:tcW w:w="870" w:type="dxa"/>
            <w:tcBorders>
              <w:bottom w:val="single" w:sz="4" w:space="0" w:color="auto"/>
            </w:tcBorders>
          </w:tcPr>
          <w:p w14:paraId="780E1C1C" w14:textId="77777777" w:rsidR="00664C95" w:rsidRPr="00F200FE" w:rsidRDefault="00664C95" w:rsidP="00664C95">
            <w:pPr>
              <w:jc w:val="right"/>
              <w:rPr>
                <w:b/>
                <w:iCs/>
                <w:szCs w:val="22"/>
              </w:rPr>
            </w:pPr>
            <w:r w:rsidRPr="009B1F7A">
              <w:t>6%</w:t>
            </w:r>
          </w:p>
        </w:tc>
        <w:tc>
          <w:tcPr>
            <w:tcW w:w="1564" w:type="dxa"/>
            <w:tcBorders>
              <w:bottom w:val="single" w:sz="4" w:space="0" w:color="auto"/>
            </w:tcBorders>
          </w:tcPr>
          <w:p w14:paraId="505944AC" w14:textId="77777777" w:rsidR="00664C95" w:rsidRPr="00F200FE" w:rsidRDefault="00664C95" w:rsidP="00664C95">
            <w:pPr>
              <w:jc w:val="right"/>
              <w:rPr>
                <w:b/>
                <w:iCs/>
                <w:szCs w:val="22"/>
                <w:lang w:val="en-US"/>
              </w:rPr>
            </w:pPr>
            <w:r w:rsidRPr="00EB7152">
              <w:t>34.450,00</w:t>
            </w:r>
          </w:p>
        </w:tc>
      </w:tr>
      <w:tr w:rsidR="00664C95" w:rsidRPr="00F200FE" w14:paraId="2F691184" w14:textId="77777777" w:rsidTr="007D434D">
        <w:trPr>
          <w:trHeight w:val="373"/>
          <w:jc w:val="center"/>
        </w:trPr>
        <w:tc>
          <w:tcPr>
            <w:tcW w:w="1294" w:type="dxa"/>
            <w:tcBorders>
              <w:bottom w:val="single" w:sz="4" w:space="0" w:color="auto"/>
            </w:tcBorders>
          </w:tcPr>
          <w:p w14:paraId="6FF4A5C0" w14:textId="77777777" w:rsidR="00664C95" w:rsidRPr="00F200FE" w:rsidRDefault="00664C95" w:rsidP="00664C95">
            <w:pPr>
              <w:ind w:left="-57" w:right="-57"/>
              <w:jc w:val="center"/>
              <w:rPr>
                <w:b/>
                <w:iCs/>
                <w:spacing w:val="-20"/>
                <w:szCs w:val="22"/>
              </w:rPr>
            </w:pPr>
            <w:r w:rsidRPr="00F200FE">
              <w:rPr>
                <w:b/>
                <w:iCs/>
                <w:spacing w:val="-20"/>
                <w:szCs w:val="22"/>
              </w:rPr>
              <w:t>4</w:t>
            </w:r>
          </w:p>
        </w:tc>
        <w:tc>
          <w:tcPr>
            <w:tcW w:w="2260" w:type="dxa"/>
            <w:tcBorders>
              <w:bottom w:val="single" w:sz="4" w:space="0" w:color="auto"/>
            </w:tcBorders>
          </w:tcPr>
          <w:p w14:paraId="17879DEE" w14:textId="77777777" w:rsidR="00664C95" w:rsidRPr="00F200FE" w:rsidRDefault="00664C95" w:rsidP="00664C95">
            <w:pPr>
              <w:ind w:left="-57" w:right="-57"/>
              <w:jc w:val="center"/>
              <w:rPr>
                <w:b/>
                <w:iCs/>
                <w:szCs w:val="22"/>
              </w:rPr>
            </w:pPr>
            <w:r w:rsidRPr="005D425B">
              <w:t>ΣΚΥΛΟΤΡΟΦΗ</w:t>
            </w:r>
          </w:p>
        </w:tc>
        <w:tc>
          <w:tcPr>
            <w:tcW w:w="1654" w:type="dxa"/>
            <w:tcBorders>
              <w:bottom w:val="single" w:sz="4" w:space="0" w:color="auto"/>
            </w:tcBorders>
          </w:tcPr>
          <w:p w14:paraId="48C26B95" w14:textId="77777777" w:rsidR="00664C95" w:rsidRPr="00F200FE" w:rsidRDefault="00664C95" w:rsidP="00664C95">
            <w:pPr>
              <w:ind w:left="-57" w:right="-57"/>
              <w:jc w:val="right"/>
              <w:rPr>
                <w:b/>
                <w:iCs/>
                <w:szCs w:val="22"/>
                <w:lang w:val="en-US"/>
              </w:rPr>
            </w:pPr>
            <w:r w:rsidRPr="007C495A">
              <w:t>1.800 κιλά</w:t>
            </w:r>
          </w:p>
        </w:tc>
        <w:tc>
          <w:tcPr>
            <w:tcW w:w="1736" w:type="dxa"/>
            <w:tcBorders>
              <w:bottom w:val="single" w:sz="4" w:space="0" w:color="auto"/>
            </w:tcBorders>
          </w:tcPr>
          <w:p w14:paraId="65A60ED7" w14:textId="77777777" w:rsidR="00664C95" w:rsidRPr="00F200FE" w:rsidRDefault="00664C95" w:rsidP="00664C95">
            <w:pPr>
              <w:jc w:val="right"/>
              <w:rPr>
                <w:b/>
                <w:bCs/>
                <w:iCs/>
                <w:szCs w:val="22"/>
                <w:lang w:val="en-US"/>
              </w:rPr>
            </w:pPr>
            <w:r w:rsidRPr="005F0D59">
              <w:t>1.260,00</w:t>
            </w:r>
          </w:p>
        </w:tc>
        <w:tc>
          <w:tcPr>
            <w:tcW w:w="870" w:type="dxa"/>
            <w:tcBorders>
              <w:bottom w:val="single" w:sz="4" w:space="0" w:color="auto"/>
            </w:tcBorders>
          </w:tcPr>
          <w:p w14:paraId="2E943489" w14:textId="77777777" w:rsidR="00664C95" w:rsidRPr="00F200FE" w:rsidRDefault="00664C95" w:rsidP="00664C95">
            <w:pPr>
              <w:jc w:val="right"/>
              <w:rPr>
                <w:b/>
                <w:iCs/>
                <w:szCs w:val="22"/>
              </w:rPr>
            </w:pPr>
            <w:r w:rsidRPr="009B1F7A">
              <w:t>24%</w:t>
            </w:r>
          </w:p>
        </w:tc>
        <w:tc>
          <w:tcPr>
            <w:tcW w:w="1564" w:type="dxa"/>
            <w:tcBorders>
              <w:bottom w:val="single" w:sz="4" w:space="0" w:color="auto"/>
            </w:tcBorders>
          </w:tcPr>
          <w:p w14:paraId="06B02ADD" w14:textId="77777777" w:rsidR="00664C95" w:rsidRPr="00F200FE" w:rsidRDefault="00664C95" w:rsidP="00664C95">
            <w:pPr>
              <w:jc w:val="right"/>
              <w:rPr>
                <w:b/>
                <w:iCs/>
                <w:szCs w:val="22"/>
                <w:lang w:val="en-US"/>
              </w:rPr>
            </w:pPr>
            <w:r w:rsidRPr="00EB7152">
              <w:t>1.562,40</w:t>
            </w:r>
          </w:p>
        </w:tc>
      </w:tr>
      <w:tr w:rsidR="00664C95" w:rsidRPr="00F200FE" w14:paraId="01F56CF4" w14:textId="77777777" w:rsidTr="007D434D">
        <w:trPr>
          <w:trHeight w:val="358"/>
          <w:jc w:val="center"/>
        </w:trPr>
        <w:tc>
          <w:tcPr>
            <w:tcW w:w="1294" w:type="dxa"/>
            <w:tcBorders>
              <w:bottom w:val="single" w:sz="4" w:space="0" w:color="auto"/>
            </w:tcBorders>
          </w:tcPr>
          <w:p w14:paraId="6CD1B564" w14:textId="77777777" w:rsidR="00664C95" w:rsidRPr="00F200FE" w:rsidRDefault="00664C95" w:rsidP="00664C95">
            <w:pPr>
              <w:ind w:left="-57" w:right="-57"/>
              <w:jc w:val="center"/>
              <w:rPr>
                <w:b/>
                <w:iCs/>
                <w:spacing w:val="-20"/>
                <w:szCs w:val="22"/>
              </w:rPr>
            </w:pPr>
            <w:r w:rsidRPr="00F200FE">
              <w:rPr>
                <w:b/>
                <w:iCs/>
                <w:spacing w:val="-20"/>
                <w:szCs w:val="22"/>
              </w:rPr>
              <w:t>5</w:t>
            </w:r>
          </w:p>
        </w:tc>
        <w:tc>
          <w:tcPr>
            <w:tcW w:w="2260" w:type="dxa"/>
            <w:tcBorders>
              <w:bottom w:val="single" w:sz="4" w:space="0" w:color="auto"/>
            </w:tcBorders>
          </w:tcPr>
          <w:p w14:paraId="44289F42" w14:textId="77777777" w:rsidR="00664C95" w:rsidRPr="00F200FE" w:rsidRDefault="00664C95" w:rsidP="00664C95">
            <w:pPr>
              <w:ind w:left="-57" w:right="-57"/>
              <w:jc w:val="center"/>
              <w:rPr>
                <w:b/>
                <w:iCs/>
                <w:szCs w:val="22"/>
              </w:rPr>
            </w:pPr>
            <w:r w:rsidRPr="005D425B">
              <w:t>ΑΛΑΣ ΚΤΗΝΟΤΡ/ΚΟ</w:t>
            </w:r>
          </w:p>
        </w:tc>
        <w:tc>
          <w:tcPr>
            <w:tcW w:w="1654" w:type="dxa"/>
            <w:tcBorders>
              <w:bottom w:val="single" w:sz="4" w:space="0" w:color="auto"/>
            </w:tcBorders>
          </w:tcPr>
          <w:p w14:paraId="65729066" w14:textId="77777777" w:rsidR="00664C95" w:rsidRPr="00F200FE" w:rsidRDefault="00664C95" w:rsidP="00664C95">
            <w:pPr>
              <w:ind w:left="-57" w:right="-57"/>
              <w:jc w:val="right"/>
              <w:rPr>
                <w:b/>
                <w:iCs/>
                <w:szCs w:val="22"/>
                <w:lang w:val="en-US"/>
              </w:rPr>
            </w:pPr>
            <w:r w:rsidRPr="007C495A">
              <w:t>1.500 κιλά</w:t>
            </w:r>
          </w:p>
        </w:tc>
        <w:tc>
          <w:tcPr>
            <w:tcW w:w="1736" w:type="dxa"/>
            <w:tcBorders>
              <w:bottom w:val="single" w:sz="4" w:space="0" w:color="auto"/>
            </w:tcBorders>
          </w:tcPr>
          <w:p w14:paraId="771A88B2" w14:textId="77777777" w:rsidR="00664C95" w:rsidRPr="00F200FE" w:rsidRDefault="00664C95" w:rsidP="00664C95">
            <w:pPr>
              <w:jc w:val="right"/>
              <w:rPr>
                <w:b/>
                <w:bCs/>
                <w:iCs/>
                <w:szCs w:val="22"/>
                <w:lang w:val="en-US"/>
              </w:rPr>
            </w:pPr>
            <w:r w:rsidRPr="005F0D59">
              <w:t>225,00</w:t>
            </w:r>
          </w:p>
        </w:tc>
        <w:tc>
          <w:tcPr>
            <w:tcW w:w="870" w:type="dxa"/>
            <w:tcBorders>
              <w:bottom w:val="single" w:sz="4" w:space="0" w:color="auto"/>
            </w:tcBorders>
          </w:tcPr>
          <w:p w14:paraId="4FFB073B" w14:textId="77777777" w:rsidR="00664C95" w:rsidRPr="00F200FE" w:rsidRDefault="00664C95" w:rsidP="00664C95">
            <w:pPr>
              <w:jc w:val="right"/>
              <w:rPr>
                <w:b/>
                <w:iCs/>
                <w:szCs w:val="22"/>
              </w:rPr>
            </w:pPr>
            <w:r w:rsidRPr="009B1F7A">
              <w:t>13%</w:t>
            </w:r>
          </w:p>
        </w:tc>
        <w:tc>
          <w:tcPr>
            <w:tcW w:w="1564" w:type="dxa"/>
            <w:tcBorders>
              <w:bottom w:val="single" w:sz="4" w:space="0" w:color="auto"/>
            </w:tcBorders>
          </w:tcPr>
          <w:p w14:paraId="6C5131EE" w14:textId="77777777" w:rsidR="00664C95" w:rsidRPr="00F200FE" w:rsidRDefault="00664C95" w:rsidP="00664C95">
            <w:pPr>
              <w:jc w:val="right"/>
              <w:rPr>
                <w:b/>
                <w:iCs/>
                <w:szCs w:val="22"/>
                <w:lang w:val="en-US"/>
              </w:rPr>
            </w:pPr>
            <w:r w:rsidRPr="00EB7152">
              <w:t>254,25</w:t>
            </w:r>
          </w:p>
        </w:tc>
      </w:tr>
      <w:tr w:rsidR="00664C95" w:rsidRPr="00F200FE" w14:paraId="572122A1" w14:textId="77777777" w:rsidTr="007D434D">
        <w:trPr>
          <w:trHeight w:val="373"/>
          <w:jc w:val="center"/>
        </w:trPr>
        <w:tc>
          <w:tcPr>
            <w:tcW w:w="1294" w:type="dxa"/>
            <w:tcBorders>
              <w:bottom w:val="single" w:sz="4" w:space="0" w:color="auto"/>
            </w:tcBorders>
          </w:tcPr>
          <w:p w14:paraId="3F6178EC" w14:textId="77777777" w:rsidR="00664C95" w:rsidRPr="00F200FE" w:rsidRDefault="00664C95" w:rsidP="00664C95">
            <w:pPr>
              <w:ind w:left="-57" w:right="-57"/>
              <w:jc w:val="center"/>
              <w:rPr>
                <w:b/>
                <w:iCs/>
                <w:spacing w:val="-20"/>
                <w:szCs w:val="22"/>
              </w:rPr>
            </w:pPr>
            <w:r w:rsidRPr="00F200FE">
              <w:rPr>
                <w:b/>
                <w:iCs/>
                <w:spacing w:val="-20"/>
                <w:szCs w:val="22"/>
              </w:rPr>
              <w:t>6</w:t>
            </w:r>
          </w:p>
        </w:tc>
        <w:tc>
          <w:tcPr>
            <w:tcW w:w="2260" w:type="dxa"/>
            <w:tcBorders>
              <w:bottom w:val="single" w:sz="4" w:space="0" w:color="auto"/>
            </w:tcBorders>
          </w:tcPr>
          <w:p w14:paraId="1968DCFE" w14:textId="77777777" w:rsidR="00664C95" w:rsidRPr="00F200FE" w:rsidRDefault="00664C95" w:rsidP="00664C95">
            <w:pPr>
              <w:ind w:left="-57" w:right="-57"/>
              <w:jc w:val="center"/>
              <w:rPr>
                <w:b/>
                <w:iCs/>
                <w:szCs w:val="22"/>
              </w:rPr>
            </w:pPr>
            <w:r w:rsidRPr="005D425B">
              <w:t>ΠΛΑΚΕΣ ΛΗΞΕΩΣ</w:t>
            </w:r>
          </w:p>
        </w:tc>
        <w:tc>
          <w:tcPr>
            <w:tcW w:w="1654" w:type="dxa"/>
            <w:tcBorders>
              <w:bottom w:val="single" w:sz="4" w:space="0" w:color="auto"/>
            </w:tcBorders>
          </w:tcPr>
          <w:p w14:paraId="66F2ABED" w14:textId="77777777" w:rsidR="00664C95" w:rsidRPr="00F200FE" w:rsidRDefault="00664C95" w:rsidP="00664C95">
            <w:pPr>
              <w:ind w:left="-57" w:right="-57"/>
              <w:jc w:val="right"/>
              <w:rPr>
                <w:b/>
                <w:iCs/>
                <w:szCs w:val="22"/>
                <w:lang w:val="en-US"/>
              </w:rPr>
            </w:pPr>
            <w:r w:rsidRPr="007C495A">
              <w:t>800 κιλά</w:t>
            </w:r>
          </w:p>
        </w:tc>
        <w:tc>
          <w:tcPr>
            <w:tcW w:w="1736" w:type="dxa"/>
            <w:tcBorders>
              <w:bottom w:val="single" w:sz="4" w:space="0" w:color="auto"/>
            </w:tcBorders>
          </w:tcPr>
          <w:p w14:paraId="06BA9105" w14:textId="77777777" w:rsidR="00664C95" w:rsidRPr="00F200FE" w:rsidRDefault="00664C95" w:rsidP="00664C95">
            <w:pPr>
              <w:jc w:val="right"/>
              <w:rPr>
                <w:b/>
                <w:bCs/>
                <w:iCs/>
                <w:szCs w:val="22"/>
                <w:lang w:val="en-US"/>
              </w:rPr>
            </w:pPr>
            <w:r w:rsidRPr="005F0D59">
              <w:t>480,00</w:t>
            </w:r>
          </w:p>
        </w:tc>
        <w:tc>
          <w:tcPr>
            <w:tcW w:w="870" w:type="dxa"/>
            <w:tcBorders>
              <w:bottom w:val="single" w:sz="4" w:space="0" w:color="auto"/>
            </w:tcBorders>
          </w:tcPr>
          <w:p w14:paraId="3E5A3233" w14:textId="77777777" w:rsidR="00664C95" w:rsidRPr="00F200FE" w:rsidRDefault="00664C95" w:rsidP="00664C95">
            <w:pPr>
              <w:jc w:val="right"/>
              <w:rPr>
                <w:b/>
                <w:iCs/>
                <w:szCs w:val="22"/>
              </w:rPr>
            </w:pPr>
            <w:r w:rsidRPr="009B1F7A">
              <w:t>6%</w:t>
            </w:r>
          </w:p>
        </w:tc>
        <w:tc>
          <w:tcPr>
            <w:tcW w:w="1564" w:type="dxa"/>
            <w:tcBorders>
              <w:bottom w:val="single" w:sz="4" w:space="0" w:color="auto"/>
            </w:tcBorders>
          </w:tcPr>
          <w:p w14:paraId="2544B003" w14:textId="77777777" w:rsidR="00664C95" w:rsidRPr="00F200FE" w:rsidRDefault="00664C95" w:rsidP="00664C95">
            <w:pPr>
              <w:jc w:val="right"/>
              <w:rPr>
                <w:b/>
                <w:iCs/>
                <w:szCs w:val="22"/>
                <w:lang w:val="en-US"/>
              </w:rPr>
            </w:pPr>
            <w:r w:rsidRPr="00EB7152">
              <w:t>508,80</w:t>
            </w:r>
          </w:p>
        </w:tc>
      </w:tr>
      <w:tr w:rsidR="00664C95" w:rsidRPr="00F200FE" w14:paraId="036E692F" w14:textId="77777777" w:rsidTr="007D434D">
        <w:trPr>
          <w:trHeight w:val="358"/>
          <w:jc w:val="center"/>
        </w:trPr>
        <w:tc>
          <w:tcPr>
            <w:tcW w:w="5209" w:type="dxa"/>
            <w:gridSpan w:val="3"/>
            <w:tcBorders>
              <w:bottom w:val="single" w:sz="4" w:space="0" w:color="auto"/>
            </w:tcBorders>
            <w:shd w:val="clear" w:color="auto" w:fill="92CDDC"/>
          </w:tcPr>
          <w:p w14:paraId="2D3A5587" w14:textId="77777777" w:rsidR="00664C95" w:rsidRPr="00F200FE" w:rsidRDefault="00664C95" w:rsidP="00664C95">
            <w:pPr>
              <w:spacing w:before="60" w:after="60"/>
              <w:ind w:left="-57" w:right="-57"/>
              <w:jc w:val="right"/>
              <w:rPr>
                <w:b/>
                <w:iCs/>
                <w:szCs w:val="22"/>
              </w:rPr>
            </w:pPr>
            <w:r w:rsidRPr="00F200FE">
              <w:rPr>
                <w:b/>
                <w:iCs/>
                <w:szCs w:val="22"/>
              </w:rPr>
              <w:t>ΣΥΝΟΛΟ</w:t>
            </w:r>
          </w:p>
        </w:tc>
        <w:tc>
          <w:tcPr>
            <w:tcW w:w="1736" w:type="dxa"/>
            <w:tcBorders>
              <w:bottom w:val="single" w:sz="4" w:space="0" w:color="auto"/>
            </w:tcBorders>
            <w:shd w:val="clear" w:color="auto" w:fill="92CDDC"/>
          </w:tcPr>
          <w:p w14:paraId="31EFEA1F" w14:textId="77777777" w:rsidR="00664C95" w:rsidRPr="00F200FE" w:rsidRDefault="00664C95" w:rsidP="00664C95">
            <w:pPr>
              <w:spacing w:before="60" w:after="60"/>
              <w:jc w:val="right"/>
              <w:rPr>
                <w:b/>
                <w:bCs/>
                <w:iCs/>
                <w:szCs w:val="22"/>
              </w:rPr>
            </w:pPr>
            <w:r w:rsidRPr="00664C95">
              <w:rPr>
                <w:b/>
                <w:bCs/>
              </w:rPr>
              <w:t>62.969,00</w:t>
            </w:r>
          </w:p>
        </w:tc>
        <w:tc>
          <w:tcPr>
            <w:tcW w:w="870" w:type="dxa"/>
            <w:tcBorders>
              <w:bottom w:val="single" w:sz="4" w:space="0" w:color="auto"/>
            </w:tcBorders>
            <w:shd w:val="clear" w:color="auto" w:fill="92CDDC"/>
          </w:tcPr>
          <w:p w14:paraId="5BF56514" w14:textId="77777777" w:rsidR="00664C95" w:rsidRPr="00F200FE" w:rsidRDefault="00664C95" w:rsidP="00664C95">
            <w:pPr>
              <w:spacing w:before="60" w:after="60"/>
              <w:jc w:val="right"/>
              <w:rPr>
                <w:b/>
                <w:iCs/>
                <w:szCs w:val="22"/>
              </w:rPr>
            </w:pPr>
          </w:p>
        </w:tc>
        <w:tc>
          <w:tcPr>
            <w:tcW w:w="1563" w:type="dxa"/>
            <w:tcBorders>
              <w:bottom w:val="single" w:sz="4" w:space="0" w:color="auto"/>
            </w:tcBorders>
            <w:shd w:val="clear" w:color="auto" w:fill="92CDDC"/>
          </w:tcPr>
          <w:p w14:paraId="7033847B" w14:textId="77777777" w:rsidR="00664C95" w:rsidRPr="00F200FE" w:rsidRDefault="00664C95" w:rsidP="00664C95">
            <w:pPr>
              <w:spacing w:before="60" w:after="60"/>
              <w:jc w:val="right"/>
              <w:rPr>
                <w:b/>
                <w:bCs/>
                <w:iCs/>
                <w:szCs w:val="22"/>
              </w:rPr>
            </w:pPr>
            <w:r w:rsidRPr="00664C95">
              <w:rPr>
                <w:b/>
                <w:bCs/>
              </w:rPr>
              <w:t>66.989,69</w:t>
            </w:r>
          </w:p>
        </w:tc>
      </w:tr>
    </w:tbl>
    <w:p w14:paraId="3DC5E559" w14:textId="77777777" w:rsidR="007D434D" w:rsidRDefault="007D434D" w:rsidP="00E61297">
      <w:pPr>
        <w:suppressAutoHyphens w:val="0"/>
        <w:rPr>
          <w:b/>
          <w:iCs/>
          <w:szCs w:val="22"/>
          <w:u w:val="single"/>
          <w:lang w:val="el-GR"/>
        </w:rPr>
      </w:pPr>
    </w:p>
    <w:p w14:paraId="6BFC66CA" w14:textId="77777777" w:rsidR="00E24C82" w:rsidRPr="002B65D6" w:rsidRDefault="00E24C82" w:rsidP="00E61297">
      <w:pPr>
        <w:suppressAutoHyphens w:val="0"/>
        <w:rPr>
          <w:b/>
          <w:szCs w:val="22"/>
          <w:u w:val="single"/>
          <w:shd w:val="clear" w:color="auto" w:fill="FF9900"/>
          <w:lang w:val="el-GR"/>
        </w:rPr>
      </w:pPr>
      <w:r w:rsidRPr="002B65D6">
        <w:rPr>
          <w:b/>
          <w:iCs/>
          <w:szCs w:val="22"/>
          <w:u w:val="single"/>
          <w:lang w:val="el-GR"/>
        </w:rPr>
        <w:t>Παρέχεται η δυνατότητα για υποβολή προσφοράς για ένα ή περισσότερα τμήματα, όπως αναλύονται  στον ανωτέρω πίνακα.</w:t>
      </w:r>
    </w:p>
    <w:p w14:paraId="4D003CF5" w14:textId="77777777" w:rsidR="00EF6F41" w:rsidRPr="007D434D" w:rsidRDefault="00226F00" w:rsidP="00E61297">
      <w:pPr>
        <w:rPr>
          <w:lang w:val="el-GR"/>
        </w:rPr>
      </w:pPr>
      <w:r w:rsidRPr="002B65D6">
        <w:rPr>
          <w:szCs w:val="22"/>
          <w:lang w:val="el-GR"/>
        </w:rPr>
        <w:t xml:space="preserve">Η εκτιμώμενη αξία της σύμβασης ανέρχεται στο ποσό των </w:t>
      </w:r>
      <w:r w:rsidR="00E61297" w:rsidRPr="007D434D">
        <w:rPr>
          <w:b/>
          <w:szCs w:val="22"/>
          <w:lang w:val="el-GR"/>
        </w:rPr>
        <w:t>εξήντα δύο χιλιάδων εννιακοσίων εξήντα εννέα ευρώ (62.969,00 €), χωρίς Φ.Π.Α, ή εξήντα έξι χιλιάδων εννιακοσίων ογδόντα εννέα ευρώ και εξήντα εννέα λεπτών (66.989,69 €) με Φ.Π.Α.</w:t>
      </w:r>
      <w:r w:rsidR="00E61297" w:rsidRPr="007D434D">
        <w:rPr>
          <w:szCs w:val="22"/>
          <w:lang w:val="el-GR"/>
        </w:rPr>
        <w:t>.</w:t>
      </w:r>
    </w:p>
    <w:p w14:paraId="1D2F5A4C" w14:textId="77777777" w:rsidR="004445F1" w:rsidRPr="002B65D6" w:rsidRDefault="002D6D86" w:rsidP="00E61297">
      <w:pPr>
        <w:rPr>
          <w:b/>
          <w:szCs w:val="22"/>
          <w:lang w:val="el-GR"/>
        </w:rPr>
      </w:pPr>
      <w:r w:rsidRPr="002B65D6">
        <w:rPr>
          <w:b/>
          <w:iCs/>
          <w:szCs w:val="22"/>
          <w:lang w:val="el-GR"/>
        </w:rPr>
        <w:t xml:space="preserve">Η </w:t>
      </w:r>
      <w:r w:rsidR="00760A51" w:rsidRPr="002B65D6">
        <w:rPr>
          <w:b/>
          <w:iCs/>
          <w:szCs w:val="22"/>
          <w:lang w:val="el-GR"/>
        </w:rPr>
        <w:t>διάρκεια</w:t>
      </w:r>
      <w:r w:rsidRPr="002B65D6">
        <w:rPr>
          <w:b/>
          <w:iCs/>
          <w:szCs w:val="22"/>
          <w:lang w:val="el-GR"/>
        </w:rPr>
        <w:t xml:space="preserve"> των συμβάσεων </w:t>
      </w:r>
      <w:r w:rsidR="006F52F8">
        <w:rPr>
          <w:b/>
          <w:iCs/>
          <w:szCs w:val="22"/>
          <w:lang w:val="el-GR"/>
        </w:rPr>
        <w:t xml:space="preserve">που θα συναφθούν </w:t>
      </w:r>
      <w:r w:rsidR="00760A51" w:rsidRPr="002B65D6">
        <w:rPr>
          <w:b/>
          <w:iCs/>
          <w:szCs w:val="22"/>
          <w:lang w:val="el-GR"/>
        </w:rPr>
        <w:t>ορίζεται</w:t>
      </w:r>
      <w:r w:rsidR="00D4590E" w:rsidRPr="002B65D6">
        <w:rPr>
          <w:b/>
          <w:iCs/>
          <w:szCs w:val="22"/>
          <w:lang w:val="el-GR"/>
        </w:rPr>
        <w:t xml:space="preserve"> από την </w:t>
      </w:r>
      <w:r w:rsidR="00EF6F41">
        <w:rPr>
          <w:b/>
          <w:iCs/>
          <w:szCs w:val="22"/>
          <w:lang w:val="el-GR"/>
        </w:rPr>
        <w:t xml:space="preserve">υπογραφή </w:t>
      </w:r>
      <w:r w:rsidR="00CA4517">
        <w:rPr>
          <w:b/>
          <w:iCs/>
          <w:szCs w:val="22"/>
          <w:lang w:val="el-GR"/>
        </w:rPr>
        <w:t xml:space="preserve">τους </w:t>
      </w:r>
      <w:r w:rsidR="00D4590E" w:rsidRPr="002B65D6">
        <w:rPr>
          <w:b/>
          <w:iCs/>
          <w:szCs w:val="22"/>
          <w:lang w:val="el-GR"/>
        </w:rPr>
        <w:t>έ</w:t>
      </w:r>
      <w:r w:rsidR="006B11B7" w:rsidRPr="002B65D6">
        <w:rPr>
          <w:b/>
          <w:iCs/>
          <w:szCs w:val="22"/>
          <w:lang w:val="el-GR"/>
        </w:rPr>
        <w:t xml:space="preserve">ως και την </w:t>
      </w:r>
      <w:r w:rsidR="00D4590E" w:rsidRPr="002B65D6">
        <w:rPr>
          <w:b/>
          <w:iCs/>
          <w:szCs w:val="22"/>
          <w:lang w:val="el-GR"/>
        </w:rPr>
        <w:t>31/12/</w:t>
      </w:r>
      <w:r w:rsidR="006B11B7" w:rsidRPr="002B65D6">
        <w:rPr>
          <w:b/>
          <w:iCs/>
          <w:szCs w:val="22"/>
          <w:lang w:val="el-GR"/>
        </w:rPr>
        <w:t>202</w:t>
      </w:r>
      <w:r w:rsidR="00E61297">
        <w:rPr>
          <w:b/>
          <w:iCs/>
          <w:szCs w:val="22"/>
          <w:lang w:val="el-GR"/>
        </w:rPr>
        <w:t>3</w:t>
      </w:r>
      <w:r w:rsidR="00D4590E" w:rsidRPr="002B65D6">
        <w:rPr>
          <w:b/>
          <w:iCs/>
          <w:szCs w:val="22"/>
          <w:lang w:val="el-GR"/>
        </w:rPr>
        <w:t>.</w:t>
      </w:r>
    </w:p>
    <w:p w14:paraId="3CA7E08A" w14:textId="77777777" w:rsidR="008744C2" w:rsidRPr="002B65D6" w:rsidRDefault="008744C2" w:rsidP="00E61297">
      <w:pPr>
        <w:shd w:val="clear" w:color="auto" w:fill="DBE5F1"/>
        <w:rPr>
          <w:szCs w:val="22"/>
          <w:lang w:val="el-GR"/>
        </w:rPr>
      </w:pPr>
      <w:r w:rsidRPr="002B65D6">
        <w:rPr>
          <w:szCs w:val="22"/>
          <w:lang w:val="el-GR"/>
        </w:rPr>
        <w:t>Αναλυτική περιγραφή του φυσικού και οικονομικού αντικειμένου της σύμ</w:t>
      </w:r>
      <w:r w:rsidR="008F13AE" w:rsidRPr="002B65D6">
        <w:rPr>
          <w:szCs w:val="22"/>
          <w:lang w:val="el-GR"/>
        </w:rPr>
        <w:t>βασης δίδεται στο ΠΑΡΑΡΤΗΜΑ Ι.</w:t>
      </w:r>
    </w:p>
    <w:p w14:paraId="0F5DDA30" w14:textId="1137946A" w:rsidR="000A51A5" w:rsidRPr="002B65D6" w:rsidRDefault="008744C2" w:rsidP="00E61297">
      <w:pPr>
        <w:suppressAutoHyphens w:val="0"/>
        <w:rPr>
          <w:b/>
          <w:iCs/>
          <w:szCs w:val="22"/>
          <w:u w:val="single"/>
          <w:lang w:val="el-GR"/>
        </w:rPr>
      </w:pPr>
      <w:r w:rsidRPr="002B65D6">
        <w:rPr>
          <w:szCs w:val="22"/>
          <w:lang w:val="el-GR"/>
        </w:rPr>
        <w:t>Η σύμβαση θα ανατεθεί με το κριτήριο της π</w:t>
      </w:r>
      <w:r w:rsidR="00AC4A4C" w:rsidRPr="002B65D6">
        <w:rPr>
          <w:szCs w:val="22"/>
          <w:lang w:val="el-GR"/>
        </w:rPr>
        <w:t>λέον συμφέρουσα</w:t>
      </w:r>
      <w:r w:rsidR="008C43CE" w:rsidRPr="002B65D6">
        <w:rPr>
          <w:szCs w:val="22"/>
          <w:lang w:val="el-GR"/>
        </w:rPr>
        <w:t>ς</w:t>
      </w:r>
      <w:r w:rsidRPr="002B65D6">
        <w:rPr>
          <w:szCs w:val="22"/>
          <w:lang w:val="el-GR"/>
        </w:rPr>
        <w:t xml:space="preserve"> από οικονομική άποψη προσφοράς, βάσει </w:t>
      </w:r>
      <w:r w:rsidR="00131046" w:rsidRPr="002B65D6">
        <w:rPr>
          <w:b/>
          <w:iCs/>
          <w:szCs w:val="22"/>
          <w:lang w:val="el-GR"/>
        </w:rPr>
        <w:t>τιμής</w:t>
      </w:r>
      <w:r w:rsidR="009D4752">
        <w:rPr>
          <w:b/>
          <w:iCs/>
          <w:szCs w:val="22"/>
          <w:lang w:val="el-GR"/>
        </w:rPr>
        <w:t xml:space="preserve"> </w:t>
      </w:r>
      <w:r w:rsidR="000A51A5" w:rsidRPr="002B65D6">
        <w:rPr>
          <w:b/>
          <w:iCs/>
          <w:szCs w:val="22"/>
          <w:lang w:val="el-GR"/>
        </w:rPr>
        <w:t xml:space="preserve">για κάθε </w:t>
      </w:r>
      <w:r w:rsidR="006B11B7" w:rsidRPr="002B65D6">
        <w:rPr>
          <w:b/>
          <w:iCs/>
          <w:szCs w:val="22"/>
          <w:lang w:val="el-GR"/>
        </w:rPr>
        <w:t>Τμήμα</w:t>
      </w:r>
      <w:r w:rsidR="000A51A5" w:rsidRPr="002B65D6">
        <w:rPr>
          <w:b/>
          <w:iCs/>
          <w:szCs w:val="22"/>
          <w:lang w:val="el-GR"/>
        </w:rPr>
        <w:t xml:space="preserve"> στο σύνολο των </w:t>
      </w:r>
      <w:r w:rsidR="00A15DC3" w:rsidRPr="002B65D6">
        <w:rPr>
          <w:b/>
          <w:iCs/>
          <w:szCs w:val="22"/>
          <w:lang w:val="el-GR"/>
        </w:rPr>
        <w:t>ποσοτήτω</w:t>
      </w:r>
      <w:r w:rsidR="00A15DC3">
        <w:rPr>
          <w:b/>
          <w:iCs/>
          <w:szCs w:val="22"/>
          <w:lang w:val="el-GR"/>
        </w:rPr>
        <w:t>ν</w:t>
      </w:r>
      <w:r w:rsidR="00414362">
        <w:rPr>
          <w:b/>
          <w:iCs/>
          <w:szCs w:val="22"/>
          <w:lang w:val="el-GR"/>
        </w:rPr>
        <w:t>.</w:t>
      </w:r>
    </w:p>
    <w:p w14:paraId="1E8824ED" w14:textId="77777777" w:rsidR="008744C2" w:rsidRPr="002B65D6" w:rsidRDefault="008744C2" w:rsidP="00AF4201">
      <w:pPr>
        <w:pStyle w:val="2"/>
        <w:rPr>
          <w:rFonts w:ascii="Calibri" w:hAnsi="Calibri" w:cs="Calibri"/>
          <w:lang w:val="el-GR"/>
        </w:rPr>
      </w:pPr>
      <w:bookmarkStart w:id="5" w:name="_Toc48116975"/>
      <w:r w:rsidRPr="002B65D6">
        <w:rPr>
          <w:rFonts w:ascii="Calibri" w:hAnsi="Calibri" w:cs="Calibri"/>
          <w:lang w:val="el-GR"/>
        </w:rPr>
        <w:lastRenderedPageBreak/>
        <w:t>1.4</w:t>
      </w:r>
      <w:r w:rsidRPr="002B65D6">
        <w:rPr>
          <w:rFonts w:ascii="Calibri" w:hAnsi="Calibri" w:cs="Calibri"/>
          <w:lang w:val="el-GR"/>
        </w:rPr>
        <w:tab/>
        <w:t>Θεσμικό πλαίσιο</w:t>
      </w:r>
      <w:bookmarkEnd w:id="5"/>
    </w:p>
    <w:p w14:paraId="67FD687E" w14:textId="77777777" w:rsidR="008744C2" w:rsidRPr="002B65D6" w:rsidRDefault="008744C2" w:rsidP="00AF4201">
      <w:pPr>
        <w:rPr>
          <w:lang w:val="el-GR"/>
        </w:rPr>
      </w:pPr>
      <w:r w:rsidRPr="002B65D6">
        <w:rPr>
          <w:lang w:val="el-GR"/>
        </w:rPr>
        <w:t xml:space="preserve">Η ανάθεση και εκτέλεση της σύμβασης </w:t>
      </w:r>
      <w:r w:rsidR="006F52F8" w:rsidRPr="002B65D6">
        <w:rPr>
          <w:lang w:val="el-GR"/>
        </w:rPr>
        <w:t>διέπετ</w:t>
      </w:r>
      <w:r w:rsidR="006F52F8">
        <w:rPr>
          <w:lang w:val="el-GR"/>
        </w:rPr>
        <w:t>αι</w:t>
      </w:r>
      <w:r w:rsidRPr="002B65D6">
        <w:rPr>
          <w:lang w:val="el-GR"/>
        </w:rPr>
        <w:t xml:space="preserve"> από την</w:t>
      </w:r>
      <w:r w:rsidR="001813C0" w:rsidRPr="002B65D6">
        <w:rPr>
          <w:lang w:val="el-GR"/>
        </w:rPr>
        <w:t xml:space="preserve"> κείμενη νομοθεσία και τις κατ’ </w:t>
      </w:r>
      <w:r w:rsidRPr="002B65D6">
        <w:rPr>
          <w:lang w:val="el-GR"/>
        </w:rPr>
        <w:t>εξουσιοδότηση αυτής εκδοθείσες κανονιστικές πράξεις, όπως ισχύουν και ιδίως:</w:t>
      </w:r>
    </w:p>
    <w:p w14:paraId="7F9EA627" w14:textId="77777777" w:rsidR="006F52F8" w:rsidRPr="007D434D" w:rsidRDefault="006F52F8" w:rsidP="006F52F8">
      <w:pPr>
        <w:numPr>
          <w:ilvl w:val="0"/>
          <w:numId w:val="15"/>
        </w:numPr>
        <w:suppressAutoHyphens w:val="0"/>
        <w:spacing w:after="230" w:line="259" w:lineRule="auto"/>
        <w:rPr>
          <w:lang w:val="el-GR"/>
        </w:rPr>
      </w:pPr>
      <w:r w:rsidRPr="007D434D">
        <w:rPr>
          <w:lang w:val="el-GR"/>
        </w:rPr>
        <w:t xml:space="preserve">του ν. 4412/2016 (Α’ 147) </w:t>
      </w:r>
      <w:r w:rsidRPr="007D434D">
        <w:rPr>
          <w:i/>
          <w:iCs/>
          <w:lang w:val="el-GR"/>
        </w:rPr>
        <w:t>«Δημόσιες Συμβάσεις Έργων, Προμηθειών και Υπηρεσιών (προσαρμογή στις Οδηγίες 2014/24/ ΕΕ και 2014/25/ΕΕ)»</w:t>
      </w:r>
      <w:r w:rsidRPr="007D434D">
        <w:rPr>
          <w:lang w:val="el-GR"/>
        </w:rPr>
        <w:t>,</w:t>
      </w:r>
    </w:p>
    <w:p w14:paraId="04591417" w14:textId="77777777" w:rsidR="006F52F8" w:rsidRPr="007D434D" w:rsidRDefault="006F52F8" w:rsidP="006F52F8">
      <w:pPr>
        <w:numPr>
          <w:ilvl w:val="0"/>
          <w:numId w:val="15"/>
        </w:numPr>
        <w:rPr>
          <w:lang w:val="el-GR"/>
        </w:rPr>
      </w:pPr>
      <w:r w:rsidRPr="007D434D">
        <w:rPr>
          <w:lang w:val="el-GR"/>
        </w:rPr>
        <w:t xml:space="preserve">του ν. 4622/19 (Α’ 133) </w:t>
      </w:r>
      <w:r w:rsidRPr="007D434D">
        <w:rPr>
          <w:i/>
          <w:iCs/>
          <w:lang w:val="el-GR"/>
        </w:rPr>
        <w:t>«Επιτελικό Κράτος: οργάνωση, λειτουργία &amp; διαφάνεια της Κυβέρνησης, των κυβερνητικών οργάνων &amp; της κεντρικής δημόσιας διοίκησης»</w:t>
      </w:r>
      <w:r w:rsidRPr="007D434D">
        <w:rPr>
          <w:lang w:val="el-GR"/>
        </w:rPr>
        <w:t xml:space="preserve"> και ιδίως του άρθρου 37, </w:t>
      </w:r>
    </w:p>
    <w:p w14:paraId="68647BD0" w14:textId="77777777" w:rsidR="006F52F8" w:rsidRPr="007D434D" w:rsidRDefault="006F52F8" w:rsidP="006F52F8">
      <w:pPr>
        <w:numPr>
          <w:ilvl w:val="0"/>
          <w:numId w:val="15"/>
        </w:numPr>
        <w:rPr>
          <w:lang w:val="el-GR"/>
        </w:rPr>
      </w:pPr>
      <w:r w:rsidRPr="007D434D">
        <w:rPr>
          <w:lang w:val="el-GR"/>
        </w:rPr>
        <w:t xml:space="preserve">του ν. 4700/2020 (Α’ 127) </w:t>
      </w:r>
      <w:r w:rsidRPr="007D434D">
        <w:rPr>
          <w:i/>
          <w:iCs/>
          <w:lang w:val="el-GR"/>
        </w:rPr>
        <w:t xml:space="preserve">«Ενιαίο κείμενο Δικονομίας για το Ελεγκτικό Συνέδριο, ολοκληρωμένο νομοθετικό πλαίσιο για τον </w:t>
      </w:r>
      <w:proofErr w:type="spellStart"/>
      <w:r w:rsidRPr="007D434D">
        <w:rPr>
          <w:i/>
          <w:iCs/>
          <w:lang w:val="el-GR"/>
        </w:rPr>
        <w:t>προσυμβατικό</w:t>
      </w:r>
      <w:proofErr w:type="spellEnd"/>
      <w:r w:rsidRPr="007D434D">
        <w:rPr>
          <w:i/>
          <w:iCs/>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Pr="007D434D">
        <w:rPr>
          <w:lang w:val="el-GR"/>
        </w:rPr>
        <w:t xml:space="preserve"> και ιδίως των άρθρων 324-337,</w:t>
      </w:r>
    </w:p>
    <w:p w14:paraId="71EEC303" w14:textId="77777777" w:rsidR="006F52F8" w:rsidRPr="007D434D" w:rsidRDefault="006F52F8" w:rsidP="006F52F8">
      <w:pPr>
        <w:numPr>
          <w:ilvl w:val="0"/>
          <w:numId w:val="15"/>
        </w:numPr>
        <w:rPr>
          <w:lang w:val="el-GR"/>
        </w:rPr>
      </w:pPr>
      <w:r w:rsidRPr="007D434D">
        <w:rPr>
          <w:lang w:val="el-GR"/>
        </w:rPr>
        <w:t>του ν. 4013/2011 (Α’ 204) «</w:t>
      </w:r>
      <w:r w:rsidRPr="007D434D">
        <w:rPr>
          <w:i/>
          <w:iCs/>
          <w:lang w:val="el-GR"/>
        </w:rPr>
        <w:t>Σύσταση ενιαίας Ανεξάρτητης Αρχής Δημοσίων Συμβάσεων και Κεντρικού Ηλεκτρονικού Μητρώου Δημοσίων Συμβάσεων…»</w:t>
      </w:r>
      <w:r w:rsidRPr="007D434D">
        <w:rPr>
          <w:lang w:val="el-GR"/>
        </w:rPr>
        <w:t xml:space="preserve">, </w:t>
      </w:r>
    </w:p>
    <w:p w14:paraId="6FBC2BDE" w14:textId="77777777" w:rsidR="006F52F8" w:rsidRPr="007D434D" w:rsidRDefault="006F52F8" w:rsidP="006F52F8">
      <w:pPr>
        <w:numPr>
          <w:ilvl w:val="0"/>
          <w:numId w:val="15"/>
        </w:numPr>
        <w:rPr>
          <w:lang w:val="el-GR"/>
        </w:rPr>
      </w:pPr>
      <w:r w:rsidRPr="007D434D">
        <w:rPr>
          <w:lang w:val="el-GR"/>
        </w:rPr>
        <w:t xml:space="preserve">του άρθρου 4 του π.δ. 118/07 (Α’ 150), </w:t>
      </w:r>
    </w:p>
    <w:p w14:paraId="20EBE580" w14:textId="77777777" w:rsidR="006F52F8" w:rsidRPr="007D434D" w:rsidRDefault="006F52F8" w:rsidP="006F52F8">
      <w:pPr>
        <w:numPr>
          <w:ilvl w:val="0"/>
          <w:numId w:val="15"/>
        </w:numPr>
        <w:rPr>
          <w:lang w:val="el-GR"/>
        </w:rPr>
      </w:pPr>
      <w:r w:rsidRPr="007D434D">
        <w:rPr>
          <w:lang w:val="el-GR"/>
        </w:rPr>
        <w:t xml:space="preserve">του ν. 3548/2007 (Α’ 68) </w:t>
      </w:r>
      <w:r w:rsidRPr="007D434D">
        <w:rPr>
          <w:i/>
          <w:iCs/>
          <w:lang w:val="el-GR"/>
        </w:rPr>
        <w:t>«Καταχώριση δημοσιεύσεων των φορέων του Δημοσίου στο νομαρχιακό και τοπικό Τύπο και άλλες διατάξεις»</w:t>
      </w:r>
      <w:r w:rsidRPr="007D434D">
        <w:rPr>
          <w:lang w:val="el-GR"/>
        </w:rPr>
        <w:t xml:space="preserve">,  </w:t>
      </w:r>
    </w:p>
    <w:p w14:paraId="14D0311A" w14:textId="77777777" w:rsidR="006F52F8" w:rsidRPr="007D434D" w:rsidRDefault="006F52F8" w:rsidP="006F52F8">
      <w:pPr>
        <w:numPr>
          <w:ilvl w:val="0"/>
          <w:numId w:val="15"/>
        </w:numPr>
        <w:rPr>
          <w:lang w:val="el-GR"/>
        </w:rPr>
      </w:pPr>
      <w:r w:rsidRPr="007D434D">
        <w:rPr>
          <w:lang w:val="el-GR"/>
        </w:rPr>
        <w:t>του ν. 4601/2019 (Α’ 44) «</w:t>
      </w:r>
      <w:r w:rsidRPr="007D434D">
        <w:rPr>
          <w:i/>
          <w:lang w:val="el-GR"/>
        </w:rPr>
        <w:t>Εταιρικοί µ</w:t>
      </w:r>
      <w:proofErr w:type="spellStart"/>
      <w:r w:rsidRPr="007D434D">
        <w:rPr>
          <w:i/>
          <w:lang w:val="el-GR"/>
        </w:rPr>
        <w:t>ετασχηµατισµοί</w:t>
      </w:r>
      <w:proofErr w:type="spellEnd"/>
      <w:r w:rsidRPr="007D434D">
        <w:rPr>
          <w:i/>
          <w:lang w:val="el-GR"/>
        </w:rPr>
        <w:t xml:space="preserve"> και </w:t>
      </w:r>
      <w:proofErr w:type="spellStart"/>
      <w:r w:rsidRPr="007D434D">
        <w:rPr>
          <w:i/>
          <w:lang w:val="el-GR"/>
        </w:rPr>
        <w:t>εναρµόνιση</w:t>
      </w:r>
      <w:proofErr w:type="spellEnd"/>
      <w:r w:rsidRPr="007D434D">
        <w:rPr>
          <w:i/>
          <w:lang w:val="el-GR"/>
        </w:rPr>
        <w:t xml:space="preserve"> του </w:t>
      </w:r>
      <w:proofErr w:type="spellStart"/>
      <w:r w:rsidRPr="007D434D">
        <w:rPr>
          <w:i/>
          <w:lang w:val="el-GR"/>
        </w:rPr>
        <w:t>νοµοθετικού</w:t>
      </w:r>
      <w:proofErr w:type="spellEnd"/>
      <w:r w:rsidRPr="007D434D">
        <w:rPr>
          <w:i/>
          <w:lang w:val="el-GR"/>
        </w:rPr>
        <w:t xml:space="preserve"> πλαισίου µε τις διατάξεις της Οδηγίας 2014/55/ΕΕ του Ευρωπαϊκού Κοινοβουλίου και του </w:t>
      </w:r>
      <w:proofErr w:type="spellStart"/>
      <w:r w:rsidRPr="007D434D">
        <w:rPr>
          <w:i/>
          <w:lang w:val="el-GR"/>
        </w:rPr>
        <w:t>Συµβουλίου</w:t>
      </w:r>
      <w:proofErr w:type="spellEnd"/>
      <w:r w:rsidRPr="007D434D">
        <w:rPr>
          <w:i/>
          <w:lang w:val="el-GR"/>
        </w:rPr>
        <w:t xml:space="preserve"> της 16ης Απριλίου 2014 για την έκδοση ηλεκτρονικών </w:t>
      </w:r>
      <w:proofErr w:type="spellStart"/>
      <w:r w:rsidRPr="007D434D">
        <w:rPr>
          <w:i/>
          <w:lang w:val="el-GR"/>
        </w:rPr>
        <w:t>τιµολογίων</w:t>
      </w:r>
      <w:proofErr w:type="spellEnd"/>
      <w:r w:rsidRPr="007D434D">
        <w:rPr>
          <w:i/>
          <w:lang w:val="el-GR"/>
        </w:rPr>
        <w:t xml:space="preserve"> στο πλαίσιο </w:t>
      </w:r>
      <w:proofErr w:type="spellStart"/>
      <w:r w:rsidRPr="007D434D">
        <w:rPr>
          <w:i/>
          <w:lang w:val="el-GR"/>
        </w:rPr>
        <w:t>δηµόσιων</w:t>
      </w:r>
      <w:proofErr w:type="spellEnd"/>
      <w:r w:rsidRPr="007D434D">
        <w:rPr>
          <w:i/>
          <w:lang w:val="el-GR"/>
        </w:rPr>
        <w:t xml:space="preserve"> </w:t>
      </w:r>
      <w:proofErr w:type="spellStart"/>
      <w:r w:rsidRPr="007D434D">
        <w:rPr>
          <w:i/>
          <w:lang w:val="el-GR"/>
        </w:rPr>
        <w:t>συµβάσεων</w:t>
      </w:r>
      <w:proofErr w:type="spellEnd"/>
      <w:r w:rsidRPr="007D434D">
        <w:rPr>
          <w:i/>
          <w:lang w:val="el-GR"/>
        </w:rPr>
        <w:t xml:space="preserve"> και λοιπές διατάξεις»,</w:t>
      </w:r>
    </w:p>
    <w:p w14:paraId="11F85E82" w14:textId="77777777" w:rsidR="006F52F8" w:rsidRPr="007D434D" w:rsidRDefault="006F52F8" w:rsidP="006F52F8">
      <w:pPr>
        <w:numPr>
          <w:ilvl w:val="0"/>
          <w:numId w:val="15"/>
        </w:numPr>
        <w:rPr>
          <w:iCs/>
          <w:lang w:val="el-GR"/>
        </w:rPr>
      </w:pPr>
      <w:r w:rsidRPr="007D434D">
        <w:rPr>
          <w:lang w:val="el-GR"/>
        </w:rPr>
        <w:t xml:space="preserve">του π.δ. 39/2017 (Α’ 64) </w:t>
      </w:r>
      <w:r w:rsidRPr="007D434D">
        <w:rPr>
          <w:iCs/>
          <w:lang w:val="el-GR"/>
        </w:rPr>
        <w:t>«</w:t>
      </w:r>
      <w:r w:rsidRPr="007D434D">
        <w:rPr>
          <w:i/>
          <w:lang w:val="el-GR"/>
        </w:rPr>
        <w:t>Κανονισμός εξέτασης προδικαστικών προσφυγών ενώπιων της Α.Ε.Π.Π.»</w:t>
      </w:r>
      <w:r w:rsidRPr="007D434D">
        <w:rPr>
          <w:iCs/>
          <w:lang w:val="el-GR"/>
        </w:rPr>
        <w:t>,</w:t>
      </w:r>
    </w:p>
    <w:p w14:paraId="004E4D37" w14:textId="77777777" w:rsidR="006F52F8" w:rsidRPr="007D434D" w:rsidRDefault="006F52F8" w:rsidP="006F52F8">
      <w:pPr>
        <w:numPr>
          <w:ilvl w:val="0"/>
          <w:numId w:val="15"/>
        </w:numPr>
        <w:rPr>
          <w:iCs/>
          <w:lang w:val="el-GR"/>
        </w:rPr>
      </w:pPr>
      <w:r w:rsidRPr="007D434D">
        <w:rPr>
          <w:iCs/>
          <w:lang w:val="el-GR"/>
        </w:rPr>
        <w:t xml:space="preserve">της υπ' αριθμ. 57654/22.05.2017 Απόφασης του Υπουργού Οικονομίας και Ανάπτυξης με θέμα : </w:t>
      </w:r>
      <w:r w:rsidRPr="007D434D">
        <w:rPr>
          <w:i/>
          <w:lang w:val="el-GR"/>
        </w:rPr>
        <w:t>«Ρύθμιση ειδικότερων θεμάτων λειτουργίας και διαχείρισης του Κεντρικού Ηλεκτρονικού Μητρώου Δημοσίων Συμβάσεων (ΚΗΜΔΗΣ)»</w:t>
      </w:r>
      <w:r w:rsidRPr="007D434D">
        <w:rPr>
          <w:iCs/>
          <w:lang w:val="el-GR"/>
        </w:rPr>
        <w:t xml:space="preserve"> (Β’ 1781), </w:t>
      </w:r>
    </w:p>
    <w:p w14:paraId="56F4DBFE" w14:textId="77777777" w:rsidR="006F52F8" w:rsidRPr="007D434D" w:rsidRDefault="006F52F8" w:rsidP="006F52F8">
      <w:pPr>
        <w:numPr>
          <w:ilvl w:val="0"/>
          <w:numId w:val="15"/>
        </w:numPr>
        <w:rPr>
          <w:iCs/>
          <w:lang w:val="el-GR"/>
        </w:rPr>
      </w:pPr>
      <w:r w:rsidRPr="007D434D">
        <w:rPr>
          <w:iCs/>
          <w:lang w:val="el-GR"/>
        </w:rPr>
        <w:t>της υπ΄ αριθμ. 64233/08.06.2021 (Β΄2453/ 09.06.2021) Κοινής Απόφασης των Υπουργών Ανάπτυξης και Επενδύσεων  και Ψηφιακής Διακυβέρνησης με θέμα</w:t>
      </w:r>
      <w:r w:rsidRPr="000E1D36">
        <w:rPr>
          <w:iCs/>
        </w:rPr>
        <w:t> </w:t>
      </w:r>
      <w:r w:rsidRPr="007D434D">
        <w:rPr>
          <w:i/>
          <w:lang w:val="el-GR"/>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7D434D">
        <w:rPr>
          <w:iCs/>
          <w:lang w:val="el-GR"/>
        </w:rPr>
        <w:t>»,</w:t>
      </w:r>
    </w:p>
    <w:p w14:paraId="0AA89524" w14:textId="77777777" w:rsidR="006F52F8" w:rsidRPr="007D434D" w:rsidRDefault="006F52F8" w:rsidP="006F52F8">
      <w:pPr>
        <w:numPr>
          <w:ilvl w:val="0"/>
          <w:numId w:val="15"/>
        </w:numPr>
        <w:rPr>
          <w:iCs/>
          <w:lang w:val="el-GR"/>
        </w:rPr>
      </w:pPr>
      <w:r w:rsidRPr="007D434D">
        <w:rPr>
          <w:iCs/>
          <w:lang w:val="el-GR"/>
        </w:rPr>
        <w:t xml:space="preserve"> της αριθμ. Κ.Υ.Α. οικ. 60967 ΕΞ 2020 (</w:t>
      </w:r>
      <w:r w:rsidRPr="000E1D36">
        <w:rPr>
          <w:iCs/>
        </w:rPr>
        <w:t>B</w:t>
      </w:r>
      <w:r w:rsidRPr="007D434D">
        <w:rPr>
          <w:iCs/>
          <w:lang w:val="el-GR"/>
        </w:rPr>
        <w:t xml:space="preserve">’ 2425/18.06.2020) </w:t>
      </w:r>
      <w:r w:rsidRPr="007D434D">
        <w:rPr>
          <w:i/>
          <w:lang w:val="el-GR"/>
        </w:rPr>
        <w:t>«Ηλεκτρονική Τιμολόγηση στο πλαίσιο των Δημόσιων Συμβάσεων δυνάμει του ν. 4601/2019»</w:t>
      </w:r>
      <w:r w:rsidRPr="007D434D">
        <w:rPr>
          <w:iCs/>
          <w:lang w:val="el-GR"/>
        </w:rPr>
        <w:t xml:space="preserve"> (Α΄44),</w:t>
      </w:r>
    </w:p>
    <w:p w14:paraId="006E3D3B" w14:textId="77777777" w:rsidR="006F52F8" w:rsidRPr="007D434D" w:rsidRDefault="006F52F8" w:rsidP="006F52F8">
      <w:pPr>
        <w:numPr>
          <w:ilvl w:val="0"/>
          <w:numId w:val="15"/>
        </w:numPr>
        <w:rPr>
          <w:iCs/>
          <w:lang w:val="el-GR"/>
        </w:rPr>
      </w:pPr>
      <w:r w:rsidRPr="007D434D">
        <w:rPr>
          <w:iCs/>
          <w:lang w:val="el-GR"/>
        </w:rPr>
        <w:t>της αριθμ. 63446/2021 Κ.Υ.Α. (</w:t>
      </w:r>
      <w:r w:rsidRPr="000E1D36">
        <w:rPr>
          <w:iCs/>
        </w:rPr>
        <w:t>B</w:t>
      </w:r>
      <w:r w:rsidRPr="007D434D">
        <w:rPr>
          <w:iCs/>
          <w:lang w:val="el-GR"/>
        </w:rPr>
        <w:t xml:space="preserve">’ 2338/02.06.2020) </w:t>
      </w:r>
      <w:r w:rsidRPr="007D434D">
        <w:rPr>
          <w:i/>
          <w:lang w:val="el-GR"/>
        </w:rPr>
        <w:t xml:space="preserve">«Καθορισμός Εθνικού </w:t>
      </w:r>
      <w:proofErr w:type="spellStart"/>
      <w:r w:rsidRPr="007D434D">
        <w:rPr>
          <w:i/>
          <w:lang w:val="el-GR"/>
        </w:rPr>
        <w:t>Μορφότυπου</w:t>
      </w:r>
      <w:proofErr w:type="spellEnd"/>
      <w:r w:rsidRPr="007D434D">
        <w:rPr>
          <w:i/>
          <w:lang w:val="el-GR"/>
        </w:rPr>
        <w:t xml:space="preserve"> ηλεκτρονικού τιμολογίου στο πλαίσιο των Δημοσίων Συμβάσεων»,</w:t>
      </w:r>
    </w:p>
    <w:p w14:paraId="202FA7EC" w14:textId="77777777" w:rsidR="006F52F8" w:rsidRPr="007D434D" w:rsidRDefault="006F52F8" w:rsidP="006F52F8">
      <w:pPr>
        <w:numPr>
          <w:ilvl w:val="0"/>
          <w:numId w:val="15"/>
        </w:numPr>
        <w:rPr>
          <w:iCs/>
          <w:lang w:val="el-GR"/>
        </w:rPr>
      </w:pPr>
      <w:r w:rsidRPr="007D434D">
        <w:rPr>
          <w:iCs/>
          <w:lang w:val="el-GR"/>
        </w:rPr>
        <w:t xml:space="preserve">της αριθμ. Κ.Υ.Α. οικ. 14900/21 (Β’ 466): </w:t>
      </w:r>
      <w:r w:rsidRPr="007D434D">
        <w:rPr>
          <w:i/>
          <w:lang w:val="el-GR"/>
        </w:rPr>
        <w:t>«Έγκριση σχεδίου Δράσης για τις Πράσινες Δημόσιες Συμβάσεις»</w:t>
      </w:r>
      <w:r w:rsidRPr="007D434D">
        <w:rPr>
          <w:iCs/>
          <w:lang w:val="el-GR"/>
        </w:rPr>
        <w:t xml:space="preserve"> (ΑΔΑ: ΨΡΤΟ46ΜΤΛΡ-Χ92), </w:t>
      </w:r>
    </w:p>
    <w:p w14:paraId="5F49D802" w14:textId="77777777" w:rsidR="006F52F8" w:rsidRPr="007D434D" w:rsidRDefault="006F52F8" w:rsidP="006F52F8">
      <w:pPr>
        <w:numPr>
          <w:ilvl w:val="0"/>
          <w:numId w:val="15"/>
        </w:numPr>
        <w:rPr>
          <w:iCs/>
          <w:lang w:val="el-GR"/>
        </w:rPr>
      </w:pPr>
      <w:r w:rsidRPr="007D434D">
        <w:rPr>
          <w:iCs/>
          <w:lang w:val="el-GR"/>
        </w:rPr>
        <w:t xml:space="preserve">του ν. 3419/2005 (Α’ 297) </w:t>
      </w:r>
      <w:r w:rsidRPr="007D434D">
        <w:rPr>
          <w:i/>
          <w:lang w:val="el-GR"/>
        </w:rPr>
        <w:t>«Γενικό Εμπορικό Μητρώο (Γ.Ε.ΜΗ.) και εκσυγχρονισμός της Επιμελητηριακής Νομοθεσίας»,</w:t>
      </w:r>
    </w:p>
    <w:p w14:paraId="2EF0B0D0" w14:textId="77777777" w:rsidR="006F52F8" w:rsidRPr="007D434D" w:rsidRDefault="006F52F8" w:rsidP="006F52F8">
      <w:pPr>
        <w:numPr>
          <w:ilvl w:val="0"/>
          <w:numId w:val="15"/>
        </w:numPr>
        <w:rPr>
          <w:iCs/>
          <w:lang w:val="el-GR"/>
        </w:rPr>
      </w:pPr>
      <w:r w:rsidRPr="007D434D">
        <w:rPr>
          <w:iCs/>
          <w:lang w:val="el-GR"/>
        </w:rPr>
        <w:t xml:space="preserve">του ν. 4635/2019 (Α’167) </w:t>
      </w:r>
      <w:r w:rsidRPr="007D434D">
        <w:rPr>
          <w:i/>
          <w:lang w:val="el-GR"/>
        </w:rPr>
        <w:t>« Επενδύω στην Ελλάδα και άλλες διατάξεις»</w:t>
      </w:r>
      <w:r w:rsidRPr="007D434D">
        <w:rPr>
          <w:iCs/>
          <w:lang w:val="el-GR"/>
        </w:rPr>
        <w:t xml:space="preserve"> και ιδίως  των άρθρων 85 </w:t>
      </w:r>
      <w:proofErr w:type="spellStart"/>
      <w:r w:rsidRPr="007D434D">
        <w:rPr>
          <w:iCs/>
          <w:lang w:val="el-GR"/>
        </w:rPr>
        <w:t>επ</w:t>
      </w:r>
      <w:proofErr w:type="spellEnd"/>
      <w:r w:rsidRPr="007D434D">
        <w:rPr>
          <w:iCs/>
          <w:lang w:val="el-GR"/>
        </w:rPr>
        <w:t>.</w:t>
      </w:r>
    </w:p>
    <w:p w14:paraId="62BBE2E4" w14:textId="77777777" w:rsidR="006F52F8" w:rsidRPr="007D434D" w:rsidRDefault="006F52F8" w:rsidP="006F52F8">
      <w:pPr>
        <w:numPr>
          <w:ilvl w:val="0"/>
          <w:numId w:val="15"/>
        </w:numPr>
        <w:rPr>
          <w:iCs/>
          <w:lang w:val="el-GR"/>
        </w:rPr>
      </w:pPr>
      <w:r w:rsidRPr="007D434D">
        <w:rPr>
          <w:iCs/>
          <w:lang w:val="el-GR"/>
        </w:rPr>
        <w:t xml:space="preserve">του ν. 4270/2014 (Α’ 143) </w:t>
      </w:r>
      <w:r w:rsidRPr="007D434D">
        <w:rPr>
          <w:i/>
          <w:lang w:val="el-GR"/>
        </w:rPr>
        <w:t>«Αρχές δημοσιονομικής διαχείρισης και εποπτείας (ενσωμάτωση της Οδηγίας 2011/85/ΕΕ) – δημόσιο λογιστικό και άλλες διατάξεις»</w:t>
      </w:r>
      <w:r w:rsidRPr="007D434D">
        <w:rPr>
          <w:iCs/>
          <w:lang w:val="el-GR"/>
        </w:rPr>
        <w:t>,</w:t>
      </w:r>
    </w:p>
    <w:p w14:paraId="5CFC4208" w14:textId="77777777" w:rsidR="006F52F8" w:rsidRPr="007D434D" w:rsidRDefault="006F52F8" w:rsidP="006F52F8">
      <w:pPr>
        <w:numPr>
          <w:ilvl w:val="0"/>
          <w:numId w:val="15"/>
        </w:numPr>
        <w:rPr>
          <w:iCs/>
          <w:lang w:val="el-GR"/>
        </w:rPr>
      </w:pPr>
      <w:r w:rsidRPr="007D434D">
        <w:rPr>
          <w:iCs/>
          <w:lang w:val="el-GR"/>
        </w:rPr>
        <w:t xml:space="preserve">του π.δ. 80/2016 (Α’ 145) </w:t>
      </w:r>
      <w:r w:rsidRPr="007D434D">
        <w:rPr>
          <w:i/>
          <w:lang w:val="el-GR"/>
        </w:rPr>
        <w:t>«Ανάληψη υποχρεώσεων από τους Διατάκτες»</w:t>
      </w:r>
      <w:r w:rsidRPr="007D434D">
        <w:rPr>
          <w:iCs/>
          <w:lang w:val="el-GR"/>
        </w:rPr>
        <w:t>,</w:t>
      </w:r>
    </w:p>
    <w:p w14:paraId="547E1AC0" w14:textId="77777777" w:rsidR="006F52F8" w:rsidRPr="007D434D" w:rsidRDefault="006F52F8" w:rsidP="006F52F8">
      <w:pPr>
        <w:numPr>
          <w:ilvl w:val="0"/>
          <w:numId w:val="15"/>
        </w:numPr>
        <w:rPr>
          <w:iCs/>
          <w:lang w:val="el-GR"/>
        </w:rPr>
      </w:pPr>
      <w:r w:rsidRPr="007D434D">
        <w:rPr>
          <w:iCs/>
          <w:lang w:val="el-GR"/>
        </w:rPr>
        <w:lastRenderedPageBreak/>
        <w:t xml:space="preserve">της παρ. Ζ του Ν. 4152/2013 (Α’ 107) </w:t>
      </w:r>
      <w:r w:rsidRPr="007D434D">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7D434D">
        <w:rPr>
          <w:iCs/>
          <w:lang w:val="el-GR"/>
        </w:rPr>
        <w:t>,</w:t>
      </w:r>
    </w:p>
    <w:p w14:paraId="04D51C88" w14:textId="77777777" w:rsidR="006F52F8" w:rsidRPr="007D434D" w:rsidRDefault="006F52F8" w:rsidP="006F52F8">
      <w:pPr>
        <w:numPr>
          <w:ilvl w:val="0"/>
          <w:numId w:val="15"/>
        </w:numPr>
        <w:rPr>
          <w:iCs/>
          <w:lang w:val="el-GR"/>
        </w:rPr>
      </w:pPr>
      <w:r w:rsidRPr="007D434D">
        <w:rPr>
          <w:iCs/>
          <w:lang w:val="el-GR"/>
        </w:rPr>
        <w:t xml:space="preserve">του ν. 4314/2014 (Α’ 265) </w:t>
      </w:r>
      <w:r w:rsidRPr="007D434D">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0E1D36">
        <w:rPr>
          <w:i/>
        </w:rPr>
        <w:t>L</w:t>
      </w:r>
      <w:r w:rsidRPr="007D434D">
        <w:rPr>
          <w:i/>
          <w:lang w:val="el-GR"/>
        </w:rPr>
        <w:t xml:space="preserve"> 156/16.6.2012) στο ελληνικό δίκαιο, τροποποίηση του ν. 3419/2005 (Α' 297) και άλλες διατάξεις»,</w:t>
      </w:r>
    </w:p>
    <w:p w14:paraId="7EB44CA4" w14:textId="77777777" w:rsidR="006F52F8" w:rsidRPr="007D434D" w:rsidRDefault="006F52F8" w:rsidP="006F52F8">
      <w:pPr>
        <w:numPr>
          <w:ilvl w:val="0"/>
          <w:numId w:val="15"/>
        </w:numPr>
        <w:rPr>
          <w:iCs/>
          <w:lang w:val="el-GR"/>
        </w:rPr>
      </w:pPr>
      <w:r w:rsidRPr="007D434D">
        <w:rPr>
          <w:iCs/>
          <w:lang w:val="el-GR"/>
        </w:rPr>
        <w:t xml:space="preserve">του  ν. 4727/2020 (Α’ 184) </w:t>
      </w:r>
      <w:r w:rsidRPr="007D434D">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65ED3B78" w14:textId="77777777" w:rsidR="006F52F8" w:rsidRPr="007D434D" w:rsidRDefault="006F52F8" w:rsidP="006F52F8">
      <w:pPr>
        <w:numPr>
          <w:ilvl w:val="0"/>
          <w:numId w:val="15"/>
        </w:numPr>
        <w:rPr>
          <w:iCs/>
          <w:lang w:val="el-GR"/>
        </w:rPr>
      </w:pPr>
      <w:r w:rsidRPr="007D434D">
        <w:rPr>
          <w:iCs/>
          <w:lang w:val="el-GR"/>
        </w:rPr>
        <w:t xml:space="preserve">του π.δ 28/2015 (Α’ 34) </w:t>
      </w:r>
      <w:r w:rsidRPr="007D434D">
        <w:rPr>
          <w:i/>
          <w:lang w:val="el-GR"/>
        </w:rPr>
        <w:t xml:space="preserve">«Κωδικοποίηση διατάξεων για την πρόσβαση σε δημόσια έγγραφα και στοιχεία», </w:t>
      </w:r>
    </w:p>
    <w:p w14:paraId="590F493A" w14:textId="77777777" w:rsidR="006F52F8" w:rsidRPr="007D434D" w:rsidRDefault="006F52F8" w:rsidP="006F52F8">
      <w:pPr>
        <w:numPr>
          <w:ilvl w:val="0"/>
          <w:numId w:val="15"/>
        </w:numPr>
        <w:rPr>
          <w:lang w:val="el-GR"/>
        </w:rPr>
      </w:pPr>
      <w:r w:rsidRPr="007D434D">
        <w:rPr>
          <w:lang w:val="el-GR"/>
        </w:rPr>
        <w:t xml:space="preserve">του ν. 2859/2000 (Α’ 248) </w:t>
      </w:r>
      <w:r w:rsidRPr="007D434D">
        <w:rPr>
          <w:i/>
          <w:lang w:val="el-GR"/>
        </w:rPr>
        <w:t>«Κύρωση Κώδικα Φόρου Προστιθέμενης Αξίας»,</w:t>
      </w:r>
    </w:p>
    <w:p w14:paraId="3A791FB8" w14:textId="77777777" w:rsidR="006F52F8" w:rsidRPr="007D434D" w:rsidRDefault="006F52F8" w:rsidP="006F52F8">
      <w:pPr>
        <w:numPr>
          <w:ilvl w:val="0"/>
          <w:numId w:val="15"/>
        </w:numPr>
        <w:rPr>
          <w:lang w:val="el-GR"/>
        </w:rPr>
      </w:pPr>
      <w:r w:rsidRPr="007D434D">
        <w:rPr>
          <w:lang w:val="el-GR"/>
        </w:rPr>
        <w:t xml:space="preserve">του ν.2690/1999 (Α’ 45) </w:t>
      </w:r>
      <w:r w:rsidRPr="007D434D">
        <w:rPr>
          <w:i/>
          <w:lang w:val="el-GR"/>
        </w:rPr>
        <w:t>«Κύρωση του Κώδικα Διοικητικής Διαδικασίας και άλλες διατάξεις»</w:t>
      </w:r>
      <w:r w:rsidRPr="007D434D">
        <w:rPr>
          <w:lang w:val="el-GR"/>
        </w:rPr>
        <w:t xml:space="preserve">  και ιδίως των άρθρων 1,2, 7, 11 και 13 έως 15,</w:t>
      </w:r>
    </w:p>
    <w:p w14:paraId="53C2B407" w14:textId="77777777" w:rsidR="006F52F8" w:rsidRPr="007D434D" w:rsidRDefault="006F52F8" w:rsidP="006F52F8">
      <w:pPr>
        <w:numPr>
          <w:ilvl w:val="0"/>
          <w:numId w:val="15"/>
        </w:numPr>
        <w:rPr>
          <w:lang w:val="el-GR"/>
        </w:rPr>
      </w:pPr>
      <w:r w:rsidRPr="007D434D">
        <w:rPr>
          <w:lang w:val="el-GR"/>
        </w:rPr>
        <w:t xml:space="preserve">του ν. 2121/1993 (Α’ 25) </w:t>
      </w:r>
      <w:r w:rsidRPr="007D434D">
        <w:rPr>
          <w:i/>
          <w:lang w:val="el-GR"/>
        </w:rPr>
        <w:t>«Πνευματική Ιδιοκτησία, Συγγενικά Δικαιώματα και Πολιτιστικά Θέματα»,</w:t>
      </w:r>
    </w:p>
    <w:p w14:paraId="6F8156BE" w14:textId="77777777" w:rsidR="006F52F8" w:rsidRPr="007D434D" w:rsidRDefault="006F52F8" w:rsidP="006F52F8">
      <w:pPr>
        <w:numPr>
          <w:ilvl w:val="0"/>
          <w:numId w:val="15"/>
        </w:numPr>
        <w:rPr>
          <w:lang w:val="el-GR"/>
        </w:rPr>
      </w:pPr>
      <w:r w:rsidRPr="007D434D">
        <w:rPr>
          <w:lang w:val="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w:t>
      </w:r>
      <w:r w:rsidRPr="000E1D36">
        <w:t>OJL</w:t>
      </w:r>
      <w:r w:rsidRPr="007D434D">
        <w:rPr>
          <w:lang w:val="el-GR"/>
        </w:rPr>
        <w:t xml:space="preserve"> 119, </w:t>
      </w:r>
    </w:p>
    <w:p w14:paraId="4FE9ADEF" w14:textId="77777777" w:rsidR="00A15DC3" w:rsidRPr="00AD7834" w:rsidRDefault="006F52F8" w:rsidP="006F52F8">
      <w:pPr>
        <w:numPr>
          <w:ilvl w:val="0"/>
          <w:numId w:val="15"/>
        </w:numPr>
        <w:rPr>
          <w:i/>
          <w:szCs w:val="22"/>
          <w:lang w:val="el-GR"/>
        </w:rPr>
      </w:pPr>
      <w:r w:rsidRPr="007D434D">
        <w:rPr>
          <w:lang w:val="el-GR"/>
        </w:rPr>
        <w:t xml:space="preserve">του ν. 4624/2019 (Α’ 137) </w:t>
      </w:r>
      <w:r w:rsidRPr="007D434D">
        <w:rPr>
          <w:i/>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Pr>
          <w:i/>
          <w:lang w:val="el-GR"/>
        </w:rPr>
        <w:t>,</w:t>
      </w:r>
    </w:p>
    <w:p w14:paraId="52C28DDA" w14:textId="77777777" w:rsidR="00A15DC3" w:rsidRPr="00C80907" w:rsidRDefault="00A15DC3" w:rsidP="00273924">
      <w:pPr>
        <w:numPr>
          <w:ilvl w:val="0"/>
          <w:numId w:val="15"/>
        </w:numPr>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006F52F8">
        <w:rPr>
          <w:szCs w:val="22"/>
          <w:lang w:val="el-GR"/>
        </w:rPr>
        <w:t>,</w:t>
      </w:r>
    </w:p>
    <w:p w14:paraId="0CC8D0D8" w14:textId="77777777" w:rsidR="00A15DC3" w:rsidRPr="00C80907" w:rsidRDefault="006F52F8" w:rsidP="00273924">
      <w:pPr>
        <w:numPr>
          <w:ilvl w:val="0"/>
          <w:numId w:val="15"/>
        </w:numPr>
        <w:rPr>
          <w:szCs w:val="22"/>
          <w:lang w:val="el-GR"/>
        </w:rPr>
      </w:pPr>
      <w:r>
        <w:rPr>
          <w:szCs w:val="22"/>
          <w:lang w:val="el-GR"/>
        </w:rPr>
        <w:t xml:space="preserve">της </w:t>
      </w:r>
      <w:r w:rsidR="00A15DC3" w:rsidRPr="00C80907">
        <w:rPr>
          <w:szCs w:val="22"/>
          <w:lang w:val="el-GR"/>
        </w:rPr>
        <w:t>αριθ.</w:t>
      </w:r>
      <w:r w:rsidR="001F0890">
        <w:rPr>
          <w:szCs w:val="22"/>
          <w:lang w:val="el-GR"/>
        </w:rPr>
        <w:t>………………………………………………</w:t>
      </w:r>
      <w:r w:rsidR="00A15DC3" w:rsidRPr="00C80907">
        <w:rPr>
          <w:szCs w:val="22"/>
          <w:lang w:val="el-GR"/>
        </w:rPr>
        <w:t xml:space="preserve"> Απόφαση Έγκρισης Διενέργειας Διαδικασιών για την ανάδειξη προμηθευτή ή προμηθευτών ζωοτροφών για τις ανάγκες του Πρότυπου Κέντρου Κτηνοτροφίας και Εκπαίδευσης Βλάστης για το έτος 2023.</w:t>
      </w:r>
    </w:p>
    <w:p w14:paraId="0F00B07C" w14:textId="77777777" w:rsidR="008744C2" w:rsidRPr="002B65D6" w:rsidRDefault="008744C2" w:rsidP="00AF4201">
      <w:pPr>
        <w:pStyle w:val="2"/>
        <w:rPr>
          <w:rFonts w:ascii="Calibri" w:hAnsi="Calibri" w:cs="Calibri"/>
          <w:lang w:val="el-GR" w:eastAsia="el-GR"/>
        </w:rPr>
      </w:pPr>
      <w:bookmarkStart w:id="6" w:name="_Toc48116976"/>
      <w:r w:rsidRPr="002B65D6">
        <w:rPr>
          <w:rFonts w:ascii="Calibri" w:hAnsi="Calibri" w:cs="Calibri"/>
          <w:lang w:val="el-GR"/>
        </w:rPr>
        <w:t>1.5</w:t>
      </w:r>
      <w:r w:rsidRPr="002B65D6">
        <w:rPr>
          <w:rFonts w:ascii="Calibri" w:hAnsi="Calibri" w:cs="Calibri"/>
          <w:lang w:val="el-GR"/>
        </w:rPr>
        <w:tab/>
        <w:t>Προθεσμία παραλαβής προσφορών και διενέργεια διαγωνισμού</w:t>
      </w:r>
      <w:bookmarkEnd w:id="6"/>
    </w:p>
    <w:p w14:paraId="287F3980" w14:textId="77777777" w:rsidR="008744C2" w:rsidRPr="002B65D6" w:rsidRDefault="008744C2" w:rsidP="00AF4201">
      <w:pPr>
        <w:rPr>
          <w:b/>
          <w:lang w:val="el-GR" w:eastAsia="el-GR"/>
        </w:rPr>
      </w:pPr>
      <w:r w:rsidRPr="00D8473E">
        <w:rPr>
          <w:lang w:val="el-GR" w:eastAsia="el-GR"/>
        </w:rPr>
        <w:t>Η καταληκτική ημερομηνία παρα</w:t>
      </w:r>
      <w:r w:rsidR="001B5DF5" w:rsidRPr="00D8473E">
        <w:rPr>
          <w:lang w:val="el-GR" w:eastAsia="el-GR"/>
        </w:rPr>
        <w:t xml:space="preserve">λαβής των προσφορών είναι η </w:t>
      </w:r>
      <w:r w:rsidR="00E61297" w:rsidRPr="001F0890">
        <w:rPr>
          <w:b/>
          <w:lang w:val="el-GR" w:eastAsia="el-GR"/>
        </w:rPr>
        <w:t>1</w:t>
      </w:r>
      <w:r w:rsidR="001F0890" w:rsidRPr="001F0890">
        <w:rPr>
          <w:b/>
          <w:lang w:val="el-GR" w:eastAsia="el-GR"/>
        </w:rPr>
        <w:t>5</w:t>
      </w:r>
      <w:r w:rsidR="00E61297" w:rsidRPr="001F0890">
        <w:rPr>
          <w:b/>
          <w:lang w:val="el-GR" w:eastAsia="el-GR"/>
        </w:rPr>
        <w:t>/</w:t>
      </w:r>
      <w:r w:rsidR="001F0890" w:rsidRPr="001F0890">
        <w:rPr>
          <w:b/>
          <w:lang w:val="el-GR" w:eastAsia="el-GR"/>
        </w:rPr>
        <w:t>5</w:t>
      </w:r>
      <w:r w:rsidR="00E61297" w:rsidRPr="001F0890">
        <w:rPr>
          <w:b/>
          <w:lang w:val="el-GR" w:eastAsia="el-GR"/>
        </w:rPr>
        <w:t>/2023</w:t>
      </w:r>
      <w:r w:rsidRPr="00D8473E">
        <w:rPr>
          <w:b/>
          <w:lang w:val="el-GR" w:eastAsia="el-GR"/>
        </w:rPr>
        <w:t xml:space="preserve">και ώρα </w:t>
      </w:r>
      <w:r w:rsidR="00ED3E90" w:rsidRPr="00D8473E">
        <w:rPr>
          <w:b/>
          <w:lang w:val="el-GR" w:eastAsia="el-GR"/>
        </w:rPr>
        <w:t>15.00</w:t>
      </w:r>
      <w:r w:rsidR="001B5DF5" w:rsidRPr="00D8473E">
        <w:rPr>
          <w:b/>
          <w:lang w:val="el-GR" w:eastAsia="el-GR"/>
        </w:rPr>
        <w:t>.</w:t>
      </w:r>
    </w:p>
    <w:p w14:paraId="33CD9CAC" w14:textId="77777777" w:rsidR="008744C2" w:rsidRPr="002B65D6" w:rsidRDefault="008744C2" w:rsidP="00AF4201">
      <w:pPr>
        <w:rPr>
          <w:lang w:val="el-GR" w:eastAsia="el-GR"/>
        </w:rPr>
      </w:pPr>
      <w:r w:rsidRPr="002B65D6">
        <w:rPr>
          <w:lang w:val="el-GR" w:eastAsia="el-GR"/>
        </w:rPr>
        <w:t xml:space="preserve">Η διαδικασία θα διενεργηθεί με χρήση της πλατφόρμας του Εθνικού Συστήματος Ηλεκτρονικών Δημοσίων Συμβάσεων (Ε.Σ.Η.Δ.Η.Σ.), μέσω της Διαδικτυακής πύλης www.promitheus.gov.gr του ως άνω </w:t>
      </w:r>
      <w:r w:rsidRPr="00D8473E">
        <w:rPr>
          <w:lang w:val="el-GR" w:eastAsia="el-GR"/>
        </w:rPr>
        <w:t xml:space="preserve">συστήματος, </w:t>
      </w:r>
      <w:r w:rsidR="00D9183D" w:rsidRPr="00D8473E">
        <w:rPr>
          <w:lang w:val="el-GR" w:eastAsia="el-GR"/>
        </w:rPr>
        <w:t xml:space="preserve">στις </w:t>
      </w:r>
      <w:r w:rsidR="001F0890">
        <w:rPr>
          <w:lang w:val="el-GR" w:eastAsia="el-GR"/>
        </w:rPr>
        <w:t>19</w:t>
      </w:r>
      <w:r w:rsidR="00E61297" w:rsidRPr="001F0890">
        <w:rPr>
          <w:lang w:val="el-GR" w:eastAsia="el-GR"/>
        </w:rPr>
        <w:t>/</w:t>
      </w:r>
      <w:r w:rsidR="001F0890" w:rsidRPr="001F0890">
        <w:rPr>
          <w:lang w:val="el-GR" w:eastAsia="el-GR"/>
        </w:rPr>
        <w:t>5</w:t>
      </w:r>
      <w:r w:rsidR="00E61297" w:rsidRPr="001F0890">
        <w:rPr>
          <w:lang w:val="el-GR" w:eastAsia="el-GR"/>
        </w:rPr>
        <w:t>/</w:t>
      </w:r>
      <w:r w:rsidR="002F4EE9" w:rsidRPr="001F0890">
        <w:rPr>
          <w:lang w:val="el-GR" w:eastAsia="el-GR"/>
        </w:rPr>
        <w:t>202</w:t>
      </w:r>
      <w:r w:rsidR="00E61297" w:rsidRPr="001F0890">
        <w:rPr>
          <w:lang w:val="el-GR" w:eastAsia="el-GR"/>
        </w:rPr>
        <w:t>3</w:t>
      </w:r>
      <w:r w:rsidR="002F4EE9" w:rsidRPr="00D8473E">
        <w:rPr>
          <w:lang w:val="el-GR" w:eastAsia="el-GR"/>
        </w:rPr>
        <w:t xml:space="preserve"> και ώρα 11:00π.μ.</w:t>
      </w:r>
    </w:p>
    <w:p w14:paraId="72003CA9" w14:textId="77777777" w:rsidR="008744C2" w:rsidRPr="002B65D6" w:rsidRDefault="008744C2" w:rsidP="0020134C">
      <w:pPr>
        <w:pStyle w:val="2"/>
        <w:pBdr>
          <w:top w:val="none" w:sz="0" w:space="2" w:color="000000"/>
        </w:pBdr>
        <w:rPr>
          <w:rFonts w:ascii="Calibri" w:hAnsi="Calibri" w:cs="Calibri"/>
          <w:lang w:val="el-GR"/>
        </w:rPr>
      </w:pPr>
      <w:bookmarkStart w:id="7" w:name="_Toc48116977"/>
      <w:r w:rsidRPr="002B65D6">
        <w:rPr>
          <w:rFonts w:ascii="Calibri" w:hAnsi="Calibri" w:cs="Calibri"/>
          <w:lang w:val="el-GR"/>
        </w:rPr>
        <w:t>1.6</w:t>
      </w:r>
      <w:r w:rsidRPr="002B65D6">
        <w:rPr>
          <w:rFonts w:ascii="Calibri" w:hAnsi="Calibri" w:cs="Calibri"/>
          <w:lang w:val="el-GR"/>
        </w:rPr>
        <w:tab/>
        <w:t>Δημοσιότητα</w:t>
      </w:r>
      <w:bookmarkEnd w:id="7"/>
    </w:p>
    <w:p w14:paraId="0E2418DB" w14:textId="77777777" w:rsidR="008744C2" w:rsidRPr="002B65D6" w:rsidRDefault="00AD5E76" w:rsidP="00E61297">
      <w:pPr>
        <w:tabs>
          <w:tab w:val="left" w:pos="567"/>
        </w:tabs>
        <w:rPr>
          <w:lang w:val="el-GR"/>
        </w:rPr>
      </w:pPr>
      <w:r w:rsidRPr="002B65D6">
        <w:rPr>
          <w:b/>
          <w:lang w:val="el-GR"/>
        </w:rPr>
        <w:t>Α</w:t>
      </w:r>
      <w:r w:rsidR="008744C2" w:rsidRPr="002B65D6">
        <w:rPr>
          <w:b/>
          <w:lang w:val="el-GR"/>
        </w:rPr>
        <w:t>.</w:t>
      </w:r>
      <w:r w:rsidR="008744C2" w:rsidRPr="002B65D6">
        <w:rPr>
          <w:b/>
          <w:lang w:val="el-GR"/>
        </w:rPr>
        <w:tab/>
        <w:t xml:space="preserve">Δημοσίευση </w:t>
      </w:r>
      <w:r w:rsidR="005D1EAD" w:rsidRPr="002B65D6">
        <w:rPr>
          <w:b/>
          <w:lang w:val="el-GR"/>
        </w:rPr>
        <w:t>σε εθνικό επίπεδο</w:t>
      </w:r>
    </w:p>
    <w:p w14:paraId="19DA4DF9" w14:textId="77777777" w:rsidR="008744C2" w:rsidRPr="002B65D6" w:rsidRDefault="00A87F86" w:rsidP="00AF4201">
      <w:pPr>
        <w:rPr>
          <w:lang w:val="el-GR"/>
        </w:rPr>
      </w:pPr>
      <w:r w:rsidRPr="002B65D6">
        <w:rPr>
          <w:lang w:val="el-GR"/>
        </w:rPr>
        <w:lastRenderedPageBreak/>
        <w:t>Η προκήρυξη και τ</w:t>
      </w:r>
      <w:r w:rsidR="008744C2" w:rsidRPr="002B65D6">
        <w:rPr>
          <w:lang w:val="el-GR"/>
        </w:rPr>
        <w:t xml:space="preserve">ο πλήρες κείμενο της παρούσας Διακήρυξης </w:t>
      </w:r>
      <w:r w:rsidR="005D1EAD" w:rsidRPr="002B65D6">
        <w:rPr>
          <w:lang w:val="el-GR"/>
        </w:rPr>
        <w:t>καταχωρήθηκ</w:t>
      </w:r>
      <w:r w:rsidR="006D5E0F" w:rsidRPr="002B65D6">
        <w:rPr>
          <w:lang w:val="el-GR"/>
        </w:rPr>
        <w:t>αν</w:t>
      </w:r>
      <w:r w:rsidR="008744C2" w:rsidRPr="002B65D6">
        <w:rPr>
          <w:lang w:val="el-GR"/>
        </w:rPr>
        <w:t xml:space="preserve"> στο Κεντρικό Ηλεκτρονικό Μητ</w:t>
      </w:r>
      <w:r w:rsidR="009C36E7" w:rsidRPr="002B65D6">
        <w:rPr>
          <w:lang w:val="el-GR"/>
        </w:rPr>
        <w:t>ρώο Δημοσίων Συμβάσεων (ΚΗΜΔΗΣ).</w:t>
      </w:r>
    </w:p>
    <w:p w14:paraId="66EDF6B6" w14:textId="77777777" w:rsidR="003102BA" w:rsidRPr="00D01099" w:rsidRDefault="008744C2" w:rsidP="00AF4201">
      <w:pPr>
        <w:rPr>
          <w:lang w:val="el-GR"/>
        </w:rPr>
      </w:pPr>
      <w:r w:rsidRPr="002B65D6">
        <w:rPr>
          <w:lang w:val="el-GR"/>
        </w:rPr>
        <w:t>Το πλήρες κείμενο της παρούσας Διακήρυξης καταχωρήθηκε</w:t>
      </w:r>
      <w:r w:rsidR="005D1EAD" w:rsidRPr="002B65D6">
        <w:rPr>
          <w:lang w:val="el-GR"/>
        </w:rPr>
        <w:t xml:space="preserve"> ακόμη</w:t>
      </w:r>
      <w:r w:rsidRPr="002B65D6">
        <w:rPr>
          <w:lang w:val="el-GR"/>
        </w:rPr>
        <w:t xml:space="preserve"> και στη διαδικτυακή πύλη του Ε.Σ.Η.ΔΗ.Σ.: </w:t>
      </w:r>
      <w:r w:rsidRPr="002B65D6">
        <w:rPr>
          <w:szCs w:val="22"/>
        </w:rPr>
        <w:t>http</w:t>
      </w:r>
      <w:r w:rsidRPr="002B65D6">
        <w:rPr>
          <w:szCs w:val="22"/>
          <w:lang w:val="el-GR"/>
        </w:rPr>
        <w:t>://</w:t>
      </w:r>
      <w:r w:rsidRPr="002B65D6">
        <w:rPr>
          <w:szCs w:val="22"/>
        </w:rPr>
        <w:t>www</w:t>
      </w:r>
      <w:r w:rsidRPr="002B65D6">
        <w:rPr>
          <w:szCs w:val="22"/>
          <w:lang w:val="el-GR"/>
        </w:rPr>
        <w:t>.</w:t>
      </w:r>
      <w:r w:rsidRPr="002B65D6">
        <w:rPr>
          <w:szCs w:val="22"/>
        </w:rPr>
        <w:t>promitheus</w:t>
      </w:r>
      <w:r w:rsidRPr="002B65D6">
        <w:rPr>
          <w:szCs w:val="22"/>
          <w:lang w:val="el-GR"/>
        </w:rPr>
        <w:t>.</w:t>
      </w:r>
      <w:r w:rsidRPr="002B65D6">
        <w:rPr>
          <w:szCs w:val="22"/>
        </w:rPr>
        <w:t>gov</w:t>
      </w:r>
      <w:r w:rsidRPr="002B65D6">
        <w:rPr>
          <w:szCs w:val="22"/>
          <w:lang w:val="el-GR"/>
        </w:rPr>
        <w:t>.</w:t>
      </w:r>
      <w:r w:rsidRPr="002B65D6">
        <w:rPr>
          <w:szCs w:val="22"/>
        </w:rPr>
        <w:t>gr</w:t>
      </w:r>
      <w:r w:rsidRPr="002B65D6">
        <w:rPr>
          <w:lang w:val="el-GR"/>
        </w:rPr>
        <w:t xml:space="preserve">, </w:t>
      </w:r>
      <w:r w:rsidR="00FE7A64" w:rsidRPr="002B65D6">
        <w:rPr>
          <w:lang w:val="el-GR"/>
        </w:rPr>
        <w:t>όπου η</w:t>
      </w:r>
      <w:r w:rsidR="00FE7A64" w:rsidRPr="002B65D6">
        <w:rPr>
          <w:i/>
          <w:iCs/>
          <w:kern w:val="1"/>
          <w:lang w:val="el-GR"/>
        </w:rPr>
        <w:t xml:space="preserve"> σχετική ηλεκτρονική διαδικασία σύναψης σύμβασης στην πλατφόρμα ΕΣΗΔΗΣ</w:t>
      </w:r>
      <w:r w:rsidRPr="002B65D6">
        <w:rPr>
          <w:lang w:val="el-GR"/>
        </w:rPr>
        <w:t xml:space="preserve"> έλαβε Συστημικό Αριθμό </w:t>
      </w:r>
      <w:r w:rsidR="000077B6" w:rsidRPr="00D01099">
        <w:rPr>
          <w:b/>
          <w:lang w:val="el-GR"/>
        </w:rPr>
        <w:t>1</w:t>
      </w:r>
      <w:r w:rsidR="00D01099" w:rsidRPr="00D01099">
        <w:rPr>
          <w:b/>
          <w:lang w:val="el-GR"/>
        </w:rPr>
        <w:t>89498.</w:t>
      </w:r>
    </w:p>
    <w:p w14:paraId="521E993B" w14:textId="77777777" w:rsidR="001133E5" w:rsidRPr="002B65D6" w:rsidRDefault="001133E5" w:rsidP="001133E5">
      <w:pPr>
        <w:pStyle w:val="71"/>
        <w:shd w:val="clear" w:color="auto" w:fill="auto"/>
        <w:tabs>
          <w:tab w:val="left" w:pos="683"/>
        </w:tabs>
        <w:spacing w:before="0" w:after="120"/>
        <w:ind w:right="20" w:firstLine="0"/>
        <w:rPr>
          <w:rFonts w:ascii="Calibri" w:hAnsi="Calibri" w:cs="Calibri"/>
          <w:sz w:val="22"/>
          <w:szCs w:val="22"/>
        </w:rPr>
      </w:pPr>
      <w:r w:rsidRPr="002B65D6">
        <w:rPr>
          <w:rFonts w:ascii="Calibri" w:hAnsi="Calibri" w:cs="Calibri"/>
          <w:sz w:val="22"/>
          <w:szCs w:val="22"/>
        </w:rPr>
        <w:t xml:space="preserve">Η προκήρυξη (περίληψη της παρούσας Διακήρυξης) όπως προβλέπεται στην περίπτωση 16 της παραγράφου 4 του άρθρου 2 του </w:t>
      </w:r>
      <w:r w:rsidR="00414362">
        <w:rPr>
          <w:rFonts w:ascii="Calibri" w:hAnsi="Calibri" w:cs="Calibri"/>
          <w:sz w:val="22"/>
          <w:szCs w:val="22"/>
        </w:rPr>
        <w:t>Ν.</w:t>
      </w:r>
      <w:r w:rsidRPr="002B65D6">
        <w:rPr>
          <w:rFonts w:ascii="Calibri" w:hAnsi="Calibri" w:cs="Calibri"/>
          <w:sz w:val="22"/>
          <w:szCs w:val="22"/>
        </w:rPr>
        <w:t xml:space="preserve"> 3861/2010, θα αναρτηθεί στο διαδίκτυο, στον ιστότοπο </w:t>
      </w:r>
      <w:r w:rsidRPr="002B65D6">
        <w:rPr>
          <w:rFonts w:ascii="Calibri" w:hAnsi="Calibri" w:cs="Calibri"/>
          <w:sz w:val="22"/>
          <w:szCs w:val="22"/>
          <w:lang w:val="en-US"/>
        </w:rPr>
        <w:t>http</w:t>
      </w:r>
      <w:r w:rsidRPr="002B65D6">
        <w:rPr>
          <w:rFonts w:ascii="Calibri" w:hAnsi="Calibri" w:cs="Calibri"/>
          <w:sz w:val="22"/>
          <w:szCs w:val="22"/>
        </w:rPr>
        <w:t>://</w:t>
      </w:r>
      <w:r w:rsidRPr="002B65D6">
        <w:rPr>
          <w:rFonts w:ascii="Calibri" w:hAnsi="Calibri" w:cs="Calibri"/>
          <w:sz w:val="22"/>
          <w:szCs w:val="22"/>
          <w:lang w:val="en-US"/>
        </w:rPr>
        <w:t>et</w:t>
      </w:r>
      <w:r w:rsidRPr="002B65D6">
        <w:rPr>
          <w:rFonts w:ascii="Calibri" w:hAnsi="Calibri" w:cs="Calibri"/>
          <w:sz w:val="22"/>
          <w:szCs w:val="22"/>
        </w:rPr>
        <w:t>.</w:t>
      </w:r>
      <w:r w:rsidRPr="002B65D6">
        <w:rPr>
          <w:rFonts w:ascii="Calibri" w:hAnsi="Calibri" w:cs="Calibri"/>
          <w:sz w:val="22"/>
          <w:szCs w:val="22"/>
          <w:lang w:val="en-US"/>
        </w:rPr>
        <w:t>diavgeia</w:t>
      </w:r>
      <w:r w:rsidRPr="002B65D6">
        <w:rPr>
          <w:rFonts w:ascii="Calibri" w:hAnsi="Calibri" w:cs="Calibri"/>
          <w:sz w:val="22"/>
          <w:szCs w:val="22"/>
        </w:rPr>
        <w:t>.</w:t>
      </w:r>
      <w:r w:rsidRPr="002B65D6">
        <w:rPr>
          <w:rFonts w:ascii="Calibri" w:hAnsi="Calibri" w:cs="Calibri"/>
          <w:sz w:val="22"/>
          <w:szCs w:val="22"/>
          <w:lang w:val="en-US"/>
        </w:rPr>
        <w:t>gov</w:t>
      </w:r>
      <w:r w:rsidRPr="002B65D6">
        <w:rPr>
          <w:rFonts w:ascii="Calibri" w:hAnsi="Calibri" w:cs="Calibri"/>
          <w:sz w:val="22"/>
          <w:szCs w:val="22"/>
        </w:rPr>
        <w:t>.</w:t>
      </w:r>
      <w:r w:rsidRPr="002B65D6">
        <w:rPr>
          <w:rFonts w:ascii="Calibri" w:hAnsi="Calibri" w:cs="Calibri"/>
          <w:sz w:val="22"/>
          <w:szCs w:val="22"/>
          <w:lang w:val="en-US"/>
        </w:rPr>
        <w:t>gr</w:t>
      </w:r>
      <w:r w:rsidRPr="002B65D6">
        <w:rPr>
          <w:rFonts w:ascii="Calibri" w:hAnsi="Calibri" w:cs="Calibri"/>
          <w:sz w:val="22"/>
          <w:szCs w:val="22"/>
        </w:rPr>
        <w:t>/ (ΠΡΟΓΡΑΜΜΑ ΔΙΑΥΓΕΙΑ).</w:t>
      </w:r>
    </w:p>
    <w:p w14:paraId="7AE94299" w14:textId="77777777" w:rsidR="001133E5" w:rsidRPr="002B65D6" w:rsidRDefault="001133E5" w:rsidP="001133E5">
      <w:pPr>
        <w:rPr>
          <w:szCs w:val="22"/>
          <w:lang w:val="el-GR"/>
        </w:rPr>
      </w:pPr>
      <w:r w:rsidRPr="002B65D6">
        <w:rPr>
          <w:szCs w:val="22"/>
          <w:lang w:val="el-GR"/>
        </w:rPr>
        <w:t>Η Διακήρυξη θα καταχωρηθεί στο διαδίκτυο, στην ιστοσελίδα της αναθέτουσας αρχής, στη διεύθυνση (</w:t>
      </w:r>
      <w:r w:rsidRPr="002B65D6">
        <w:rPr>
          <w:szCs w:val="22"/>
          <w:lang w:val="en-US"/>
        </w:rPr>
        <w:t>URL</w:t>
      </w:r>
      <w:r w:rsidRPr="002B65D6">
        <w:rPr>
          <w:szCs w:val="22"/>
          <w:lang w:val="el-GR"/>
        </w:rPr>
        <w:t xml:space="preserve">): </w:t>
      </w:r>
      <w:r w:rsidRPr="002B65D6">
        <w:rPr>
          <w:szCs w:val="22"/>
        </w:rPr>
        <w:t>www</w:t>
      </w:r>
      <w:r w:rsidRPr="002B65D6">
        <w:rPr>
          <w:szCs w:val="22"/>
          <w:lang w:val="el-GR"/>
        </w:rPr>
        <w:t>.</w:t>
      </w:r>
      <w:r w:rsidRPr="002B65D6">
        <w:rPr>
          <w:szCs w:val="22"/>
          <w:lang w:val="en-US"/>
        </w:rPr>
        <w:t>apdhp</w:t>
      </w:r>
      <w:r w:rsidRPr="002B65D6">
        <w:rPr>
          <w:szCs w:val="22"/>
          <w:lang w:val="el-GR"/>
        </w:rPr>
        <w:t>-</w:t>
      </w:r>
      <w:r w:rsidRPr="002B65D6">
        <w:rPr>
          <w:szCs w:val="22"/>
          <w:lang w:val="en-US"/>
        </w:rPr>
        <w:t>dm</w:t>
      </w:r>
      <w:r w:rsidRPr="002B65D6">
        <w:rPr>
          <w:szCs w:val="22"/>
          <w:lang w:val="el-GR"/>
        </w:rPr>
        <w:t>.</w:t>
      </w:r>
      <w:r w:rsidRPr="002B65D6">
        <w:rPr>
          <w:szCs w:val="22"/>
          <w:lang w:val="en-US"/>
        </w:rPr>
        <w:t>gov</w:t>
      </w:r>
      <w:r w:rsidRPr="002B65D6">
        <w:rPr>
          <w:szCs w:val="22"/>
          <w:lang w:val="el-GR"/>
        </w:rPr>
        <w:t>.</w:t>
      </w:r>
      <w:r w:rsidRPr="002B65D6">
        <w:rPr>
          <w:szCs w:val="22"/>
        </w:rPr>
        <w:t>gr</w:t>
      </w:r>
      <w:r w:rsidRPr="002B65D6">
        <w:rPr>
          <w:szCs w:val="22"/>
          <w:lang w:val="el-GR"/>
        </w:rPr>
        <w:t>στη διαδρομή: προκηρύξεις διαγωνισμώ</w:t>
      </w:r>
      <w:r w:rsidR="006F52F8">
        <w:rPr>
          <w:szCs w:val="22"/>
          <w:lang w:val="el-GR"/>
        </w:rPr>
        <w:t>ν</w:t>
      </w:r>
      <w:r w:rsidR="00414362">
        <w:rPr>
          <w:szCs w:val="22"/>
          <w:lang w:val="el-GR"/>
        </w:rPr>
        <w:t>.</w:t>
      </w:r>
    </w:p>
    <w:p w14:paraId="61ACE370" w14:textId="77777777" w:rsidR="002B132D" w:rsidRPr="002B65D6" w:rsidRDefault="002B132D" w:rsidP="00AF4201">
      <w:pPr>
        <w:rPr>
          <w:lang w:val="el-GR"/>
        </w:rPr>
      </w:pPr>
      <w:r w:rsidRPr="002B65D6">
        <w:rPr>
          <w:lang w:val="el-GR"/>
        </w:rPr>
        <w:t xml:space="preserve">Προκήρυξη </w:t>
      </w:r>
      <w:r w:rsidRPr="002B65D6">
        <w:rPr>
          <w:bCs/>
          <w:lang w:val="el-GR"/>
        </w:rPr>
        <w:t>(</w:t>
      </w:r>
      <w:r w:rsidRPr="002B65D6">
        <w:rPr>
          <w:lang w:val="el-GR"/>
        </w:rPr>
        <w:t xml:space="preserve">περίληψη της παρούσας Διακήρυξης) δημοσιεύεται και στον Ελληνικό Τύπο, σύμφωνα με το άρθρο 66 του </w:t>
      </w:r>
      <w:r w:rsidR="00414362">
        <w:rPr>
          <w:lang w:val="el-GR"/>
        </w:rPr>
        <w:t>Ν.</w:t>
      </w:r>
      <w:r w:rsidRPr="002B65D6">
        <w:rPr>
          <w:lang w:val="el-GR"/>
        </w:rPr>
        <w:t xml:space="preserve"> 4412/2016</w:t>
      </w:r>
      <w:r w:rsidR="004D1703" w:rsidRPr="002B65D6">
        <w:rPr>
          <w:lang w:val="el-GR"/>
        </w:rPr>
        <w:t>:</w:t>
      </w:r>
    </w:p>
    <w:p w14:paraId="409E2344" w14:textId="77777777" w:rsidR="00AE4974" w:rsidRPr="002B65D6" w:rsidRDefault="00AE4974" w:rsidP="00273924">
      <w:pPr>
        <w:numPr>
          <w:ilvl w:val="0"/>
          <w:numId w:val="5"/>
        </w:numPr>
        <w:suppressAutoHyphens w:val="0"/>
        <w:spacing w:after="0"/>
        <w:ind w:left="714" w:hanging="357"/>
        <w:rPr>
          <w:bCs/>
          <w:iCs/>
          <w:szCs w:val="22"/>
          <w:lang w:val="el-GR"/>
        </w:rPr>
      </w:pPr>
      <w:r w:rsidRPr="002B65D6">
        <w:rPr>
          <w:bCs/>
          <w:iCs/>
          <w:szCs w:val="22"/>
          <w:lang w:val="el-GR"/>
        </w:rPr>
        <w:t>σε μία (1) ημερήσια νομαρχιακή εφημερίδα /Νομό, όπου εδρεύουν οι Υπηρεσίες των φορέω</w:t>
      </w:r>
      <w:r w:rsidR="002B132D" w:rsidRPr="002B65D6">
        <w:rPr>
          <w:bCs/>
          <w:iCs/>
          <w:szCs w:val="22"/>
          <w:lang w:val="el-GR"/>
        </w:rPr>
        <w:t>ν που αφορά ο παρών διαγωνισμός</w:t>
      </w:r>
      <w:r w:rsidR="00EF6F41">
        <w:rPr>
          <w:bCs/>
          <w:iCs/>
          <w:szCs w:val="22"/>
          <w:lang w:val="el-GR"/>
        </w:rPr>
        <w:t xml:space="preserve"> και μία εβδομαδιαία του Νομού της έδρας</w:t>
      </w:r>
      <w:r w:rsidR="006F52F8">
        <w:rPr>
          <w:bCs/>
          <w:iCs/>
          <w:szCs w:val="22"/>
          <w:lang w:val="el-GR"/>
        </w:rPr>
        <w:t>,</w:t>
      </w:r>
    </w:p>
    <w:p w14:paraId="0DBBD0E8" w14:textId="77777777" w:rsidR="006F52F8" w:rsidRDefault="006F52F8" w:rsidP="006F52F8">
      <w:pPr>
        <w:suppressAutoHyphens w:val="0"/>
        <w:spacing w:after="0"/>
        <w:rPr>
          <w:bCs/>
          <w:iCs/>
          <w:szCs w:val="22"/>
          <w:lang w:val="el-GR"/>
        </w:rPr>
      </w:pPr>
    </w:p>
    <w:p w14:paraId="794A08A7" w14:textId="77777777" w:rsidR="00E26C4D" w:rsidRPr="002B65D6" w:rsidRDefault="00E26C4D" w:rsidP="006F52F8">
      <w:pPr>
        <w:suppressAutoHyphens w:val="0"/>
        <w:spacing w:after="0"/>
        <w:rPr>
          <w:iCs/>
          <w:kern w:val="1"/>
          <w:szCs w:val="22"/>
          <w:lang w:val="el-GR"/>
        </w:rPr>
      </w:pPr>
      <w:r w:rsidRPr="002B65D6">
        <w:rPr>
          <w:bCs/>
          <w:iCs/>
          <w:szCs w:val="22"/>
          <w:lang w:val="el-GR"/>
        </w:rPr>
        <w:t xml:space="preserve">κατ’ εφαρμογή </w:t>
      </w:r>
      <w:r w:rsidRPr="002B65D6">
        <w:rPr>
          <w:iCs/>
          <w:kern w:val="1"/>
          <w:szCs w:val="22"/>
          <w:lang w:val="el-GR"/>
        </w:rPr>
        <w:t>του άρθρου 4 του</w:t>
      </w:r>
      <w:r w:rsidR="00E61297">
        <w:rPr>
          <w:iCs/>
          <w:kern w:val="1"/>
          <w:szCs w:val="22"/>
          <w:lang w:val="el-GR"/>
        </w:rPr>
        <w:t xml:space="preserve"> Π.Δ.</w:t>
      </w:r>
      <w:r w:rsidRPr="002B65D6">
        <w:rPr>
          <w:iCs/>
          <w:kern w:val="1"/>
          <w:szCs w:val="22"/>
          <w:lang w:val="el-GR"/>
        </w:rPr>
        <w:t xml:space="preserve"> 118/2007</w:t>
      </w:r>
      <w:r w:rsidR="00066D0B" w:rsidRPr="002B65D6">
        <w:rPr>
          <w:iCs/>
          <w:kern w:val="1"/>
          <w:szCs w:val="22"/>
          <w:lang w:val="el-GR"/>
        </w:rPr>
        <w:t xml:space="preserve">, όπως τροποποιήθηκε με την περίπτωση 59 της παρ. 1 του άρθρου377 του </w:t>
      </w:r>
      <w:r w:rsidR="00414362">
        <w:rPr>
          <w:iCs/>
          <w:kern w:val="1"/>
          <w:szCs w:val="22"/>
          <w:lang w:val="el-GR"/>
        </w:rPr>
        <w:t>Ν.</w:t>
      </w:r>
      <w:r w:rsidR="00066D0B" w:rsidRPr="002B65D6">
        <w:rPr>
          <w:iCs/>
          <w:kern w:val="1"/>
          <w:szCs w:val="22"/>
          <w:lang w:val="el-GR"/>
        </w:rPr>
        <w:t xml:space="preserve"> 4412/2016</w:t>
      </w:r>
      <w:r w:rsidRPr="002B65D6">
        <w:rPr>
          <w:iCs/>
          <w:kern w:val="1"/>
          <w:szCs w:val="22"/>
          <w:lang w:val="el-GR"/>
        </w:rPr>
        <w:t xml:space="preserve"> και τηρουμένων των διατάξεων του </w:t>
      </w:r>
      <w:r w:rsidR="00414362">
        <w:rPr>
          <w:iCs/>
          <w:kern w:val="1"/>
          <w:szCs w:val="22"/>
          <w:lang w:val="el-GR"/>
        </w:rPr>
        <w:t>Ν.</w:t>
      </w:r>
      <w:r w:rsidRPr="002B65D6">
        <w:rPr>
          <w:iCs/>
          <w:kern w:val="1"/>
          <w:szCs w:val="22"/>
          <w:lang w:val="el-GR"/>
        </w:rPr>
        <w:t xml:space="preserve"> 3548/2007</w:t>
      </w:r>
      <w:r w:rsidR="004D1703" w:rsidRPr="002B65D6">
        <w:rPr>
          <w:iCs/>
          <w:kern w:val="1"/>
          <w:szCs w:val="22"/>
          <w:lang w:val="el-GR"/>
        </w:rPr>
        <w:t>.</w:t>
      </w:r>
    </w:p>
    <w:p w14:paraId="283AED99" w14:textId="77777777" w:rsidR="00502CC5" w:rsidRPr="002B65D6" w:rsidRDefault="00502CC5" w:rsidP="00AF4201">
      <w:pPr>
        <w:suppressAutoHyphens w:val="0"/>
        <w:spacing w:after="0"/>
        <w:ind w:left="357"/>
        <w:rPr>
          <w:iCs/>
          <w:kern w:val="1"/>
          <w:szCs w:val="22"/>
          <w:lang w:val="el-GR"/>
        </w:rPr>
      </w:pPr>
    </w:p>
    <w:p w14:paraId="77B9D507" w14:textId="77777777" w:rsidR="00502CC5" w:rsidRPr="002B65D6" w:rsidRDefault="00502CC5" w:rsidP="00502CC5">
      <w:pPr>
        <w:rPr>
          <w:bCs/>
          <w:iCs/>
          <w:szCs w:val="22"/>
          <w:lang w:val="el-GR"/>
        </w:rPr>
      </w:pPr>
      <w:r w:rsidRPr="002B65D6">
        <w:rPr>
          <w:bCs/>
          <w:iCs/>
          <w:szCs w:val="22"/>
          <w:lang w:val="el-GR"/>
        </w:rPr>
        <w:t>Συγκεκριμένα περίληψη της διακήρυξης θα δημοσιευτεί στις παρακάτω εφημερίδες:</w:t>
      </w:r>
    </w:p>
    <w:p w14:paraId="2F2E7491" w14:textId="77777777" w:rsidR="00F20BC8" w:rsidRDefault="0005193B" w:rsidP="00F20BC8">
      <w:pPr>
        <w:ind w:right="850"/>
        <w:rPr>
          <w:b/>
          <w:sz w:val="24"/>
          <w:lang w:val="el-GR" w:eastAsia="el-GR"/>
        </w:rPr>
      </w:pPr>
      <w:r w:rsidRPr="00F20BC8">
        <w:rPr>
          <w:b/>
          <w:szCs w:val="22"/>
          <w:u w:val="single"/>
          <w:lang w:val="el-GR"/>
        </w:rPr>
        <w:t>ΕΒΔΟΜΑΔΙΑΙΑ ΙΩΑΝΝΙΝΩΝ</w:t>
      </w:r>
      <w:r w:rsidR="00F20BC8" w:rsidRPr="00F20BC8">
        <w:rPr>
          <w:b/>
          <w:szCs w:val="22"/>
          <w:u w:val="single"/>
          <w:lang w:val="el-GR"/>
        </w:rPr>
        <w:t xml:space="preserve">  :</w:t>
      </w:r>
      <w:r w:rsidR="00F20BC8" w:rsidRPr="00F20BC8">
        <w:rPr>
          <w:b/>
          <w:sz w:val="24"/>
          <w:lang w:val="el-GR"/>
        </w:rPr>
        <w:t>Νέα της Ηπείρου- Εβδομαδιαία Τοπική Εφημερίδα</w:t>
      </w:r>
    </w:p>
    <w:p w14:paraId="243A9E71" w14:textId="77777777" w:rsidR="00F20BC8" w:rsidRPr="00F20BC8" w:rsidRDefault="00F20BC8" w:rsidP="00F20BC8">
      <w:pPr>
        <w:ind w:right="283"/>
        <w:rPr>
          <w:sz w:val="24"/>
          <w:lang w:val="el-GR"/>
        </w:rPr>
      </w:pPr>
      <w:r w:rsidRPr="00F20BC8">
        <w:rPr>
          <w:sz w:val="24"/>
          <w:lang w:val="el-GR"/>
        </w:rPr>
        <w:t>ΖΩΗΣ ΧΡ. ΠΑΝΤΑΖΗΣ,</w:t>
      </w:r>
      <w:r w:rsidRPr="00F20BC8">
        <w:rPr>
          <w:sz w:val="24"/>
          <w:lang w:val="el-GR"/>
        </w:rPr>
        <w:tab/>
        <w:t>ΖΙΝΝΗ 7 45444ΙΩΑΝΝΙΝΩΝ</w:t>
      </w:r>
      <w:r w:rsidRPr="00F20BC8">
        <w:rPr>
          <w:sz w:val="24"/>
          <w:lang w:val="el-GR"/>
        </w:rPr>
        <w:tab/>
        <w:t>2651022044</w:t>
      </w:r>
      <w:r w:rsidRPr="00F20BC8">
        <w:rPr>
          <w:sz w:val="24"/>
          <w:lang w:val="el-GR"/>
        </w:rPr>
        <w:tab/>
        <w:t xml:space="preserve">2651079437 </w:t>
      </w:r>
    </w:p>
    <w:p w14:paraId="77DD1EA1" w14:textId="77777777" w:rsidR="00D01099" w:rsidRPr="008C4DCF" w:rsidRDefault="00F20BC8" w:rsidP="00F20BC8">
      <w:pPr>
        <w:ind w:right="283"/>
        <w:rPr>
          <w:szCs w:val="22"/>
          <w:lang w:val="en-US"/>
        </w:rPr>
      </w:pPr>
      <w:r>
        <w:rPr>
          <w:b/>
          <w:sz w:val="24"/>
          <w:lang w:val="en-US"/>
        </w:rPr>
        <w:t>email</w:t>
      </w:r>
      <w:r w:rsidRPr="008C4DCF">
        <w:rPr>
          <w:b/>
          <w:sz w:val="24"/>
          <w:lang w:val="en-US"/>
        </w:rPr>
        <w:t xml:space="preserve">: </w:t>
      </w:r>
      <w:proofErr w:type="spellStart"/>
      <w:r>
        <w:rPr>
          <w:b/>
          <w:sz w:val="24"/>
        </w:rPr>
        <w:t>neatisipeirou</w:t>
      </w:r>
      <w:proofErr w:type="spellEnd"/>
      <w:r w:rsidRPr="008C4DCF">
        <w:rPr>
          <w:b/>
          <w:sz w:val="24"/>
          <w:lang w:val="en-US"/>
        </w:rPr>
        <w:t>@</w:t>
      </w:r>
      <w:r>
        <w:rPr>
          <w:b/>
          <w:sz w:val="24"/>
        </w:rPr>
        <w:t>yahoo</w:t>
      </w:r>
      <w:r w:rsidRPr="008C4DCF">
        <w:rPr>
          <w:b/>
          <w:sz w:val="24"/>
          <w:lang w:val="en-US"/>
        </w:rPr>
        <w:t>.</w:t>
      </w:r>
      <w:r>
        <w:rPr>
          <w:b/>
          <w:sz w:val="24"/>
        </w:rPr>
        <w:t>gr</w:t>
      </w:r>
    </w:p>
    <w:p w14:paraId="78ECEE8F" w14:textId="77777777" w:rsidR="0005193B" w:rsidRPr="008C4DCF" w:rsidRDefault="0005193B" w:rsidP="00F20BC8">
      <w:pPr>
        <w:spacing w:before="120"/>
        <w:ind w:right="850"/>
        <w:rPr>
          <w:b/>
          <w:szCs w:val="22"/>
          <w:u w:val="single"/>
          <w:lang w:val="en-US"/>
        </w:rPr>
      </w:pPr>
      <w:r w:rsidRPr="00F20BC8">
        <w:rPr>
          <w:b/>
          <w:szCs w:val="22"/>
          <w:u w:val="single"/>
          <w:lang w:val="el-GR"/>
        </w:rPr>
        <w:t>ΗΜΕΡΗΣΙΕΣ</w:t>
      </w:r>
      <w:r w:rsidRPr="008C4DCF">
        <w:rPr>
          <w:b/>
          <w:szCs w:val="22"/>
          <w:u w:val="single"/>
          <w:lang w:val="en-US"/>
        </w:rPr>
        <w:t xml:space="preserve"> </w:t>
      </w:r>
      <w:r w:rsidRPr="00F20BC8">
        <w:rPr>
          <w:b/>
          <w:szCs w:val="22"/>
          <w:u w:val="single"/>
          <w:lang w:val="el-GR"/>
        </w:rPr>
        <w:t>ΤΟΠΙΚΕΣ</w:t>
      </w:r>
    </w:p>
    <w:p w14:paraId="3488EFB1" w14:textId="77777777" w:rsidR="00F20BC8" w:rsidRDefault="0005193B" w:rsidP="00F20BC8">
      <w:pPr>
        <w:ind w:right="283"/>
        <w:rPr>
          <w:b/>
          <w:sz w:val="24"/>
          <w:lang w:val="el-GR" w:eastAsia="el-GR"/>
        </w:rPr>
      </w:pPr>
      <w:r w:rsidRPr="00F20BC8">
        <w:rPr>
          <w:b/>
          <w:szCs w:val="22"/>
          <w:lang w:val="el-GR"/>
        </w:rPr>
        <w:t>Ιωάννινα</w:t>
      </w:r>
      <w:r w:rsidRPr="00F20BC8">
        <w:rPr>
          <w:szCs w:val="22"/>
          <w:lang w:val="el-GR"/>
        </w:rPr>
        <w:t xml:space="preserve"> :</w:t>
      </w:r>
      <w:r w:rsidR="00F20BC8" w:rsidRPr="00F20BC8">
        <w:rPr>
          <w:b/>
          <w:sz w:val="24"/>
          <w:lang w:val="el-GR"/>
        </w:rPr>
        <w:t>Νέοι Αγώνες-Ημερήσια Τοπική Εφημερίδα</w:t>
      </w:r>
    </w:p>
    <w:p w14:paraId="04602A01" w14:textId="77777777" w:rsidR="00F20BC8" w:rsidRPr="00F20BC8" w:rsidRDefault="00F20BC8" w:rsidP="00F20BC8">
      <w:pPr>
        <w:ind w:right="283"/>
        <w:rPr>
          <w:sz w:val="24"/>
          <w:lang w:val="el-GR"/>
        </w:rPr>
      </w:pPr>
      <w:r w:rsidRPr="00F20BC8">
        <w:rPr>
          <w:sz w:val="24"/>
          <w:lang w:val="el-GR"/>
        </w:rPr>
        <w:t>ΑΘΑΝΑΣΙΟΥ ΕΥΑΓΓΕΛΟΣ &amp; ΣΙΑ Ο.Ε.,</w:t>
      </w:r>
      <w:r w:rsidRPr="00F20BC8">
        <w:rPr>
          <w:sz w:val="24"/>
          <w:lang w:val="el-GR"/>
        </w:rPr>
        <w:tab/>
        <w:t>ΔΑΓΚΛΗ 7 45444 ΙΩΑΝΝΙΝΩΝ</w:t>
      </w:r>
      <w:r w:rsidRPr="00F20BC8">
        <w:rPr>
          <w:sz w:val="24"/>
          <w:lang w:val="el-GR"/>
        </w:rPr>
        <w:tab/>
        <w:t>26510/27627</w:t>
      </w:r>
      <w:r w:rsidRPr="00F20BC8">
        <w:rPr>
          <w:sz w:val="24"/>
          <w:lang w:val="el-GR"/>
        </w:rPr>
        <w:tab/>
        <w:t>2651037880,</w:t>
      </w:r>
    </w:p>
    <w:p w14:paraId="78380D86" w14:textId="77777777" w:rsidR="00D01099" w:rsidRPr="008C4DCF" w:rsidRDefault="00F20BC8" w:rsidP="00F20BC8">
      <w:pPr>
        <w:ind w:right="283"/>
        <w:rPr>
          <w:sz w:val="24"/>
          <w:lang w:val="el-GR"/>
        </w:rPr>
      </w:pPr>
      <w:proofErr w:type="gramStart"/>
      <w:r w:rsidRPr="00F20BC8">
        <w:rPr>
          <w:b/>
          <w:sz w:val="24"/>
          <w:lang w:val="en-US"/>
        </w:rPr>
        <w:t>email</w:t>
      </w:r>
      <w:r w:rsidRPr="008C4DCF">
        <w:rPr>
          <w:b/>
          <w:sz w:val="24"/>
          <w:lang w:val="el-GR"/>
        </w:rPr>
        <w:t xml:space="preserve"> :</w:t>
      </w:r>
      <w:proofErr w:type="gramEnd"/>
      <w:r w:rsidRPr="008C4DCF">
        <w:rPr>
          <w:b/>
          <w:sz w:val="24"/>
          <w:lang w:val="el-GR"/>
        </w:rPr>
        <w:t xml:space="preserve"> </w:t>
      </w:r>
      <w:proofErr w:type="spellStart"/>
      <w:r w:rsidRPr="00F20BC8">
        <w:rPr>
          <w:b/>
          <w:sz w:val="24"/>
          <w:lang w:val="en-US"/>
        </w:rPr>
        <w:t>nagones</w:t>
      </w:r>
      <w:proofErr w:type="spellEnd"/>
      <w:r w:rsidRPr="008C4DCF">
        <w:rPr>
          <w:b/>
          <w:sz w:val="24"/>
          <w:lang w:val="el-GR"/>
        </w:rPr>
        <w:t>@</w:t>
      </w:r>
      <w:proofErr w:type="spellStart"/>
      <w:r w:rsidRPr="00F20BC8">
        <w:rPr>
          <w:b/>
          <w:sz w:val="24"/>
          <w:lang w:val="en-US"/>
        </w:rPr>
        <w:t>ioa</w:t>
      </w:r>
      <w:proofErr w:type="spellEnd"/>
      <w:r w:rsidRPr="008C4DCF">
        <w:rPr>
          <w:b/>
          <w:sz w:val="24"/>
          <w:lang w:val="el-GR"/>
        </w:rPr>
        <w:t>.</w:t>
      </w:r>
      <w:proofErr w:type="spellStart"/>
      <w:r w:rsidRPr="00F20BC8">
        <w:rPr>
          <w:b/>
          <w:sz w:val="24"/>
          <w:lang w:val="en-US"/>
        </w:rPr>
        <w:t>forthnet</w:t>
      </w:r>
      <w:proofErr w:type="spellEnd"/>
      <w:r w:rsidRPr="008C4DCF">
        <w:rPr>
          <w:b/>
          <w:sz w:val="24"/>
          <w:lang w:val="el-GR"/>
        </w:rPr>
        <w:t>.</w:t>
      </w:r>
      <w:r w:rsidRPr="00F20BC8">
        <w:rPr>
          <w:b/>
          <w:sz w:val="24"/>
          <w:lang w:val="en-US"/>
        </w:rPr>
        <w:t>gr</w:t>
      </w:r>
    </w:p>
    <w:p w14:paraId="196BD17B" w14:textId="77777777" w:rsidR="00F20BC8" w:rsidRDefault="0005193B" w:rsidP="00F20BC8">
      <w:pPr>
        <w:ind w:right="283"/>
        <w:rPr>
          <w:b/>
          <w:sz w:val="24"/>
          <w:lang w:val="el-GR" w:eastAsia="el-GR"/>
        </w:rPr>
      </w:pPr>
      <w:r w:rsidRPr="00F20BC8">
        <w:rPr>
          <w:b/>
          <w:szCs w:val="22"/>
          <w:lang w:val="el-GR"/>
        </w:rPr>
        <w:t xml:space="preserve">Κοζάνη: </w:t>
      </w:r>
      <w:r w:rsidR="00F20BC8" w:rsidRPr="00F20BC8">
        <w:rPr>
          <w:b/>
          <w:sz w:val="24"/>
          <w:lang w:val="el-GR"/>
        </w:rPr>
        <w:t>Θάρρος- Ημερήσια Τοπική Εφημερίδα</w:t>
      </w:r>
    </w:p>
    <w:p w14:paraId="585022A4" w14:textId="77777777" w:rsidR="00F20BC8" w:rsidRPr="00F20BC8" w:rsidRDefault="00F20BC8" w:rsidP="00F20BC8">
      <w:pPr>
        <w:ind w:right="283"/>
        <w:rPr>
          <w:sz w:val="24"/>
          <w:lang w:val="el-GR"/>
        </w:rPr>
      </w:pPr>
      <w:r w:rsidRPr="00F20BC8">
        <w:rPr>
          <w:sz w:val="24"/>
          <w:lang w:val="el-GR"/>
        </w:rPr>
        <w:t>ΚΟΡΟΜΗΛΗΣ Ι. Α.Ε. ΕΚΔΟΤΙΚΗ ΕΝΗΜΕΡΩΤΙΚΗ, ΤΣΟΝΤΖΑ 2</w:t>
      </w:r>
      <w:r w:rsidRPr="00F20BC8">
        <w:rPr>
          <w:sz w:val="24"/>
          <w:lang w:val="el-GR"/>
        </w:rPr>
        <w:tab/>
        <w:t xml:space="preserve"> 50100</w:t>
      </w:r>
      <w:r w:rsidRPr="00F20BC8">
        <w:rPr>
          <w:sz w:val="24"/>
          <w:lang w:val="el-GR"/>
        </w:rPr>
        <w:tab/>
        <w:t>ΚΟΖΑΝΗ</w:t>
      </w:r>
      <w:r w:rsidRPr="00F20BC8">
        <w:rPr>
          <w:sz w:val="24"/>
          <w:lang w:val="el-GR"/>
        </w:rPr>
        <w:tab/>
      </w:r>
    </w:p>
    <w:p w14:paraId="154DC7F2" w14:textId="77777777" w:rsidR="00F20BC8" w:rsidRPr="008C4DCF" w:rsidRDefault="00F20BC8" w:rsidP="00F20BC8">
      <w:pPr>
        <w:ind w:right="283"/>
        <w:rPr>
          <w:sz w:val="24"/>
          <w:lang w:val="el-GR"/>
        </w:rPr>
      </w:pPr>
      <w:r w:rsidRPr="008C4DCF">
        <w:rPr>
          <w:sz w:val="24"/>
          <w:lang w:val="el-GR"/>
        </w:rPr>
        <w:t>24610 38611</w:t>
      </w:r>
      <w:r w:rsidRPr="008C4DCF">
        <w:rPr>
          <w:sz w:val="24"/>
          <w:lang w:val="el-GR"/>
        </w:rPr>
        <w:tab/>
        <w:t>2461034611</w:t>
      </w:r>
      <w:r w:rsidRPr="008C4DCF">
        <w:rPr>
          <w:sz w:val="24"/>
          <w:lang w:val="el-GR"/>
        </w:rPr>
        <w:tab/>
      </w:r>
    </w:p>
    <w:p w14:paraId="63FC44A3" w14:textId="77777777" w:rsidR="00D8473E" w:rsidRPr="008C4DCF" w:rsidRDefault="00F20BC8" w:rsidP="00F20BC8">
      <w:pPr>
        <w:ind w:right="283"/>
        <w:rPr>
          <w:b/>
          <w:iCs/>
          <w:szCs w:val="22"/>
          <w:lang w:val="el-GR"/>
        </w:rPr>
      </w:pPr>
      <w:proofErr w:type="gramStart"/>
      <w:r>
        <w:rPr>
          <w:sz w:val="24"/>
          <w:lang w:val="en-US"/>
        </w:rPr>
        <w:t>email</w:t>
      </w:r>
      <w:r w:rsidRPr="008C4DCF">
        <w:rPr>
          <w:sz w:val="24"/>
          <w:lang w:val="el-GR"/>
        </w:rPr>
        <w:t xml:space="preserve"> :</w:t>
      </w:r>
      <w:proofErr w:type="gramEnd"/>
      <w:r w:rsidRPr="008C4DCF">
        <w:rPr>
          <w:sz w:val="24"/>
          <w:lang w:val="el-GR"/>
        </w:rPr>
        <w:t xml:space="preserve"> </w:t>
      </w:r>
      <w:proofErr w:type="spellStart"/>
      <w:r>
        <w:rPr>
          <w:sz w:val="24"/>
        </w:rPr>
        <w:t>tharos</w:t>
      </w:r>
      <w:proofErr w:type="spellEnd"/>
      <w:r w:rsidRPr="008C4DCF">
        <w:rPr>
          <w:sz w:val="24"/>
          <w:lang w:val="el-GR"/>
        </w:rPr>
        <w:t>@</w:t>
      </w:r>
      <w:proofErr w:type="spellStart"/>
      <w:r>
        <w:rPr>
          <w:sz w:val="24"/>
        </w:rPr>
        <w:t>otenet</w:t>
      </w:r>
      <w:proofErr w:type="spellEnd"/>
      <w:r w:rsidRPr="008C4DCF">
        <w:rPr>
          <w:sz w:val="24"/>
          <w:lang w:val="el-GR"/>
        </w:rPr>
        <w:t>.</w:t>
      </w:r>
      <w:r>
        <w:rPr>
          <w:sz w:val="24"/>
        </w:rPr>
        <w:t>gr</w:t>
      </w:r>
    </w:p>
    <w:p w14:paraId="5FE2041E" w14:textId="77777777" w:rsidR="004D1703" w:rsidRPr="00D8473E" w:rsidRDefault="004D1703" w:rsidP="00AF4201">
      <w:pPr>
        <w:spacing w:after="60"/>
        <w:rPr>
          <w:b/>
          <w:bCs/>
          <w:iCs/>
          <w:szCs w:val="22"/>
          <w:lang w:val="el-GR"/>
        </w:rPr>
      </w:pPr>
      <w:r w:rsidRPr="002B65D6">
        <w:rPr>
          <w:b/>
          <w:iCs/>
          <w:szCs w:val="22"/>
          <w:lang w:val="el-GR"/>
        </w:rPr>
        <w:t>Ημερομηνία αποστολής</w:t>
      </w:r>
      <w:r w:rsidRPr="002B65D6">
        <w:rPr>
          <w:iCs/>
          <w:szCs w:val="22"/>
          <w:lang w:val="el-GR"/>
        </w:rPr>
        <w:t xml:space="preserve"> της περίληψης της προκήρυξης  για δημοσίευση στον τοπικό τύπο: </w:t>
      </w:r>
      <w:r w:rsidR="001F0890" w:rsidRPr="001F0890">
        <w:rPr>
          <w:b/>
          <w:bCs/>
          <w:iCs/>
          <w:szCs w:val="22"/>
          <w:lang w:val="el-GR"/>
        </w:rPr>
        <w:t>27</w:t>
      </w:r>
      <w:r w:rsidR="00E61297" w:rsidRPr="001F0890">
        <w:rPr>
          <w:b/>
          <w:bCs/>
          <w:iCs/>
          <w:szCs w:val="22"/>
          <w:lang w:val="el-GR"/>
        </w:rPr>
        <w:t>/</w:t>
      </w:r>
      <w:r w:rsidR="00E61297" w:rsidRPr="001F0890">
        <w:rPr>
          <w:b/>
          <w:iCs/>
          <w:szCs w:val="22"/>
          <w:lang w:val="el-GR"/>
        </w:rPr>
        <w:t>4/2023</w:t>
      </w:r>
      <w:r w:rsidR="00D8473E">
        <w:rPr>
          <w:b/>
          <w:iCs/>
          <w:szCs w:val="22"/>
          <w:lang w:val="el-GR"/>
        </w:rPr>
        <w:t>.</w:t>
      </w:r>
    </w:p>
    <w:p w14:paraId="7CC4EA1B" w14:textId="77777777" w:rsidR="008744C2" w:rsidRPr="002B65D6" w:rsidRDefault="008744C2" w:rsidP="00AF4201">
      <w:pPr>
        <w:rPr>
          <w:lang w:val="el-GR"/>
        </w:rPr>
      </w:pPr>
      <w:r w:rsidRPr="002B65D6">
        <w:rPr>
          <w:lang w:val="el-GR"/>
        </w:rPr>
        <w:t xml:space="preserve">Η προκήρυξη </w:t>
      </w:r>
      <w:r w:rsidRPr="002B65D6">
        <w:rPr>
          <w:bCs/>
          <w:lang w:val="el-GR"/>
        </w:rPr>
        <w:t>(</w:t>
      </w:r>
      <w:r w:rsidRPr="002B65D6">
        <w:rPr>
          <w:lang w:val="el-GR"/>
        </w:rPr>
        <w:t xml:space="preserve">περίληψη της παρούσας Διακήρυξης) </w:t>
      </w:r>
      <w:r w:rsidRPr="002B65D6">
        <w:rPr>
          <w:lang w:val="el-GR" w:eastAsia="el-GR"/>
        </w:rPr>
        <w:t xml:space="preserve">όπως προβλέπεται στην περίπτωση 16 της παραγράφου 4 του άρθρου 2 του </w:t>
      </w:r>
      <w:r w:rsidR="00414362">
        <w:rPr>
          <w:lang w:val="el-GR" w:eastAsia="el-GR"/>
        </w:rPr>
        <w:t>Ν.</w:t>
      </w:r>
      <w:r w:rsidRPr="002B65D6">
        <w:rPr>
          <w:lang w:val="el-GR" w:eastAsia="el-GR"/>
        </w:rPr>
        <w:t xml:space="preserve"> 3861/2010, </w:t>
      </w:r>
      <w:r w:rsidR="00E33A89" w:rsidRPr="002B65D6">
        <w:rPr>
          <w:lang w:val="el-GR" w:eastAsia="el-GR"/>
        </w:rPr>
        <w:t>θα αναρτηθεί</w:t>
      </w:r>
      <w:r w:rsidRPr="002B65D6">
        <w:rPr>
          <w:lang w:val="el-GR" w:eastAsia="el-GR"/>
        </w:rPr>
        <w:t xml:space="preserve"> στο διαδίκτυο, στον ιστότοπο </w:t>
      </w:r>
      <w:r w:rsidRPr="002B65D6">
        <w:rPr>
          <w:szCs w:val="22"/>
          <w:lang w:val="el-GR" w:eastAsia="el-GR"/>
        </w:rPr>
        <w:t>http://et.diavgeia.gov.gr/</w:t>
      </w:r>
      <w:r w:rsidRPr="002B65D6">
        <w:rPr>
          <w:lang w:val="el-GR" w:eastAsia="el-GR"/>
        </w:rPr>
        <w:t xml:space="preserve"> (ΠΡΟΓΡΑΜΜΑ ΔΙΑΥΓΕΙΑ) </w:t>
      </w:r>
    </w:p>
    <w:p w14:paraId="29560DA3" w14:textId="77777777" w:rsidR="008744C2" w:rsidRPr="00CE2161" w:rsidRDefault="008744C2" w:rsidP="00AF4201">
      <w:pPr>
        <w:rPr>
          <w:lang w:val="el-GR"/>
        </w:rPr>
      </w:pPr>
      <w:r w:rsidRPr="002B65D6">
        <w:rPr>
          <w:lang w:val="el-GR"/>
        </w:rPr>
        <w:t xml:space="preserve">Η Διακήρυξη </w:t>
      </w:r>
      <w:r w:rsidRPr="002B65D6">
        <w:rPr>
          <w:iCs/>
          <w:kern w:val="1"/>
          <w:lang w:val="el-GR"/>
        </w:rPr>
        <w:t>θα καταχωρηθεί</w:t>
      </w:r>
      <w:r w:rsidRPr="002B65D6">
        <w:rPr>
          <w:lang w:val="el-GR"/>
        </w:rPr>
        <w:t xml:space="preserve"> στο διαδίκτυο, στην ιστοσελίδα της αναθέτουσας αρχής, στη διεύθυνση (</w:t>
      </w:r>
      <w:r w:rsidRPr="002B65D6">
        <w:t>URL</w:t>
      </w:r>
      <w:r w:rsidRPr="002B65D6">
        <w:rPr>
          <w:lang w:val="el-GR"/>
        </w:rPr>
        <w:t xml:space="preserve">): </w:t>
      </w:r>
      <w:r w:rsidR="009C36E7" w:rsidRPr="002B65D6">
        <w:t>www</w:t>
      </w:r>
      <w:r w:rsidR="009C36E7" w:rsidRPr="002B65D6">
        <w:rPr>
          <w:lang w:val="el-GR"/>
        </w:rPr>
        <w:t xml:space="preserve">.apdhp-dm.gov.gr </w:t>
      </w:r>
      <w:r w:rsidR="008D1226" w:rsidRPr="002B65D6">
        <w:rPr>
          <w:lang w:val="el-GR"/>
        </w:rPr>
        <w:t xml:space="preserve">στην διαδρομή : </w:t>
      </w:r>
      <w:proofErr w:type="spellStart"/>
      <w:r w:rsidR="008D1226" w:rsidRPr="002B65D6">
        <w:rPr>
          <w:lang w:val="el-GR"/>
        </w:rPr>
        <w:t>Αρχική</w:t>
      </w:r>
      <w:r w:rsidRPr="002B65D6">
        <w:rPr>
          <w:rFonts w:ascii="Arial" w:hAnsi="Arial"/>
          <w:smallCaps/>
          <w:lang w:val="el-GR"/>
        </w:rPr>
        <w:t>►</w:t>
      </w:r>
      <w:r w:rsidR="008D1226" w:rsidRPr="002B65D6">
        <w:rPr>
          <w:smallCaps/>
          <w:lang w:val="el-GR"/>
        </w:rPr>
        <w:t>Ενημερωση</w:t>
      </w:r>
      <w:r w:rsidRPr="002B65D6">
        <w:rPr>
          <w:rFonts w:ascii="Arial" w:hAnsi="Arial"/>
          <w:smallCaps/>
          <w:lang w:val="el-GR"/>
        </w:rPr>
        <w:t>►</w:t>
      </w:r>
      <w:r w:rsidR="008D1226" w:rsidRPr="002B65D6">
        <w:rPr>
          <w:lang w:val="el-GR"/>
        </w:rPr>
        <w:t>Ανακοινώσεις-Προκηρύξεις</w:t>
      </w:r>
      <w:proofErr w:type="spellEnd"/>
      <w:r w:rsidR="00664E63" w:rsidRPr="002B65D6">
        <w:rPr>
          <w:lang w:val="el-GR"/>
        </w:rPr>
        <w:t xml:space="preserve">, </w:t>
      </w:r>
      <w:r w:rsidR="00664E63" w:rsidRPr="002B65D6">
        <w:rPr>
          <w:b/>
          <w:lang w:val="el-GR"/>
        </w:rPr>
        <w:t xml:space="preserve">στις </w:t>
      </w:r>
      <w:r w:rsidR="001F0890" w:rsidRPr="001F0890">
        <w:rPr>
          <w:b/>
          <w:lang w:val="el-GR"/>
        </w:rPr>
        <w:t>27</w:t>
      </w:r>
      <w:r w:rsidR="00CE2161" w:rsidRPr="001F0890">
        <w:rPr>
          <w:b/>
          <w:lang w:val="el-GR"/>
        </w:rPr>
        <w:t>/4/2023</w:t>
      </w:r>
      <w:r w:rsidR="009C36E7" w:rsidRPr="001F0890">
        <w:rPr>
          <w:lang w:val="el-GR"/>
        </w:rPr>
        <w:t>.</w:t>
      </w:r>
    </w:p>
    <w:p w14:paraId="6555FB8E" w14:textId="77777777" w:rsidR="008744C2" w:rsidRPr="002B65D6" w:rsidRDefault="00DD4804" w:rsidP="00AF4201">
      <w:pPr>
        <w:rPr>
          <w:rFonts w:eastAsia="ArialMT"/>
          <w:lang w:val="el-GR" w:eastAsia="ar-SA"/>
        </w:rPr>
      </w:pPr>
      <w:r w:rsidRPr="002B65D6">
        <w:rPr>
          <w:b/>
          <w:lang w:val="en-US" w:eastAsia="el-GR"/>
        </w:rPr>
        <w:t>B</w:t>
      </w:r>
      <w:r w:rsidR="008744C2" w:rsidRPr="002B65D6">
        <w:rPr>
          <w:b/>
          <w:lang w:val="el-GR" w:eastAsia="el-GR"/>
        </w:rPr>
        <w:t>.</w:t>
      </w:r>
      <w:r w:rsidR="008744C2" w:rsidRPr="002B65D6">
        <w:rPr>
          <w:b/>
          <w:lang w:val="el-GR" w:eastAsia="el-GR"/>
        </w:rPr>
        <w:tab/>
        <w:t>Έξοδα δημοσιεύσεων</w:t>
      </w:r>
    </w:p>
    <w:p w14:paraId="2EA07285" w14:textId="77777777" w:rsidR="009C36E7" w:rsidRPr="002B65D6" w:rsidRDefault="008744C2" w:rsidP="00AF4201">
      <w:pPr>
        <w:rPr>
          <w:szCs w:val="22"/>
          <w:lang w:val="el-GR"/>
        </w:rPr>
      </w:pPr>
      <w:r w:rsidRPr="006F52F8">
        <w:rPr>
          <w:rFonts w:eastAsia="ArialMT"/>
          <w:u w:val="single"/>
          <w:lang w:val="el-GR" w:eastAsia="ar-SA"/>
        </w:rPr>
        <w:t xml:space="preserve">Η δαπάνη των δημοσιεύσεων </w:t>
      </w:r>
      <w:r w:rsidRPr="006F52F8">
        <w:rPr>
          <w:u w:val="single"/>
          <w:lang w:val="el-GR" w:eastAsia="ar-SA"/>
        </w:rPr>
        <w:t xml:space="preserve">στον Ελληνικό Τύπο </w:t>
      </w:r>
      <w:proofErr w:type="spellStart"/>
      <w:r w:rsidRPr="006F52F8">
        <w:rPr>
          <w:rFonts w:eastAsia="ArialMT"/>
          <w:u w:val="single"/>
          <w:lang w:val="el-GR" w:eastAsia="ar-SA"/>
        </w:rPr>
        <w:t>βαρύνει</w:t>
      </w:r>
      <w:r w:rsidR="009C36E7" w:rsidRPr="006F52F8">
        <w:rPr>
          <w:iCs/>
          <w:szCs w:val="22"/>
          <w:u w:val="single"/>
          <w:lang w:val="el-GR"/>
        </w:rPr>
        <w:t>τον</w:t>
      </w:r>
      <w:proofErr w:type="spellEnd"/>
      <w:r w:rsidR="009C36E7" w:rsidRPr="006F52F8">
        <w:rPr>
          <w:iCs/>
          <w:szCs w:val="22"/>
          <w:u w:val="single"/>
          <w:lang w:val="el-GR"/>
        </w:rPr>
        <w:t xml:space="preserve"> ανάδοχο ή και τους αναδόχους</w:t>
      </w:r>
      <w:r w:rsidR="009C36E7" w:rsidRPr="002B65D6">
        <w:rPr>
          <w:szCs w:val="22"/>
          <w:lang w:val="el-GR"/>
        </w:rPr>
        <w:t xml:space="preserve">(σε περίπτωση ύπαρξης περισσοτέρων του ενός Αναδόχου), αναλογικά και με βάση τον προϋπολογισμό των επιμέρους </w:t>
      </w:r>
      <w:r w:rsidR="0015209E" w:rsidRPr="002B65D6">
        <w:rPr>
          <w:szCs w:val="22"/>
          <w:lang w:val="el-GR"/>
        </w:rPr>
        <w:t>υπηρεσιών</w:t>
      </w:r>
      <w:r w:rsidR="009C36E7" w:rsidRPr="002B65D6">
        <w:rPr>
          <w:szCs w:val="22"/>
          <w:lang w:val="el-GR"/>
        </w:rPr>
        <w:t xml:space="preserve"> ανά Περιφερειακή Ενότητα/Νομό, που θα τους ανατεθούν, για τις</w:t>
      </w:r>
      <w:r w:rsidR="009C36E7" w:rsidRPr="002B65D6">
        <w:rPr>
          <w:iCs/>
          <w:szCs w:val="22"/>
          <w:lang w:val="el-GR"/>
        </w:rPr>
        <w:t xml:space="preserve"> νομαρχιακές εφημερίδες, </w:t>
      </w:r>
      <w:r w:rsidR="00772A3F" w:rsidRPr="002B65D6">
        <w:rPr>
          <w:iCs/>
          <w:szCs w:val="22"/>
          <w:lang w:val="el-GR"/>
        </w:rPr>
        <w:t xml:space="preserve">(κατ’ εφαρμογή </w:t>
      </w:r>
      <w:r w:rsidR="00772A3F" w:rsidRPr="002B65D6">
        <w:rPr>
          <w:iCs/>
          <w:kern w:val="1"/>
          <w:szCs w:val="22"/>
          <w:lang w:val="el-GR"/>
        </w:rPr>
        <w:t xml:space="preserve">των διατάξεων του </w:t>
      </w:r>
      <w:r w:rsidR="00CE2161">
        <w:rPr>
          <w:iCs/>
          <w:kern w:val="1"/>
          <w:szCs w:val="22"/>
          <w:lang w:val="en-US"/>
        </w:rPr>
        <w:t>N</w:t>
      </w:r>
      <w:r w:rsidR="00772A3F" w:rsidRPr="002B65D6">
        <w:rPr>
          <w:iCs/>
          <w:kern w:val="1"/>
          <w:szCs w:val="22"/>
          <w:lang w:val="el-GR"/>
        </w:rPr>
        <w:t xml:space="preserve">. 3548/2007, </w:t>
      </w:r>
      <w:r w:rsidR="008D1226" w:rsidRPr="002B65D6">
        <w:rPr>
          <w:iCs/>
          <w:kern w:val="1"/>
          <w:szCs w:val="22"/>
          <w:lang w:val="el-GR"/>
        </w:rPr>
        <w:t xml:space="preserve">όπως τροποποιήθηκε και ισχύει με το </w:t>
      </w:r>
      <w:r w:rsidR="008D1226" w:rsidRPr="002B65D6">
        <w:rPr>
          <w:iCs/>
          <w:kern w:val="1"/>
          <w:szCs w:val="22"/>
          <w:lang w:val="el-GR"/>
        </w:rPr>
        <w:lastRenderedPageBreak/>
        <w:t xml:space="preserve">άρθρο 46 του </w:t>
      </w:r>
      <w:r w:rsidR="00CE2161">
        <w:rPr>
          <w:iCs/>
          <w:kern w:val="1"/>
          <w:szCs w:val="22"/>
          <w:lang w:val="en-US"/>
        </w:rPr>
        <w:t>N</w:t>
      </w:r>
      <w:r w:rsidR="008D1226" w:rsidRPr="002B65D6">
        <w:rPr>
          <w:iCs/>
          <w:kern w:val="1"/>
          <w:szCs w:val="22"/>
          <w:lang w:val="el-GR"/>
        </w:rPr>
        <w:t xml:space="preserve">.3801/2007). </w:t>
      </w:r>
      <w:r w:rsidR="001B59C4" w:rsidRPr="002B65D6">
        <w:rPr>
          <w:iCs/>
          <w:kern w:val="1"/>
          <w:szCs w:val="22"/>
          <w:lang w:val="el-GR"/>
        </w:rPr>
        <w:t>Σε περίπτωση μη ανάδειξης αναδόχου ή αναδόχων</w:t>
      </w:r>
      <w:r w:rsidR="000F5F6F" w:rsidRPr="002B65D6">
        <w:rPr>
          <w:iCs/>
          <w:kern w:val="1"/>
          <w:szCs w:val="22"/>
          <w:lang w:val="el-GR"/>
        </w:rPr>
        <w:t>, για οποιοδήποτε λόγο</w:t>
      </w:r>
      <w:r w:rsidR="008D5697" w:rsidRPr="002B65D6">
        <w:rPr>
          <w:iCs/>
          <w:kern w:val="1"/>
          <w:szCs w:val="22"/>
          <w:lang w:val="el-GR"/>
        </w:rPr>
        <w:t>,</w:t>
      </w:r>
      <w:r w:rsidR="001B59C4" w:rsidRPr="002B65D6">
        <w:rPr>
          <w:iCs/>
          <w:kern w:val="1"/>
          <w:szCs w:val="22"/>
          <w:lang w:val="el-GR"/>
        </w:rPr>
        <w:t xml:space="preserve"> τα </w:t>
      </w:r>
      <w:r w:rsidR="001F51A9" w:rsidRPr="002B65D6">
        <w:rPr>
          <w:iCs/>
          <w:kern w:val="1"/>
          <w:szCs w:val="22"/>
          <w:lang w:val="el-GR"/>
        </w:rPr>
        <w:t>έξοδα των δημοσιεύσεων θα βαρύνουν</w:t>
      </w:r>
      <w:r w:rsidR="001B59C4" w:rsidRPr="002B65D6">
        <w:rPr>
          <w:iCs/>
          <w:kern w:val="1"/>
          <w:szCs w:val="22"/>
          <w:lang w:val="el-GR"/>
        </w:rPr>
        <w:t xml:space="preserve"> την αναθέτουσα αρχή</w:t>
      </w:r>
      <w:r w:rsidR="008D5697" w:rsidRPr="002B65D6">
        <w:rPr>
          <w:iCs/>
          <w:kern w:val="1"/>
          <w:szCs w:val="22"/>
          <w:lang w:val="el-GR"/>
        </w:rPr>
        <w:t>.</w:t>
      </w:r>
    </w:p>
    <w:p w14:paraId="5C561C6D" w14:textId="77777777" w:rsidR="008744C2" w:rsidRPr="002B65D6" w:rsidRDefault="008744C2" w:rsidP="00AF4201">
      <w:pPr>
        <w:pStyle w:val="2"/>
        <w:rPr>
          <w:rFonts w:ascii="Calibri" w:hAnsi="Calibri" w:cs="Calibri"/>
          <w:lang w:val="el-GR"/>
        </w:rPr>
      </w:pPr>
      <w:bookmarkStart w:id="8" w:name="_Toc48116978"/>
      <w:r w:rsidRPr="002B65D6">
        <w:rPr>
          <w:rFonts w:ascii="Calibri" w:hAnsi="Calibri" w:cs="Calibri"/>
          <w:lang w:val="el-GR"/>
        </w:rPr>
        <w:t>1.7</w:t>
      </w:r>
      <w:r w:rsidRPr="002B65D6">
        <w:rPr>
          <w:rFonts w:ascii="Calibri" w:hAnsi="Calibri" w:cs="Calibri"/>
          <w:lang w:val="el-GR"/>
        </w:rPr>
        <w:tab/>
        <w:t>Αρχές εφαρμοζόμενες στη διαδικασία σύναψης</w:t>
      </w:r>
      <w:bookmarkEnd w:id="8"/>
    </w:p>
    <w:p w14:paraId="6E8D5FB4" w14:textId="77777777" w:rsidR="008744C2" w:rsidRPr="002B65D6" w:rsidRDefault="008744C2" w:rsidP="00AF4201">
      <w:pPr>
        <w:rPr>
          <w:lang w:val="el-GR"/>
        </w:rPr>
      </w:pPr>
      <w:r w:rsidRPr="002B65D6">
        <w:rPr>
          <w:lang w:val="el-GR"/>
        </w:rPr>
        <w:t>Οι οικονομικοί φορείς δεσμεύονται ότι:</w:t>
      </w:r>
    </w:p>
    <w:p w14:paraId="409D81FD" w14:textId="77777777" w:rsidR="008744C2" w:rsidRPr="002B65D6" w:rsidRDefault="008744C2" w:rsidP="00CE2161">
      <w:pPr>
        <w:tabs>
          <w:tab w:val="left" w:pos="284"/>
        </w:tabs>
        <w:ind w:left="284" w:hanging="284"/>
        <w:rPr>
          <w:lang w:val="el-GR"/>
        </w:rPr>
      </w:pPr>
      <w:r w:rsidRPr="002B65D6">
        <w:rPr>
          <w:lang w:val="el-GR"/>
        </w:rPr>
        <w:t>α)</w:t>
      </w:r>
      <w:r w:rsidR="00CE2161">
        <w:rPr>
          <w:lang w:val="el-GR"/>
        </w:rPr>
        <w:tab/>
      </w:r>
      <w:r w:rsidRPr="002B65D6">
        <w:rPr>
          <w:lang w:val="el-GR"/>
        </w:rPr>
        <w:t xml:space="preserve">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w:t>
      </w:r>
      <w:r w:rsidR="00CE2161">
        <w:rPr>
          <w:lang w:val="en-US"/>
        </w:rPr>
        <w:t>N</w:t>
      </w:r>
      <w:r w:rsidRPr="002B65D6">
        <w:rPr>
          <w:lang w:val="el-GR"/>
        </w:rPr>
        <w:t xml:space="preserve">.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7D7B6A" w:rsidRPr="002B65D6">
        <w:rPr>
          <w:lang w:val="el-GR"/>
        </w:rPr>
        <w:t>τους (</w:t>
      </w:r>
      <w:r w:rsidR="006D5E0F" w:rsidRPr="002B65D6">
        <w:rPr>
          <w:lang w:val="el-GR"/>
        </w:rPr>
        <w:t>ά</w:t>
      </w:r>
      <w:r w:rsidR="007D7B6A" w:rsidRPr="002B65D6">
        <w:rPr>
          <w:lang w:val="el-GR"/>
        </w:rPr>
        <w:t xml:space="preserve">ρθρο 18 παρ. 2 του </w:t>
      </w:r>
      <w:r w:rsidR="00CE2161">
        <w:rPr>
          <w:lang w:val="en-US"/>
        </w:rPr>
        <w:t>N</w:t>
      </w:r>
      <w:r w:rsidR="007D7B6A" w:rsidRPr="002B65D6">
        <w:rPr>
          <w:lang w:val="el-GR"/>
        </w:rPr>
        <w:t>. 4412/2016)</w:t>
      </w:r>
    </w:p>
    <w:p w14:paraId="75909BA7" w14:textId="77777777" w:rsidR="008744C2" w:rsidRPr="002B65D6" w:rsidRDefault="008744C2" w:rsidP="00CE2161">
      <w:pPr>
        <w:tabs>
          <w:tab w:val="left" w:pos="284"/>
        </w:tabs>
        <w:ind w:left="284" w:hanging="284"/>
        <w:rPr>
          <w:lang w:val="el-GR"/>
        </w:rPr>
      </w:pPr>
      <w:r w:rsidRPr="002B65D6">
        <w:rPr>
          <w:lang w:val="el-GR"/>
        </w:rPr>
        <w:t>β)</w:t>
      </w:r>
      <w:r w:rsidR="00CE2161">
        <w:rPr>
          <w:lang w:val="el-GR"/>
        </w:rPr>
        <w:tab/>
      </w:r>
      <w:r w:rsidRPr="002B65D6">
        <w:rPr>
          <w:lang w:val="el-GR"/>
        </w:rPr>
        <w:t>δεν θα ενεργήσουν αθέμι</w:t>
      </w:r>
      <w:r w:rsidR="0024174E" w:rsidRPr="002B65D6">
        <w:rPr>
          <w:lang w:val="el-GR"/>
        </w:rPr>
        <w:t xml:space="preserve">τα, παράνομα ή καταχρηστικά καθ’ </w:t>
      </w:r>
      <w:r w:rsidRPr="002B65D6">
        <w:rPr>
          <w:lang w:val="el-GR"/>
        </w:rPr>
        <w:t>όλη τη διάρκεια της διαδικασίας ανάθεσης, αλλά και κατά το στάδιο εκτέλεσης της σύμβασης, εφόσον επιλεγούν</w:t>
      </w:r>
    </w:p>
    <w:p w14:paraId="47B04037" w14:textId="77777777" w:rsidR="008744C2" w:rsidRPr="002B65D6" w:rsidRDefault="008744C2" w:rsidP="00CE2161">
      <w:pPr>
        <w:tabs>
          <w:tab w:val="left" w:pos="284"/>
        </w:tabs>
        <w:ind w:left="284" w:hanging="284"/>
        <w:rPr>
          <w:lang w:val="el-GR"/>
        </w:rPr>
      </w:pPr>
      <w:r w:rsidRPr="002B65D6">
        <w:rPr>
          <w:lang w:val="el-GR"/>
        </w:rPr>
        <w:t>γ)</w:t>
      </w:r>
      <w:r w:rsidR="00CE2161">
        <w:rPr>
          <w:lang w:val="el-GR"/>
        </w:rPr>
        <w:tab/>
      </w:r>
      <w:r w:rsidRPr="002B65D6">
        <w:rPr>
          <w:lang w:val="el-GR"/>
        </w:rPr>
        <w:t>λαμβάνουν τα κατάλληλα μέτρα για να διαφυλάξουν την εμπιστευτικότητα των πληροφοριών που έχουν χαρακτηρισθεί ως τέτοιες.</w:t>
      </w:r>
    </w:p>
    <w:p w14:paraId="4F9C6335" w14:textId="77777777" w:rsidR="008744C2" w:rsidRPr="002B65D6" w:rsidRDefault="008744C2" w:rsidP="00AF4201">
      <w:pPr>
        <w:pStyle w:val="10"/>
        <w:tabs>
          <w:tab w:val="left" w:pos="567"/>
        </w:tabs>
        <w:ind w:left="567" w:hanging="567"/>
        <w:rPr>
          <w:rFonts w:ascii="Calibri" w:hAnsi="Calibri" w:cs="Calibri"/>
          <w:lang w:val="el-GR"/>
        </w:rPr>
      </w:pPr>
      <w:r w:rsidRPr="002B65D6">
        <w:rPr>
          <w:rFonts w:ascii="Calibri" w:hAnsi="Calibri" w:cs="Calibri"/>
          <w:lang w:val="el-GR"/>
        </w:rPr>
        <w:lastRenderedPageBreak/>
        <w:t>2.</w:t>
      </w:r>
      <w:r w:rsidRPr="002B65D6">
        <w:rPr>
          <w:rFonts w:ascii="Calibri" w:hAnsi="Calibri" w:cs="Calibri"/>
          <w:lang w:val="el-GR"/>
        </w:rPr>
        <w:tab/>
        <w:t>ΓΕΝΙΚΟΙ ΚΑΙ ΕΙΔΙΚΟΙ ΟΡΟΙ ΣΥΜΜΕΤΟΧΗΣ</w:t>
      </w:r>
    </w:p>
    <w:p w14:paraId="3D96D14E" w14:textId="77777777" w:rsidR="008744C2" w:rsidRPr="002B65D6" w:rsidRDefault="008744C2" w:rsidP="00AF4201">
      <w:pPr>
        <w:pStyle w:val="2"/>
        <w:rPr>
          <w:rFonts w:ascii="Calibri" w:hAnsi="Calibri" w:cs="Calibri"/>
          <w:lang w:val="el-GR"/>
        </w:rPr>
      </w:pPr>
      <w:bookmarkStart w:id="9" w:name="_Toc48116979"/>
      <w:r w:rsidRPr="002B65D6">
        <w:rPr>
          <w:rFonts w:ascii="Calibri" w:hAnsi="Calibri" w:cs="Calibri"/>
          <w:lang w:val="el-GR"/>
        </w:rPr>
        <w:t>2.1</w:t>
      </w:r>
      <w:r w:rsidRPr="002B65D6">
        <w:rPr>
          <w:rFonts w:ascii="Calibri" w:hAnsi="Calibri" w:cs="Calibri"/>
          <w:lang w:val="el-GR"/>
        </w:rPr>
        <w:tab/>
        <w:t>Γενικές Πληροφορίες</w:t>
      </w:r>
      <w:bookmarkEnd w:id="9"/>
    </w:p>
    <w:p w14:paraId="5DE86A23" w14:textId="77777777" w:rsidR="008744C2" w:rsidRPr="002B65D6" w:rsidRDefault="008744C2" w:rsidP="00AF4201">
      <w:pPr>
        <w:pStyle w:val="3"/>
        <w:rPr>
          <w:rFonts w:ascii="Calibri" w:hAnsi="Calibri" w:cs="Calibri"/>
          <w:lang w:val="el-GR"/>
        </w:rPr>
      </w:pPr>
      <w:bookmarkStart w:id="10" w:name="_Toc48116980"/>
      <w:r w:rsidRPr="002B65D6">
        <w:rPr>
          <w:rFonts w:ascii="Calibri" w:hAnsi="Calibri" w:cs="Calibri"/>
          <w:lang w:val="el-GR"/>
        </w:rPr>
        <w:t>2.1.1</w:t>
      </w:r>
      <w:r w:rsidRPr="002B65D6">
        <w:rPr>
          <w:rFonts w:ascii="Calibri" w:hAnsi="Calibri" w:cs="Calibri"/>
          <w:lang w:val="el-GR"/>
        </w:rPr>
        <w:tab/>
        <w:t>Έγγραφα της σύμβασης</w:t>
      </w:r>
      <w:bookmarkEnd w:id="10"/>
    </w:p>
    <w:p w14:paraId="383CA186" w14:textId="77777777" w:rsidR="00CA4517" w:rsidRPr="00CA4517" w:rsidRDefault="00CA4517" w:rsidP="00CA4517">
      <w:pPr>
        <w:rPr>
          <w:lang w:val="el-GR" w:eastAsia="ar-SA"/>
        </w:rPr>
      </w:pPr>
      <w:bookmarkStart w:id="11" w:name="_Toc48116981"/>
      <w:r w:rsidRPr="00CA4517">
        <w:rPr>
          <w:lang w:val="el-GR" w:eastAsia="ar-SA"/>
        </w:rPr>
        <w:t>Τα έγγραφα της παρούσας διαδικασίας σύναψης,</w:t>
      </w:r>
      <w:r w:rsidRPr="00CA4517">
        <w:rPr>
          <w:vertAlign w:val="superscript"/>
          <w:lang w:val="el-GR" w:eastAsia="ar-SA"/>
        </w:rPr>
        <w:footnoteReference w:id="6"/>
      </w:r>
      <w:r w:rsidRPr="00CA4517">
        <w:rPr>
          <w:lang w:val="el-GR" w:eastAsia="ar-SA"/>
        </w:rPr>
        <w:t xml:space="preserve">  είναι τα ακόλουθα:</w:t>
      </w:r>
    </w:p>
    <w:p w14:paraId="090D5F3C" w14:textId="77777777" w:rsidR="00CA4517" w:rsidRPr="00CA4517" w:rsidRDefault="00CA4517" w:rsidP="00273924">
      <w:pPr>
        <w:numPr>
          <w:ilvl w:val="0"/>
          <w:numId w:val="16"/>
        </w:numPr>
        <w:ind w:left="426" w:hanging="426"/>
        <w:rPr>
          <w:lang w:val="el-GR" w:eastAsia="ar-SA"/>
        </w:rPr>
      </w:pPr>
      <w:r w:rsidRPr="00CA4517">
        <w:rPr>
          <w:iCs/>
          <w:kern w:val="1"/>
          <w:lang w:val="el-GR" w:eastAsia="ar-SA"/>
        </w:rPr>
        <w:t>το Ευρωπαϊκό Ενιαίο Έγγραφο Σύμβασης [ΕΕΕΣ]</w:t>
      </w:r>
    </w:p>
    <w:p w14:paraId="610B3432" w14:textId="77777777" w:rsidR="00CA4517" w:rsidRPr="00CA4517" w:rsidRDefault="00CA4517" w:rsidP="00273924">
      <w:pPr>
        <w:numPr>
          <w:ilvl w:val="0"/>
          <w:numId w:val="16"/>
        </w:numPr>
        <w:ind w:left="426" w:hanging="426"/>
        <w:rPr>
          <w:lang w:val="el-GR" w:eastAsia="ar-SA"/>
        </w:rPr>
      </w:pPr>
      <w:r w:rsidRPr="00CA4517">
        <w:rPr>
          <w:iCs/>
          <w:kern w:val="1"/>
          <w:lang w:val="el-GR" w:eastAsia="ar-SA"/>
        </w:rPr>
        <w:t>η παρούσα διακήρυξη και τα παραρτήματά της</w:t>
      </w:r>
    </w:p>
    <w:p w14:paraId="05DE533C" w14:textId="77777777" w:rsidR="00CA4517" w:rsidRPr="00CA4517" w:rsidRDefault="00CA4517" w:rsidP="00273924">
      <w:pPr>
        <w:numPr>
          <w:ilvl w:val="0"/>
          <w:numId w:val="16"/>
        </w:numPr>
        <w:ind w:left="426" w:hanging="426"/>
        <w:rPr>
          <w:lang w:val="el-GR" w:eastAsia="ar-SA"/>
        </w:rPr>
      </w:pPr>
      <w:r w:rsidRPr="00CA4517">
        <w:rPr>
          <w:iCs/>
          <w:kern w:val="1"/>
          <w:lang w:val="el-GR" w:eastAsia="ar-SA"/>
        </w:rPr>
        <w:t xml:space="preserve">οι </w:t>
      </w:r>
      <w:r w:rsidRPr="00CA4517">
        <w:rPr>
          <w:rFonts w:eastAsia="Calibri"/>
          <w:i/>
          <w:lang w:val="el-GR" w:eastAsia="ar-SA"/>
        </w:rPr>
        <w:t>σ</w:t>
      </w:r>
      <w:r w:rsidRPr="00CA4517">
        <w:rPr>
          <w:lang w:val="el-GR" w:eastAsia="ar-SA"/>
        </w:rPr>
        <w:t xml:space="preserve">υμπληρωματικές πληροφορίες που τυχόν παρέχονται στο πλαίσιο της διαδικασίας, ιδίως σχετικά με τις προδιαγραφές και τα σχετικά δικαιολογητικά </w:t>
      </w:r>
    </w:p>
    <w:p w14:paraId="3D2BDBF2" w14:textId="77777777" w:rsidR="008744C2" w:rsidRPr="002B65D6" w:rsidRDefault="008744C2" w:rsidP="00AF4201">
      <w:pPr>
        <w:pStyle w:val="3"/>
        <w:rPr>
          <w:rFonts w:ascii="Calibri" w:hAnsi="Calibri" w:cs="Calibri"/>
          <w:lang w:val="el-GR"/>
        </w:rPr>
      </w:pPr>
      <w:r w:rsidRPr="002B65D6">
        <w:rPr>
          <w:rFonts w:ascii="Calibri" w:hAnsi="Calibri" w:cs="Calibri"/>
          <w:lang w:val="el-GR"/>
        </w:rPr>
        <w:t>2.1.2</w:t>
      </w:r>
      <w:r w:rsidRPr="002B65D6">
        <w:rPr>
          <w:rFonts w:ascii="Calibri" w:hAnsi="Calibri" w:cs="Calibri"/>
          <w:lang w:val="el-GR"/>
        </w:rPr>
        <w:tab/>
        <w:t>Επικοινωνία - Πρόσβαση στα έγγραφα της Σύμβασης</w:t>
      </w:r>
      <w:bookmarkEnd w:id="11"/>
    </w:p>
    <w:p w14:paraId="56A1A0C3" w14:textId="77777777" w:rsidR="00536F31" w:rsidRPr="002B65D6" w:rsidRDefault="00536F31" w:rsidP="00AF4201">
      <w:pPr>
        <w:shd w:val="clear" w:color="auto" w:fill="FFFFFF"/>
        <w:rPr>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Pr>
          <w:lang w:val="el-GR"/>
        </w:rPr>
        <w:t>προσβάσιμη</w:t>
      </w:r>
      <w:proofErr w:type="spellEnd"/>
      <w:r>
        <w:rPr>
          <w:lang w:val="el-GR"/>
        </w:rPr>
        <w:t xml:space="preserve"> μέσω της Διαδικτυακής Πύλης (www.promitheus.gov.gr</w:t>
      </w:r>
    </w:p>
    <w:p w14:paraId="11A14E7B" w14:textId="77777777" w:rsidR="008744C2" w:rsidRPr="002B65D6" w:rsidRDefault="008744C2" w:rsidP="00AF4201">
      <w:pPr>
        <w:pStyle w:val="3"/>
        <w:rPr>
          <w:rFonts w:ascii="Calibri" w:hAnsi="Calibri" w:cs="Calibri"/>
          <w:lang w:val="el-GR"/>
        </w:rPr>
      </w:pPr>
      <w:bookmarkStart w:id="12" w:name="_Toc48116982"/>
      <w:r w:rsidRPr="002B65D6">
        <w:rPr>
          <w:rFonts w:ascii="Calibri" w:hAnsi="Calibri" w:cs="Calibri"/>
          <w:lang w:val="el-GR"/>
        </w:rPr>
        <w:t>2.1.3</w:t>
      </w:r>
      <w:r w:rsidRPr="002B65D6">
        <w:rPr>
          <w:rFonts w:ascii="Calibri" w:hAnsi="Calibri" w:cs="Calibri"/>
          <w:lang w:val="el-GR"/>
        </w:rPr>
        <w:tab/>
        <w:t>Παροχή Διευκρινίσεων</w:t>
      </w:r>
      <w:bookmarkEnd w:id="12"/>
    </w:p>
    <w:p w14:paraId="744C7EE6" w14:textId="77777777" w:rsidR="008744C2" w:rsidRPr="00CE2161" w:rsidRDefault="008744C2" w:rsidP="00AF4201">
      <w:pPr>
        <w:rPr>
          <w:lang w:val="el-GR"/>
        </w:rPr>
      </w:pPr>
      <w:r w:rsidRPr="002B65D6">
        <w:rPr>
          <w:lang w:val="el-GR"/>
        </w:rPr>
        <w:t xml:space="preserve">Τα σχετικά αιτήματα παροχής διευκρινίσεων υποβάλλονται ηλεκτρονικά,  το αργότερο </w:t>
      </w:r>
      <w:r w:rsidR="009E66CC" w:rsidRPr="002B65D6">
        <w:rPr>
          <w:b/>
          <w:lang w:val="el-GR"/>
        </w:rPr>
        <w:t xml:space="preserve">δέκα </w:t>
      </w:r>
      <w:r w:rsidR="003A307A" w:rsidRPr="002B65D6">
        <w:rPr>
          <w:b/>
          <w:lang w:val="el-GR"/>
        </w:rPr>
        <w:t>(</w:t>
      </w:r>
      <w:r w:rsidR="009E66CC" w:rsidRPr="002B65D6">
        <w:rPr>
          <w:b/>
          <w:lang w:val="el-GR"/>
        </w:rPr>
        <w:t>10</w:t>
      </w:r>
      <w:r w:rsidR="003A307A" w:rsidRPr="002B65D6">
        <w:rPr>
          <w:b/>
          <w:lang w:val="el-GR"/>
        </w:rPr>
        <w:t>)</w:t>
      </w:r>
      <w:r w:rsidRPr="002B65D6">
        <w:rPr>
          <w:b/>
          <w:lang w:val="el-GR"/>
        </w:rPr>
        <w:t xml:space="preserve"> ημέρες</w:t>
      </w:r>
      <w:r w:rsidRPr="002B65D6">
        <w:rPr>
          <w:lang w:val="el-GR"/>
        </w:rPr>
        <w:t xml:space="preserve"> πριν την καταληκτική ημερομηνία υποβολής προσφορών και απαντώνται αντίστοιχα στο δικτυακό τόπο του διαγωνισμού μέσω της Διαδικτυακής πύλης </w:t>
      </w:r>
      <w:r w:rsidR="0020577C" w:rsidRPr="002B65D6">
        <w:rPr>
          <w:lang w:val="el-GR"/>
        </w:rPr>
        <w:t>www.promitheus.gov.gr</w:t>
      </w:r>
      <w:r w:rsidRPr="002B65D6">
        <w:rPr>
          <w:lang w:val="el-GR"/>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w:t>
      </w:r>
      <w:r w:rsidR="00E677E1" w:rsidRPr="002B65D6">
        <w:rPr>
          <w:lang w:val="el-GR"/>
        </w:rPr>
        <w:t>.</w:t>
      </w:r>
      <w:r w:rsidRPr="002B65D6">
        <w:rPr>
          <w:lang w:val="el-GR"/>
        </w:rPr>
        <w:t xml:space="preserve">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 </w:t>
      </w:r>
    </w:p>
    <w:p w14:paraId="35AD42EE" w14:textId="77777777" w:rsidR="008744C2" w:rsidRPr="002B65D6" w:rsidRDefault="008744C2" w:rsidP="00AF4201">
      <w:pPr>
        <w:rPr>
          <w:lang w:val="el-GR"/>
        </w:rPr>
      </w:pPr>
      <w:r w:rsidRPr="002B65D6">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2ED6439" w14:textId="77777777" w:rsidR="00AD5E76" w:rsidRPr="002B65D6" w:rsidRDefault="00AD5E76" w:rsidP="00CE2161">
      <w:pPr>
        <w:tabs>
          <w:tab w:val="left" w:pos="284"/>
        </w:tabs>
        <w:ind w:left="284" w:hanging="284"/>
        <w:rPr>
          <w:lang w:val="el-GR"/>
        </w:rPr>
      </w:pPr>
      <w:r w:rsidRPr="002B65D6">
        <w:rPr>
          <w:lang w:val="el-GR"/>
        </w:rPr>
        <w:t>α)</w:t>
      </w:r>
      <w:r w:rsidR="00CE2161">
        <w:rPr>
          <w:lang w:val="el-GR"/>
        </w:rPr>
        <w:tab/>
      </w:r>
      <w:r w:rsidRPr="002B65D6">
        <w:rPr>
          <w:lang w:val="el-GR"/>
        </w:rPr>
        <w:t xml:space="preserve">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w:t>
      </w:r>
      <w:r w:rsidR="003B56F3" w:rsidRPr="002B65D6">
        <w:rPr>
          <w:lang w:val="el-GR"/>
        </w:rPr>
        <w:t>προσφορώ</w:t>
      </w:r>
      <w:r w:rsidR="003B56F3">
        <w:rPr>
          <w:lang w:val="el-GR"/>
        </w:rPr>
        <w:t>ν</w:t>
      </w:r>
      <w:r w:rsidR="00414362">
        <w:rPr>
          <w:lang w:val="el-GR"/>
        </w:rPr>
        <w:t>.</w:t>
      </w:r>
    </w:p>
    <w:p w14:paraId="782ACEA6" w14:textId="77777777" w:rsidR="00AD5E76" w:rsidRPr="002B65D6" w:rsidRDefault="00AD5E76" w:rsidP="00CE2161">
      <w:pPr>
        <w:tabs>
          <w:tab w:val="left" w:pos="284"/>
        </w:tabs>
        <w:ind w:left="284" w:hanging="284"/>
        <w:rPr>
          <w:lang w:val="el-GR"/>
        </w:rPr>
      </w:pPr>
      <w:r w:rsidRPr="002B65D6">
        <w:rPr>
          <w:lang w:val="el-GR"/>
        </w:rPr>
        <w:t>β)</w:t>
      </w:r>
      <w:r w:rsidR="00CE2161">
        <w:rPr>
          <w:lang w:val="el-GR"/>
        </w:rPr>
        <w:tab/>
      </w:r>
      <w:r w:rsidRPr="002B65D6">
        <w:rPr>
          <w:lang w:val="el-GR"/>
        </w:rPr>
        <w:t>Όταν τα έγγραφα της σύμβασης υφίστανται σημαντικές αλλαγές.</w:t>
      </w:r>
    </w:p>
    <w:p w14:paraId="1D469E62" w14:textId="77777777" w:rsidR="00AD5E76" w:rsidRPr="002B65D6" w:rsidRDefault="00AD5E76" w:rsidP="00AF4201">
      <w:pPr>
        <w:rPr>
          <w:lang w:val="el-GR"/>
        </w:rPr>
      </w:pPr>
      <w:r w:rsidRPr="002B65D6">
        <w:rPr>
          <w:lang w:val="el-GR"/>
        </w:rPr>
        <w:t xml:space="preserve">Η διάρκεια της παράτασης θα είναι ανάλογη με τη σπουδαιότητα των πληροφοριών που ζητήθηκαν ή των </w:t>
      </w:r>
      <w:r w:rsidR="00536F31" w:rsidRPr="002B65D6">
        <w:rPr>
          <w:lang w:val="el-GR"/>
        </w:rPr>
        <w:t>αλλαγώ</w:t>
      </w:r>
      <w:r w:rsidR="00536F31">
        <w:rPr>
          <w:lang w:val="el-GR"/>
        </w:rPr>
        <w:t>ν</w:t>
      </w:r>
      <w:r w:rsidR="00414362">
        <w:rPr>
          <w:lang w:val="el-GR"/>
        </w:rPr>
        <w:t>.</w:t>
      </w:r>
    </w:p>
    <w:p w14:paraId="3936D49E" w14:textId="77777777" w:rsidR="00AD5E76" w:rsidRDefault="00AD5E76" w:rsidP="00AF4201">
      <w:pPr>
        <w:rPr>
          <w:lang w:val="el-GR"/>
        </w:rPr>
      </w:pPr>
      <w:r w:rsidRPr="002B65D6">
        <w:rPr>
          <w:lang w:val="el-GR"/>
        </w:rPr>
        <w:lastRenderedPageBreak/>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w:t>
      </w:r>
      <w:r w:rsidR="00536F31" w:rsidRPr="002B65D6">
        <w:rPr>
          <w:lang w:val="el-GR"/>
        </w:rPr>
        <w:t>προθεσμιώ</w:t>
      </w:r>
      <w:r w:rsidR="00536F31">
        <w:rPr>
          <w:lang w:val="el-GR"/>
        </w:rPr>
        <w:t>ν</w:t>
      </w:r>
      <w:r w:rsidR="00414362">
        <w:rPr>
          <w:lang w:val="el-GR"/>
        </w:rPr>
        <w:t>.</w:t>
      </w:r>
    </w:p>
    <w:p w14:paraId="07878206" w14:textId="77777777" w:rsidR="00536F31" w:rsidRPr="009246AB" w:rsidRDefault="00536F31" w:rsidP="00536F31">
      <w:pPr>
        <w:rPr>
          <w:lang w:val="el-GR"/>
        </w:rPr>
      </w:pPr>
      <w:r w:rsidRPr="009246AB">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Pr="009246AB">
        <w:rPr>
          <w:vertAlign w:val="superscript"/>
          <w:lang w:val="el-GR"/>
        </w:rPr>
        <w:footnoteReference w:id="7"/>
      </w:r>
      <w:r w:rsidRPr="009246AB">
        <w:rPr>
          <w:lang w:val="el-GR"/>
        </w:rPr>
        <w:t>.</w:t>
      </w:r>
    </w:p>
    <w:p w14:paraId="7493E4BC" w14:textId="77777777" w:rsidR="00536F31" w:rsidRPr="002B65D6" w:rsidRDefault="00536F31" w:rsidP="00AF4201">
      <w:pPr>
        <w:rPr>
          <w:lang w:val="el-GR"/>
        </w:rPr>
      </w:pPr>
    </w:p>
    <w:p w14:paraId="68BB0837" w14:textId="77777777" w:rsidR="008744C2" w:rsidRPr="002B65D6" w:rsidRDefault="008744C2" w:rsidP="00AF4201">
      <w:pPr>
        <w:pStyle w:val="3"/>
        <w:rPr>
          <w:rFonts w:ascii="Calibri" w:hAnsi="Calibri" w:cs="Calibri"/>
          <w:lang w:val="el-GR"/>
        </w:rPr>
      </w:pPr>
      <w:bookmarkStart w:id="13" w:name="_Toc48116983"/>
      <w:r w:rsidRPr="002B65D6">
        <w:rPr>
          <w:rFonts w:ascii="Calibri" w:hAnsi="Calibri" w:cs="Calibri"/>
          <w:lang w:val="el-GR"/>
        </w:rPr>
        <w:t>2.1.4</w:t>
      </w:r>
      <w:r w:rsidRPr="002B65D6">
        <w:rPr>
          <w:rFonts w:ascii="Calibri" w:hAnsi="Calibri" w:cs="Calibri"/>
          <w:lang w:val="el-GR"/>
        </w:rPr>
        <w:tab/>
        <w:t>Γλώσσα</w:t>
      </w:r>
      <w:bookmarkEnd w:id="13"/>
    </w:p>
    <w:p w14:paraId="6A371300" w14:textId="77777777" w:rsidR="00E677E1" w:rsidRPr="002B65D6" w:rsidRDefault="008744C2" w:rsidP="00AF4201">
      <w:pPr>
        <w:rPr>
          <w:lang w:val="el-GR"/>
        </w:rPr>
      </w:pPr>
      <w:r w:rsidRPr="002B65D6">
        <w:rPr>
          <w:lang w:val="el-GR"/>
        </w:rPr>
        <w:t xml:space="preserve">Τα έγγραφα της σύμβασης έχουν συνταχθεί στην </w:t>
      </w:r>
      <w:r w:rsidR="00897305">
        <w:rPr>
          <w:lang w:val="el-GR"/>
        </w:rPr>
        <w:t>Ελληνική</w:t>
      </w:r>
      <w:r w:rsidRPr="002B65D6">
        <w:rPr>
          <w:lang w:val="el-GR"/>
        </w:rPr>
        <w:t xml:space="preserve"> γλώσσα</w:t>
      </w:r>
      <w:r w:rsidR="00E677E1" w:rsidRPr="002B65D6">
        <w:rPr>
          <w:lang w:val="el-GR"/>
        </w:rPr>
        <w:t>.</w:t>
      </w:r>
    </w:p>
    <w:p w14:paraId="5DE0CBDA" w14:textId="77777777" w:rsidR="008744C2" w:rsidRPr="002B65D6" w:rsidRDefault="00F30652" w:rsidP="00AF4201">
      <w:pPr>
        <w:rPr>
          <w:color w:val="000000"/>
          <w:lang w:val="el-GR"/>
        </w:rPr>
      </w:pPr>
      <w:r w:rsidRPr="002B65D6">
        <w:rPr>
          <w:lang w:val="el-GR"/>
        </w:rPr>
        <w:t xml:space="preserve">Τυχόν </w:t>
      </w:r>
      <w:r w:rsidR="00B54A9D" w:rsidRPr="002B65D6">
        <w:rPr>
          <w:lang w:val="el-GR"/>
        </w:rPr>
        <w:t>ενστάσεις</w:t>
      </w:r>
      <w:r w:rsidR="00486191" w:rsidRPr="002B65D6">
        <w:rPr>
          <w:lang w:val="el-GR"/>
        </w:rPr>
        <w:t xml:space="preserve"> ή προδικαστικές προσφυγές</w:t>
      </w:r>
      <w:r w:rsidR="008744C2" w:rsidRPr="002B65D6">
        <w:rPr>
          <w:lang w:val="el-GR"/>
        </w:rPr>
        <w:t xml:space="preserve"> υποβάλλονται στην </w:t>
      </w:r>
      <w:r w:rsidR="00897305">
        <w:rPr>
          <w:lang w:val="el-GR"/>
        </w:rPr>
        <w:t xml:space="preserve">Ελληνική </w:t>
      </w:r>
      <w:r w:rsidR="008744C2" w:rsidRPr="002B65D6">
        <w:rPr>
          <w:lang w:val="el-GR"/>
        </w:rPr>
        <w:t>γλώσσα.</w:t>
      </w:r>
    </w:p>
    <w:p w14:paraId="13F956C5" w14:textId="77777777" w:rsidR="008744C2" w:rsidRPr="002B65D6" w:rsidRDefault="008744C2" w:rsidP="00AF4201">
      <w:pPr>
        <w:rPr>
          <w:color w:val="000000"/>
          <w:lang w:val="el-GR"/>
        </w:rPr>
      </w:pPr>
      <w:r w:rsidRPr="002B65D6">
        <w:rPr>
          <w:color w:val="000000"/>
          <w:lang w:val="el-GR"/>
        </w:rPr>
        <w:t xml:space="preserve">Οι </w:t>
      </w:r>
      <w:r w:rsidRPr="002B65D6">
        <w:rPr>
          <w:b/>
          <w:color w:val="000000"/>
          <w:lang w:val="el-GR"/>
        </w:rPr>
        <w:t>προσφορές</w:t>
      </w:r>
      <w:r w:rsidRPr="002B65D6">
        <w:rPr>
          <w:color w:val="000000"/>
          <w:lang w:val="el-GR"/>
        </w:rPr>
        <w:t xml:space="preserve"> και τα περιλαμβανόμενα σε αυτές στοιχεία συντάσσονται στην </w:t>
      </w:r>
      <w:r w:rsidR="00897305">
        <w:rPr>
          <w:color w:val="000000"/>
          <w:lang w:val="el-GR"/>
        </w:rPr>
        <w:t>Ελληνική</w:t>
      </w:r>
      <w:r w:rsidRPr="002B65D6">
        <w:rPr>
          <w:color w:val="000000"/>
          <w:lang w:val="el-GR"/>
        </w:rPr>
        <w:t xml:space="preserve"> γλώσσα ή συνοδεύονται από επίσημη μετάφρασή τους στην </w:t>
      </w:r>
      <w:r w:rsidR="00897305">
        <w:rPr>
          <w:color w:val="000000"/>
          <w:lang w:val="el-GR"/>
        </w:rPr>
        <w:t xml:space="preserve">Ελληνική </w:t>
      </w:r>
      <w:r w:rsidRPr="002B65D6">
        <w:rPr>
          <w:color w:val="000000"/>
          <w:lang w:val="el-GR"/>
        </w:rPr>
        <w:t>γλώσσα.</w:t>
      </w:r>
    </w:p>
    <w:p w14:paraId="5F827E9C" w14:textId="77777777" w:rsidR="008744C2" w:rsidRPr="002B65D6" w:rsidRDefault="008744C2" w:rsidP="00AF4201">
      <w:pPr>
        <w:rPr>
          <w:color w:val="000000"/>
          <w:szCs w:val="22"/>
          <w:bdr w:val="single" w:sz="1" w:space="0" w:color="FFFFFF"/>
          <w:lang w:val="el-GR"/>
        </w:rPr>
      </w:pPr>
      <w:r w:rsidRPr="002B65D6">
        <w:rPr>
          <w:color w:val="000000"/>
          <w:lang w:val="el-GR"/>
        </w:rPr>
        <w:t xml:space="preserve">Τα </w:t>
      </w:r>
      <w:r w:rsidRPr="002B65D6">
        <w:rPr>
          <w:b/>
          <w:color w:val="000000"/>
          <w:lang w:val="el-GR"/>
        </w:rPr>
        <w:t>αποδεικτικά έγγραφα</w:t>
      </w:r>
      <w:r w:rsidRPr="002B65D6">
        <w:rPr>
          <w:color w:val="000000"/>
          <w:lang w:val="el-GR"/>
        </w:rPr>
        <w:t xml:space="preserve"> συντάσσονται στην </w:t>
      </w:r>
      <w:r w:rsidR="00897305">
        <w:rPr>
          <w:color w:val="000000"/>
          <w:lang w:val="el-GR"/>
        </w:rPr>
        <w:t xml:space="preserve">Ελληνική </w:t>
      </w:r>
      <w:r w:rsidRPr="002B65D6">
        <w:rPr>
          <w:color w:val="000000"/>
          <w:lang w:val="el-GR"/>
        </w:rPr>
        <w:t xml:space="preserve">γλώσσα ή συνοδεύονται από επίσημη μετάφρασή τους στην </w:t>
      </w:r>
      <w:r w:rsidR="00897305">
        <w:rPr>
          <w:color w:val="000000"/>
          <w:lang w:val="el-GR"/>
        </w:rPr>
        <w:t xml:space="preserve">Ελληνική </w:t>
      </w:r>
      <w:r w:rsidRPr="002B65D6">
        <w:rPr>
          <w:color w:val="000000"/>
          <w:lang w:val="el-GR"/>
        </w:rPr>
        <w:t xml:space="preserve"> γλώσσα. Στα αλλοδαπά δημόσια έγγραφα και δικαιολογητικά εφαρμόζεται η Συνθήκη της Χάγης της 5</w:t>
      </w:r>
      <w:r w:rsidR="00897305">
        <w:rPr>
          <w:color w:val="000000"/>
          <w:lang w:val="el-GR"/>
        </w:rPr>
        <w:t>/</w:t>
      </w:r>
      <w:r w:rsidRPr="002B65D6">
        <w:rPr>
          <w:color w:val="000000"/>
          <w:lang w:val="el-GR"/>
        </w:rPr>
        <w:t>10</w:t>
      </w:r>
      <w:r w:rsidR="00897305">
        <w:rPr>
          <w:color w:val="000000"/>
          <w:lang w:val="el-GR"/>
        </w:rPr>
        <w:t>/</w:t>
      </w:r>
      <w:r w:rsidRPr="002B65D6">
        <w:rPr>
          <w:color w:val="000000"/>
          <w:lang w:val="el-GR"/>
        </w:rPr>
        <w:t xml:space="preserve">1961, που κυρώθηκε με </w:t>
      </w:r>
      <w:proofErr w:type="spellStart"/>
      <w:r w:rsidRPr="002B65D6">
        <w:rPr>
          <w:color w:val="000000"/>
          <w:lang w:val="el-GR"/>
        </w:rPr>
        <w:t>το</w:t>
      </w:r>
      <w:r w:rsidR="00897305">
        <w:rPr>
          <w:color w:val="000000"/>
          <w:lang w:val="el-GR"/>
        </w:rPr>
        <w:t>ν</w:t>
      </w:r>
      <w:r w:rsidR="00414362">
        <w:rPr>
          <w:color w:val="000000"/>
          <w:lang w:val="el-GR"/>
        </w:rPr>
        <w:t>Ν</w:t>
      </w:r>
      <w:proofErr w:type="spellEnd"/>
      <w:r w:rsidR="00414362">
        <w:rPr>
          <w:color w:val="000000"/>
          <w:lang w:val="el-GR"/>
        </w:rPr>
        <w:t>.</w:t>
      </w:r>
      <w:r w:rsidRPr="002B65D6">
        <w:rPr>
          <w:color w:val="000000"/>
          <w:lang w:val="el-GR"/>
        </w:rPr>
        <w:t xml:space="preserve"> 1497/1984 (Α΄188).</w:t>
      </w:r>
      <w:r w:rsidR="00C24EE9" w:rsidRPr="002B65D6">
        <w:rPr>
          <w:color w:val="000000"/>
          <w:szCs w:val="22"/>
          <w:bdr w:val="single" w:sz="1" w:space="0" w:color="FFFFFF"/>
          <w:lang w:val="el-GR"/>
        </w:rPr>
        <w:t xml:space="preserve">Ειδικά, τα αλλοδαπά ιδιωτικά έγγραφα συνοδεύονται από μετάφρασή τους στην </w:t>
      </w:r>
      <w:r w:rsidR="00897305">
        <w:rPr>
          <w:color w:val="000000"/>
          <w:szCs w:val="22"/>
          <w:bdr w:val="single" w:sz="1" w:space="0" w:color="FFFFFF"/>
          <w:lang w:val="el-GR"/>
        </w:rPr>
        <w:t>Ελληνική</w:t>
      </w:r>
      <w:r w:rsidR="00C24EE9" w:rsidRPr="002B65D6">
        <w:rPr>
          <w:color w:val="000000"/>
          <w:szCs w:val="22"/>
          <w:bdr w:val="single" w:sz="1" w:space="0" w:color="FFFFFF"/>
          <w:lang w:val="el-GR"/>
        </w:rPr>
        <w:t xml:space="preserve">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2C40059C" w14:textId="77777777" w:rsidR="0026592B" w:rsidRPr="002B65D6" w:rsidRDefault="0026592B" w:rsidP="00AF4201">
      <w:pPr>
        <w:rPr>
          <w:color w:val="000000"/>
          <w:lang w:val="el-GR"/>
        </w:rPr>
      </w:pPr>
      <w:r w:rsidRPr="002B65D6">
        <w:rPr>
          <w:color w:val="000000"/>
          <w:lang w:val="el-GR"/>
        </w:rPr>
        <w:t xml:space="preserve">Ενημερωτικά και τεχνικά φυλλάδια και άλλα έντυπα -εταιρικά ή μη- με ειδικό τεχνικό </w:t>
      </w:r>
      <w:r w:rsidRPr="002B65D6">
        <w:rPr>
          <w:i/>
          <w:iCs/>
          <w:color w:val="000000"/>
          <w:lang w:val="el-GR"/>
        </w:rPr>
        <w:t>περιεχόμενο</w:t>
      </w:r>
      <w:r w:rsidRPr="002B65D6">
        <w:rPr>
          <w:color w:val="000000"/>
          <w:lang w:val="el-GR"/>
        </w:rPr>
        <w:t xml:space="preserve"> μπορούν να υποβάλλονται στην αγγλική γλώσσα, χωρίς να συνοδεύονται από μετάφραση στην </w:t>
      </w:r>
      <w:r w:rsidR="00897305">
        <w:rPr>
          <w:color w:val="000000"/>
          <w:lang w:val="el-GR"/>
        </w:rPr>
        <w:t>Ελληνική</w:t>
      </w:r>
      <w:r w:rsidRPr="002B65D6">
        <w:rPr>
          <w:color w:val="000000"/>
          <w:lang w:val="el-GR"/>
        </w:rPr>
        <w:t>.</w:t>
      </w:r>
    </w:p>
    <w:p w14:paraId="2F23EA78" w14:textId="77777777" w:rsidR="008744C2" w:rsidRPr="002B65D6" w:rsidRDefault="008744C2" w:rsidP="00AF4201">
      <w:pPr>
        <w:rPr>
          <w:lang w:val="el-GR"/>
        </w:rPr>
      </w:pPr>
      <w:r w:rsidRPr="002B65D6">
        <w:rPr>
          <w:color w:val="000000"/>
          <w:lang w:val="el-GR"/>
        </w:rPr>
        <w:t xml:space="preserve">Κάθε μορφής επικοινωνία με την αναθέτουσα αρχή, καθώς και μεταξύ αυτής και του αναδόχου, θα γίνονται υποχρεωτικά στην </w:t>
      </w:r>
      <w:r w:rsidR="00897305">
        <w:rPr>
          <w:color w:val="000000"/>
          <w:lang w:val="el-GR"/>
        </w:rPr>
        <w:t>Ελληνική</w:t>
      </w:r>
      <w:r w:rsidRPr="002B65D6">
        <w:rPr>
          <w:color w:val="000000"/>
          <w:lang w:val="el-GR"/>
        </w:rPr>
        <w:t xml:space="preserve"> γλώσσα</w:t>
      </w:r>
      <w:r w:rsidR="00E677E1" w:rsidRPr="002B65D6">
        <w:rPr>
          <w:color w:val="000000"/>
          <w:lang w:val="el-GR"/>
        </w:rPr>
        <w:t>.</w:t>
      </w:r>
    </w:p>
    <w:p w14:paraId="0FE6CB4C" w14:textId="77777777" w:rsidR="008744C2" w:rsidRPr="002B65D6" w:rsidRDefault="008744C2" w:rsidP="00AF4201">
      <w:pPr>
        <w:pStyle w:val="3"/>
        <w:rPr>
          <w:rFonts w:ascii="Calibri" w:hAnsi="Calibri" w:cs="Calibri"/>
          <w:color w:val="000000"/>
          <w:lang w:val="el-GR"/>
        </w:rPr>
      </w:pPr>
      <w:bookmarkStart w:id="14" w:name="_Toc48116984"/>
      <w:r w:rsidRPr="002B65D6">
        <w:rPr>
          <w:rFonts w:ascii="Calibri" w:hAnsi="Calibri" w:cs="Calibri"/>
          <w:lang w:val="el-GR"/>
        </w:rPr>
        <w:t>2.1.5</w:t>
      </w:r>
      <w:r w:rsidRPr="002B65D6">
        <w:rPr>
          <w:rFonts w:ascii="Calibri" w:hAnsi="Calibri" w:cs="Calibri"/>
          <w:lang w:val="el-GR"/>
        </w:rPr>
        <w:tab/>
        <w:t>Εγγυήσεις</w:t>
      </w:r>
      <w:bookmarkEnd w:id="14"/>
    </w:p>
    <w:p w14:paraId="2411E3F3" w14:textId="77777777" w:rsidR="008744C2" w:rsidRPr="002B65D6" w:rsidRDefault="008744C2" w:rsidP="00AF4201">
      <w:pPr>
        <w:rPr>
          <w:color w:val="000000"/>
          <w:lang w:val="el-GR"/>
        </w:rPr>
      </w:pPr>
      <w:r w:rsidRPr="002B65D6">
        <w:rPr>
          <w:color w:val="000000"/>
          <w:lang w:val="el-GR"/>
        </w:rPr>
        <w:t xml:space="preserve">Οι εγγυητικές επιστολές των παραγράφων 2.2.2 και 4.1. εκδίδονται από πιστωτικά ιδρύματα που λειτουργούν νόμιμα στα κράτη - μέλη της </w:t>
      </w:r>
      <w:r w:rsidR="00E677E1" w:rsidRPr="002B65D6">
        <w:rPr>
          <w:color w:val="000000"/>
          <w:lang w:val="el-GR"/>
        </w:rPr>
        <w:t>Έ</w:t>
      </w:r>
      <w:r w:rsidRPr="002B65D6">
        <w:rPr>
          <w:color w:val="000000"/>
          <w:lang w:val="el-GR"/>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D62A3BD" w14:textId="77777777" w:rsidR="008744C2" w:rsidRPr="002B65D6" w:rsidRDefault="008744C2" w:rsidP="00AF4201">
      <w:pPr>
        <w:rPr>
          <w:color w:val="000000"/>
          <w:lang w:val="el-GR"/>
        </w:rPr>
      </w:pPr>
      <w:r w:rsidRPr="002B65D6">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C3067EC" w14:textId="77777777" w:rsidR="00535FDA" w:rsidRPr="002B65D6" w:rsidRDefault="008744C2" w:rsidP="00AF4201">
      <w:pPr>
        <w:rPr>
          <w:rFonts w:eastAsia="Calibri"/>
          <w:i/>
          <w:szCs w:val="22"/>
          <w:lang w:val="el-GR"/>
        </w:rPr>
      </w:pPr>
      <w:r w:rsidRPr="002B65D6">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w:t>
      </w:r>
      <w:r w:rsidRPr="002B65D6">
        <w:rPr>
          <w:color w:val="000000"/>
          <w:lang w:val="el-GR"/>
        </w:rPr>
        <w:lastRenderedPageBreak/>
        <w:t xml:space="preserve">εκτέλεσης, τον αριθμό και τον τίτλο της σχετικής σύμβασης. </w:t>
      </w:r>
      <w:r w:rsidR="00535FDA" w:rsidRPr="002B65D6">
        <w:rPr>
          <w:rFonts w:eastAsia="Calibri"/>
          <w:i/>
          <w:szCs w:val="22"/>
          <w:shd w:val="clear" w:color="auto" w:fill="C6D9F1"/>
          <w:lang w:val="el-GR"/>
        </w:rPr>
        <w:t>[</w:t>
      </w:r>
      <w:r w:rsidR="007C0730" w:rsidRPr="002B65D6">
        <w:rPr>
          <w:rFonts w:eastAsia="Calibri"/>
          <w:i/>
          <w:szCs w:val="22"/>
          <w:shd w:val="clear" w:color="auto" w:fill="C6D9F1"/>
          <w:lang w:val="el-GR"/>
        </w:rPr>
        <w:t>βλ. ΠΑΡΑΡΤΗΜΑ V</w:t>
      </w:r>
      <w:r w:rsidR="00535FDA" w:rsidRPr="002B65D6">
        <w:rPr>
          <w:rFonts w:eastAsia="Calibri"/>
          <w:i/>
          <w:szCs w:val="22"/>
          <w:shd w:val="clear" w:color="auto" w:fill="C6D9F1"/>
          <w:lang w:val="el-GR"/>
        </w:rPr>
        <w:t xml:space="preserve"> – Υποδείγματα Εγγυητικών Επιστολών]</w:t>
      </w:r>
    </w:p>
    <w:p w14:paraId="580F8F8A" w14:textId="77777777" w:rsidR="008744C2" w:rsidRDefault="008744C2" w:rsidP="00AF4201">
      <w:pPr>
        <w:spacing w:after="40"/>
        <w:rPr>
          <w:color w:val="000000"/>
          <w:lang w:val="el-GR"/>
        </w:rPr>
      </w:pPr>
      <w:r w:rsidRPr="002B65D6">
        <w:rPr>
          <w:color w:val="000000"/>
          <w:lang w:val="el-GR"/>
        </w:rPr>
        <w:t xml:space="preserve">Η αναθέτουσα αρχή </w:t>
      </w:r>
      <w:r w:rsidR="002F36E6" w:rsidRPr="002B65D6">
        <w:rPr>
          <w:color w:val="000000"/>
          <w:lang w:val="el-GR"/>
        </w:rPr>
        <w:t xml:space="preserve">δύναται να </w:t>
      </w:r>
      <w:r w:rsidRPr="002B65D6">
        <w:rPr>
          <w:color w:val="000000"/>
          <w:lang w:val="el-GR"/>
        </w:rPr>
        <w:t xml:space="preserve">επικοινωνεί με τους εκδότες των εγγυητικών επιστολών προκειμένου να </w:t>
      </w:r>
      <w:r w:rsidR="00C541CC" w:rsidRPr="002B65D6">
        <w:rPr>
          <w:color w:val="000000"/>
          <w:lang w:val="el-GR"/>
        </w:rPr>
        <w:t>δ</w:t>
      </w:r>
      <w:r w:rsidRPr="002B65D6">
        <w:rPr>
          <w:color w:val="000000"/>
          <w:lang w:val="el-GR"/>
        </w:rPr>
        <w:t>ιαπιστώσει την εγκυρότητά τους.</w:t>
      </w:r>
    </w:p>
    <w:p w14:paraId="680293EC" w14:textId="77777777" w:rsidR="00536F31" w:rsidRPr="00CC76C4" w:rsidRDefault="00536F31" w:rsidP="00536F31">
      <w:pPr>
        <w:pStyle w:val="3"/>
        <w:rPr>
          <w:lang w:val="el-GR"/>
        </w:rPr>
      </w:pPr>
      <w:bookmarkStart w:id="15" w:name="_Toc120865972"/>
      <w:r w:rsidRPr="00CC76C4">
        <w:rPr>
          <w:lang w:val="el-GR"/>
        </w:rPr>
        <w:t>2.1.6</w:t>
      </w:r>
      <w:r>
        <w:rPr>
          <w:lang w:val="el-GR"/>
        </w:rPr>
        <w:tab/>
      </w:r>
      <w:r w:rsidRPr="00CC76C4">
        <w:rPr>
          <w:lang w:val="el-GR"/>
        </w:rPr>
        <w:t>Προστασία Προσωπικών Δεδομένων</w:t>
      </w:r>
      <w:bookmarkEnd w:id="15"/>
    </w:p>
    <w:p w14:paraId="45F1A910" w14:textId="77777777" w:rsidR="00536F31" w:rsidRPr="00CC76C4" w:rsidRDefault="00536F31" w:rsidP="00536F31">
      <w:pPr>
        <w:rPr>
          <w:color w:val="000000"/>
          <w:lang w:val="el-GR"/>
        </w:rPr>
      </w:pPr>
      <w:r w:rsidRPr="00CC76C4">
        <w:rPr>
          <w:color w:val="000000"/>
          <w:lang w:val="el-GR"/>
        </w:rPr>
        <w:t xml:space="preserve">Η </w:t>
      </w:r>
      <w:r>
        <w:rPr>
          <w:color w:val="000000"/>
          <w:lang w:val="el-GR"/>
        </w:rPr>
        <w:t>α</w:t>
      </w:r>
      <w:r w:rsidRPr="00CC76C4">
        <w:rPr>
          <w:color w:val="000000"/>
          <w:lang w:val="el-GR"/>
        </w:rPr>
        <w:t xml:space="preserve">ναθέτουσα </w:t>
      </w:r>
      <w:r>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2EFACF7" w14:textId="77777777" w:rsidR="00536F31" w:rsidRPr="002B65D6" w:rsidRDefault="00536F31" w:rsidP="00AF4201">
      <w:pPr>
        <w:spacing w:after="40"/>
        <w:rPr>
          <w:lang w:val="el-GR"/>
        </w:rPr>
      </w:pPr>
    </w:p>
    <w:p w14:paraId="1FCB7DFD" w14:textId="77777777" w:rsidR="008744C2" w:rsidRPr="002B65D6" w:rsidRDefault="008744C2" w:rsidP="00AF4201">
      <w:pPr>
        <w:pStyle w:val="2"/>
        <w:rPr>
          <w:rFonts w:ascii="Calibri" w:hAnsi="Calibri" w:cs="Calibri"/>
          <w:lang w:val="el-GR"/>
        </w:rPr>
      </w:pPr>
      <w:bookmarkStart w:id="16" w:name="_Toc48116985"/>
      <w:r w:rsidRPr="002B65D6">
        <w:rPr>
          <w:rFonts w:ascii="Calibri" w:hAnsi="Calibri" w:cs="Calibri"/>
          <w:lang w:val="el-GR"/>
        </w:rPr>
        <w:t>2.2</w:t>
      </w:r>
      <w:r w:rsidRPr="002B65D6">
        <w:rPr>
          <w:rFonts w:ascii="Calibri" w:hAnsi="Calibri" w:cs="Calibri"/>
          <w:lang w:val="el-GR"/>
        </w:rPr>
        <w:tab/>
        <w:t>Δικαίωμα Συμμετοχής - Κριτήρια Ποιοτικής Επιλογής</w:t>
      </w:r>
      <w:bookmarkEnd w:id="16"/>
    </w:p>
    <w:p w14:paraId="5CAD08DB" w14:textId="77777777" w:rsidR="008744C2" w:rsidRPr="002B65D6" w:rsidRDefault="008744C2" w:rsidP="00AF4201">
      <w:pPr>
        <w:pStyle w:val="3"/>
        <w:rPr>
          <w:rFonts w:ascii="Calibri" w:hAnsi="Calibri" w:cs="Calibri"/>
          <w:lang w:val="el-GR"/>
        </w:rPr>
      </w:pPr>
      <w:bookmarkStart w:id="17" w:name="_Toc48116986"/>
      <w:r w:rsidRPr="002B65D6">
        <w:rPr>
          <w:rFonts w:ascii="Calibri" w:hAnsi="Calibri" w:cs="Calibri"/>
          <w:lang w:val="el-GR"/>
        </w:rPr>
        <w:t>2.2.1</w:t>
      </w:r>
      <w:r w:rsidRPr="002B65D6">
        <w:rPr>
          <w:rFonts w:ascii="Calibri" w:hAnsi="Calibri" w:cs="Calibri"/>
          <w:lang w:val="el-GR"/>
        </w:rPr>
        <w:tab/>
        <w:t>Δικαίωμα συμμετοχής</w:t>
      </w:r>
      <w:bookmarkEnd w:id="17"/>
    </w:p>
    <w:p w14:paraId="7539B15E" w14:textId="77777777" w:rsidR="00536F31" w:rsidRDefault="00536F31" w:rsidP="00536F31">
      <w:pPr>
        <w:rPr>
          <w:lang w:val="el-GR"/>
        </w:rPr>
      </w:pPr>
      <w:bookmarkStart w:id="18" w:name="_Toc48116987"/>
      <w:r w:rsidRPr="001A784D">
        <w:rPr>
          <w:rFonts w:ascii="Arial" w:hAnsi="Arial" w:cs="Times New Roman"/>
          <w:b/>
          <w:bCs/>
          <w:szCs w:val="26"/>
          <w:lang w:val="el-GR"/>
        </w:rPr>
        <w:t>1</w:t>
      </w:r>
      <w:r>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41564DFF" w14:textId="77777777" w:rsidR="00536F31" w:rsidRDefault="00536F31" w:rsidP="00536F31">
      <w:pPr>
        <w:rPr>
          <w:lang w:val="el-GR"/>
        </w:rPr>
      </w:pPr>
      <w:r>
        <w:rPr>
          <w:lang w:val="el-GR"/>
        </w:rPr>
        <w:t>α) κράτος-μέλος της Ένωσης,</w:t>
      </w:r>
    </w:p>
    <w:p w14:paraId="26FB0A60" w14:textId="77777777" w:rsidR="00536F31" w:rsidRDefault="00536F31" w:rsidP="00536F31">
      <w:pPr>
        <w:rPr>
          <w:lang w:val="el-GR"/>
        </w:rPr>
      </w:pPr>
      <w:r>
        <w:rPr>
          <w:lang w:val="el-GR"/>
        </w:rPr>
        <w:t>β) κράτος-μέλος του Ευρωπαϊκού Οικονομικού Χώρου (Ε.Ο.Χ.),</w:t>
      </w:r>
    </w:p>
    <w:p w14:paraId="07C9DD72" w14:textId="77777777" w:rsidR="00536F31" w:rsidRDefault="00536F31" w:rsidP="00536F31">
      <w:pPr>
        <w:rPr>
          <w:lang w:val="el-GR"/>
        </w:rPr>
      </w:pPr>
      <w:r>
        <w:rPr>
          <w:lang w:val="el-GR"/>
        </w:rPr>
        <w:t>γ) τρίτες χώρες που έχουν υπογράψει και κυρώσει τη ΣΔΣ</w:t>
      </w:r>
      <w:r>
        <w:rPr>
          <w:rStyle w:val="ab"/>
          <w:lang w:val="el-GR"/>
        </w:rPr>
        <w:footnoteReference w:id="8"/>
      </w:r>
      <w:r>
        <w:rPr>
          <w:lang w:val="el-GR"/>
        </w:rPr>
        <w:t xml:space="preserve">, στο βαθμό που η υπό ανάθεση δημόσια σύμβαση καλύπτεται από τα Παραρτήματα 1, 2, 4, </w:t>
      </w:r>
      <w:r w:rsidRPr="00626CCA">
        <w:rPr>
          <w:lang w:val="el-GR"/>
        </w:rPr>
        <w:t>5, 6 και 7</w:t>
      </w:r>
      <w:r w:rsidRPr="00626CCA">
        <w:rPr>
          <w:vertAlign w:val="superscript"/>
          <w:lang w:val="el-GR"/>
        </w:rPr>
        <w:footnoteReference w:id="9"/>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66410659" w14:textId="77777777" w:rsidR="00536F31" w:rsidRDefault="00536F31" w:rsidP="00536F31">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ab"/>
          <w:lang w:val="el-GR"/>
        </w:rPr>
        <w:footnoteReference w:id="10"/>
      </w:r>
      <w:r>
        <w:rPr>
          <w:lang w:val="el-GR"/>
        </w:rPr>
        <w:t>.</w:t>
      </w:r>
    </w:p>
    <w:p w14:paraId="679D7D6A" w14:textId="77777777" w:rsidR="00536F31" w:rsidRDefault="00536F31" w:rsidP="00536F31">
      <w:pPr>
        <w:rPr>
          <w:lang w:val="el-GR"/>
        </w:rPr>
      </w:pPr>
      <w:r w:rsidRPr="00303AE1">
        <w:rPr>
          <w:lang w:val="el-GR"/>
        </w:rPr>
        <w:t>Στο βαθμό που καλύπτονται από τα Παραρτήματα 1, 2, 4 και 5</w:t>
      </w:r>
      <w:r>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b"/>
          <w:lang w:val="el-GR"/>
        </w:rPr>
        <w:footnoteReference w:id="11"/>
      </w:r>
    </w:p>
    <w:p w14:paraId="1FE139BB" w14:textId="47C51DBC" w:rsidR="00536F31" w:rsidRPr="00680FA7" w:rsidRDefault="00536F31" w:rsidP="00536F31">
      <w:pPr>
        <w:pStyle w:val="af6"/>
        <w:rPr>
          <w:lang w:val="el-GR"/>
        </w:rPr>
      </w:pPr>
      <w:r w:rsidRPr="0065239E">
        <w:rPr>
          <w:b/>
          <w:szCs w:val="22"/>
          <w:lang w:val="el-GR"/>
        </w:rPr>
        <w:t>2.</w:t>
      </w:r>
      <w:r w:rsidRPr="0065239E">
        <w:rPr>
          <w:szCs w:val="22"/>
          <w:lang w:val="el-GR"/>
        </w:rPr>
        <w:t>Οικονομικός φορέας συμμετέχει είτε μεμονωμένα είτε ως μέλος ένωσης</w:t>
      </w:r>
      <w:r w:rsidRPr="00C24789">
        <w:rPr>
          <w:rFonts w:ascii="Cambria" w:hAnsi="Cambria"/>
          <w:szCs w:val="22"/>
          <w:lang w:val="el-GR"/>
        </w:rPr>
        <w:t>.</w:t>
      </w:r>
      <w:r w:rsidR="009D4752">
        <w:rPr>
          <w:rFonts w:ascii="Cambria" w:hAnsi="Cambria"/>
          <w:szCs w:val="22"/>
          <w:lang w:val="el-GR"/>
        </w:rPr>
        <w:t xml:space="preserve"> </w:t>
      </w: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680FA7">
        <w:rPr>
          <w:lang w:val="el-GR"/>
        </w:rPr>
        <w:t>.</w:t>
      </w:r>
      <w:r>
        <w:rPr>
          <w:lang w:val="el-GR"/>
        </w:rPr>
        <w:t xml:space="preserve"> Η αναθέτουσα αρχή</w:t>
      </w:r>
      <w:r w:rsidRPr="00680FA7">
        <w:rPr>
          <w:lang w:val="el-GR"/>
        </w:rPr>
        <w:t xml:space="preserve">  μπορεί να απαιτήσει </w:t>
      </w:r>
      <w:r w:rsidRPr="00680FA7">
        <w:rPr>
          <w:lang w:val="el-GR"/>
        </w:rPr>
        <w:lastRenderedPageBreak/>
        <w:t>από τις ενώσεις οικονομικών φορέων να περιβληθούν συγκεκριμένη νομική μορφή, εφόσον τους ανατεθεί η σύμβαση.</w:t>
      </w:r>
    </w:p>
    <w:p w14:paraId="1E7075D4" w14:textId="77777777" w:rsidR="00536F31" w:rsidRDefault="00536F31" w:rsidP="00536F31">
      <w:pPr>
        <w:pStyle w:val="af6"/>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680FA7">
        <w:rPr>
          <w:vertAlign w:val="superscript"/>
        </w:rPr>
        <w:footnoteReference w:id="12"/>
      </w:r>
      <w:r w:rsidRPr="00680FA7">
        <w:rPr>
          <w:vertAlign w:val="superscript"/>
          <w:lang w:val="el-GR"/>
        </w:rPr>
        <w:t>.</w:t>
      </w:r>
    </w:p>
    <w:p w14:paraId="5B651703" w14:textId="77777777" w:rsidR="008744C2" w:rsidRPr="002B65D6" w:rsidRDefault="008744C2" w:rsidP="00AF4201">
      <w:pPr>
        <w:pStyle w:val="3"/>
        <w:rPr>
          <w:rFonts w:ascii="Calibri" w:hAnsi="Calibri" w:cs="Calibri"/>
          <w:lang w:val="el-GR"/>
        </w:rPr>
      </w:pPr>
      <w:r w:rsidRPr="002B65D6">
        <w:rPr>
          <w:rFonts w:ascii="Calibri" w:hAnsi="Calibri" w:cs="Calibri"/>
          <w:lang w:val="el-GR"/>
        </w:rPr>
        <w:t>2.2.2</w:t>
      </w:r>
      <w:r w:rsidRPr="002B65D6">
        <w:rPr>
          <w:rFonts w:ascii="Calibri" w:hAnsi="Calibri" w:cs="Calibri"/>
          <w:lang w:val="el-GR"/>
        </w:rPr>
        <w:tab/>
        <w:t>Εγγύηση συμμετοχής</w:t>
      </w:r>
      <w:bookmarkEnd w:id="18"/>
    </w:p>
    <w:p w14:paraId="5030B57D" w14:textId="77777777" w:rsidR="00FA66FA" w:rsidRPr="002B65D6" w:rsidRDefault="008744C2" w:rsidP="00AF4201">
      <w:pPr>
        <w:rPr>
          <w:bCs/>
          <w:i/>
          <w:iCs/>
          <w:szCs w:val="22"/>
          <w:lang w:val="el-GR"/>
        </w:rPr>
      </w:pPr>
      <w:r w:rsidRPr="002B65D6">
        <w:rPr>
          <w:b/>
          <w:bCs/>
          <w:szCs w:val="22"/>
          <w:lang w:val="el-GR"/>
        </w:rPr>
        <w:t xml:space="preserve">2.2.2.1. </w:t>
      </w:r>
      <w:r w:rsidR="00B636CB" w:rsidRPr="002B65D6">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B636CB" w:rsidRPr="002B65D6">
        <w:rPr>
          <w:b/>
          <w:lang w:val="el-GR"/>
        </w:rPr>
        <w:t xml:space="preserve">εγγυητική επιστολή συμμετοχής </w:t>
      </w:r>
      <w:r w:rsidR="00F912D2" w:rsidRPr="002B65D6">
        <w:rPr>
          <w:b/>
          <w:bCs/>
          <w:iCs/>
          <w:szCs w:val="22"/>
          <w:lang w:val="el-GR"/>
        </w:rPr>
        <w:t xml:space="preserve">για κάθε προσφορά ανά τμήμα </w:t>
      </w:r>
      <w:r w:rsidR="00B54A9D" w:rsidRPr="002B65D6">
        <w:rPr>
          <w:bCs/>
          <w:i/>
          <w:iCs/>
          <w:szCs w:val="22"/>
          <w:lang w:val="el-GR"/>
        </w:rPr>
        <w:t xml:space="preserve">(ανά </w:t>
      </w:r>
      <w:r w:rsidR="00475E25" w:rsidRPr="002B65D6">
        <w:rPr>
          <w:bCs/>
          <w:i/>
          <w:iCs/>
          <w:szCs w:val="22"/>
          <w:lang w:val="el-GR"/>
        </w:rPr>
        <w:t>Υπηρεσία</w:t>
      </w:r>
      <w:r w:rsidR="00F912D2" w:rsidRPr="002B65D6">
        <w:rPr>
          <w:bCs/>
          <w:i/>
          <w:iCs/>
          <w:szCs w:val="22"/>
          <w:lang w:val="el-GR"/>
        </w:rPr>
        <w:t>)</w:t>
      </w:r>
      <w:r w:rsidR="00F912D2" w:rsidRPr="002B65D6">
        <w:rPr>
          <w:iCs/>
          <w:szCs w:val="22"/>
          <w:lang w:val="el-GR"/>
        </w:rPr>
        <w:t xml:space="preserve">στο διαγωνισμό </w:t>
      </w:r>
      <w:r w:rsidR="00F912D2" w:rsidRPr="002B65D6">
        <w:rPr>
          <w:b/>
          <w:iCs/>
          <w:szCs w:val="22"/>
          <w:lang w:val="el-GR"/>
        </w:rPr>
        <w:t xml:space="preserve">(Σύμφωνα με το </w:t>
      </w:r>
      <w:r w:rsidR="00F41427" w:rsidRPr="002B65D6">
        <w:rPr>
          <w:b/>
          <w:iCs/>
          <w:szCs w:val="22"/>
          <w:shd w:val="clear" w:color="auto" w:fill="DBE5F1"/>
          <w:lang w:val="el-GR"/>
        </w:rPr>
        <w:t xml:space="preserve">ΠΑΡΑΡΤΗΜΑ </w:t>
      </w:r>
      <w:r w:rsidR="007C0730" w:rsidRPr="002B65D6">
        <w:rPr>
          <w:b/>
          <w:iCs/>
          <w:szCs w:val="22"/>
          <w:shd w:val="clear" w:color="auto" w:fill="DBE5F1"/>
          <w:lang w:val="en-US"/>
        </w:rPr>
        <w:t>V</w:t>
      </w:r>
      <w:r w:rsidR="00F912D2" w:rsidRPr="002B65D6">
        <w:rPr>
          <w:b/>
          <w:iCs/>
          <w:szCs w:val="22"/>
          <w:shd w:val="clear" w:color="auto" w:fill="DBE5F1"/>
          <w:lang w:val="el-GR"/>
        </w:rPr>
        <w:t>-1)</w:t>
      </w:r>
      <w:r w:rsidR="00F912D2" w:rsidRPr="002B65D6">
        <w:rPr>
          <w:iCs/>
          <w:szCs w:val="22"/>
          <w:shd w:val="clear" w:color="auto" w:fill="DBE5F1"/>
          <w:lang w:val="el-GR"/>
        </w:rPr>
        <w:t>,</w:t>
      </w:r>
      <w:r w:rsidR="00F912D2" w:rsidRPr="002B65D6">
        <w:rPr>
          <w:iCs/>
          <w:szCs w:val="22"/>
          <w:lang w:val="el-GR"/>
        </w:rPr>
        <w:t xml:space="preserve"> ποσού ίσου με το </w:t>
      </w:r>
      <w:r w:rsidR="00F912D2" w:rsidRPr="002B65D6">
        <w:rPr>
          <w:b/>
          <w:iCs/>
          <w:szCs w:val="22"/>
          <w:lang w:val="el-GR"/>
        </w:rPr>
        <w:t>2%</w:t>
      </w:r>
      <w:r w:rsidR="00C24EE9" w:rsidRPr="002B65D6">
        <w:rPr>
          <w:iCs/>
          <w:szCs w:val="22"/>
          <w:lang w:val="el-GR"/>
        </w:rPr>
        <w:t xml:space="preserve">(με την ανάλογη στρογγυλοποίηση) </w:t>
      </w:r>
      <w:r w:rsidR="00F912D2" w:rsidRPr="002B65D6">
        <w:rPr>
          <w:iCs/>
          <w:szCs w:val="22"/>
          <w:lang w:val="el-GR"/>
        </w:rPr>
        <w:t xml:space="preserve">επί της συνολικής </w:t>
      </w:r>
      <w:r w:rsidR="00F41427" w:rsidRPr="002B65D6">
        <w:rPr>
          <w:iCs/>
          <w:szCs w:val="22"/>
          <w:lang w:val="el-GR"/>
        </w:rPr>
        <w:t>εκτιμώμενης</w:t>
      </w:r>
      <w:r w:rsidR="00FA66FA" w:rsidRPr="002B65D6">
        <w:rPr>
          <w:iCs/>
          <w:szCs w:val="22"/>
          <w:lang w:val="el-GR"/>
        </w:rPr>
        <w:t xml:space="preserve"> αξίας </w:t>
      </w:r>
      <w:r w:rsidR="00E81246" w:rsidRPr="002B65D6">
        <w:rPr>
          <w:iCs/>
          <w:szCs w:val="22"/>
          <w:lang w:val="el-GR"/>
        </w:rPr>
        <w:t>εκτός</w:t>
      </w:r>
      <w:r w:rsidR="00F912D2" w:rsidRPr="002B65D6">
        <w:rPr>
          <w:iCs/>
          <w:szCs w:val="22"/>
          <w:lang w:val="el-GR"/>
        </w:rPr>
        <w:t xml:space="preserve"> Φ.Π.Α., [άρθρο 72 </w:t>
      </w:r>
      <w:r w:rsidR="00F41427" w:rsidRPr="002B65D6">
        <w:rPr>
          <w:iCs/>
          <w:szCs w:val="22"/>
          <w:lang w:val="el-GR"/>
        </w:rPr>
        <w:t xml:space="preserve"> παρ. 1</w:t>
      </w:r>
      <w:r w:rsidR="00F41427" w:rsidRPr="002B65D6">
        <w:rPr>
          <w:iCs/>
          <w:szCs w:val="22"/>
          <w:vertAlign w:val="superscript"/>
          <w:lang w:val="el-GR"/>
        </w:rPr>
        <w:t>α</w:t>
      </w:r>
      <w:r w:rsidR="00B636CB" w:rsidRPr="002B65D6">
        <w:rPr>
          <w:iCs/>
          <w:szCs w:val="22"/>
          <w:lang w:val="el-GR"/>
        </w:rPr>
        <w:t xml:space="preserve">του </w:t>
      </w:r>
      <w:r w:rsidR="00414362">
        <w:rPr>
          <w:iCs/>
          <w:szCs w:val="22"/>
          <w:lang w:val="el-GR"/>
        </w:rPr>
        <w:t>Ν.</w:t>
      </w:r>
      <w:r w:rsidR="00B636CB" w:rsidRPr="002B65D6">
        <w:rPr>
          <w:iCs/>
          <w:szCs w:val="22"/>
          <w:lang w:val="el-GR"/>
        </w:rPr>
        <w:t xml:space="preserve"> 4412/2016</w:t>
      </w:r>
      <w:r w:rsidR="00E81246" w:rsidRPr="002B65D6">
        <w:rPr>
          <w:iCs/>
          <w:szCs w:val="22"/>
          <w:lang w:val="el-GR"/>
        </w:rPr>
        <w:t>].</w:t>
      </w:r>
      <w:r w:rsidR="00E46E9B" w:rsidRPr="002B65D6">
        <w:rPr>
          <w:bCs/>
          <w:i/>
          <w:iCs/>
          <w:szCs w:val="22"/>
          <w:lang w:val="el-GR"/>
        </w:rPr>
        <w:t xml:space="preserve">Ως εκτιμώμενη αξία </w:t>
      </w:r>
      <w:r w:rsidR="00FA66FA" w:rsidRPr="002B65D6">
        <w:rPr>
          <w:bCs/>
          <w:i/>
          <w:iCs/>
          <w:szCs w:val="22"/>
          <w:lang w:val="el-GR"/>
        </w:rPr>
        <w:t>νοείται το ποσό που αναλογεί στο τμήμα (</w:t>
      </w:r>
      <w:r w:rsidR="00DC013D">
        <w:rPr>
          <w:bCs/>
          <w:i/>
          <w:iCs/>
          <w:szCs w:val="22"/>
          <w:lang w:val="el-GR"/>
        </w:rPr>
        <w:t>Είδος</w:t>
      </w:r>
      <w:r w:rsidR="00FA66FA" w:rsidRPr="002B65D6">
        <w:rPr>
          <w:bCs/>
          <w:i/>
          <w:iCs/>
          <w:szCs w:val="22"/>
          <w:lang w:val="el-GR"/>
        </w:rPr>
        <w:t>) για το οποίο γίνεται η προσφορά. Τα ποσά των εγγυητικών επιστολών ανά τμήμα προσφοράς έχουν ως εξής :</w:t>
      </w:r>
    </w:p>
    <w:p w14:paraId="77AF6FB9" w14:textId="77777777" w:rsidR="00253092" w:rsidRPr="002C48AF" w:rsidRDefault="00253092" w:rsidP="00253092">
      <w:pPr>
        <w:ind w:left="1134" w:hanging="425"/>
        <w:rPr>
          <w:iCs/>
          <w:szCs w:val="22"/>
          <w:lang w:val="el-GR"/>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047"/>
        <w:gridCol w:w="1497"/>
        <w:gridCol w:w="1572"/>
        <w:gridCol w:w="788"/>
        <w:gridCol w:w="1480"/>
        <w:gridCol w:w="1480"/>
      </w:tblGrid>
      <w:tr w:rsidR="00DC013D" w:rsidRPr="003D2797" w14:paraId="5630D45B" w14:textId="77777777" w:rsidTr="00C80907">
        <w:trPr>
          <w:jc w:val="center"/>
        </w:trPr>
        <w:tc>
          <w:tcPr>
            <w:tcW w:w="656" w:type="dxa"/>
            <w:shd w:val="clear" w:color="auto" w:fill="92CDDC"/>
            <w:vAlign w:val="center"/>
          </w:tcPr>
          <w:p w14:paraId="205DFAF4" w14:textId="77777777" w:rsidR="00DC013D" w:rsidRPr="00F200FE" w:rsidRDefault="00DC013D" w:rsidP="00DC013D">
            <w:pPr>
              <w:ind w:left="-113" w:right="-113"/>
              <w:jc w:val="center"/>
              <w:rPr>
                <w:b/>
                <w:iCs/>
                <w:szCs w:val="22"/>
              </w:rPr>
            </w:pPr>
            <w:r w:rsidRPr="00F200FE">
              <w:rPr>
                <w:b/>
                <w:iCs/>
                <w:szCs w:val="22"/>
              </w:rPr>
              <w:t>α/α</w:t>
            </w:r>
          </w:p>
          <w:p w14:paraId="50712819" w14:textId="77777777" w:rsidR="00DC013D" w:rsidRPr="00F200FE" w:rsidRDefault="00DC013D" w:rsidP="00DC013D">
            <w:pPr>
              <w:ind w:left="-113" w:right="-113"/>
              <w:jc w:val="center"/>
              <w:rPr>
                <w:b/>
                <w:iCs/>
                <w:szCs w:val="22"/>
              </w:rPr>
            </w:pPr>
            <w:proofErr w:type="spellStart"/>
            <w:r w:rsidRPr="00F200FE">
              <w:rPr>
                <w:b/>
                <w:iCs/>
                <w:szCs w:val="22"/>
              </w:rPr>
              <w:t>Τμήμ</w:t>
            </w:r>
            <w:proofErr w:type="spellEnd"/>
            <w:r w:rsidRPr="00F200FE">
              <w:rPr>
                <w:b/>
                <w:iCs/>
                <w:szCs w:val="22"/>
              </w:rPr>
              <w:t>ατος</w:t>
            </w:r>
          </w:p>
        </w:tc>
        <w:tc>
          <w:tcPr>
            <w:tcW w:w="2047" w:type="dxa"/>
            <w:shd w:val="clear" w:color="auto" w:fill="92CDDC"/>
            <w:vAlign w:val="center"/>
          </w:tcPr>
          <w:p w14:paraId="201C2F89" w14:textId="77777777" w:rsidR="00DC013D" w:rsidRPr="00F200FE" w:rsidRDefault="00DC013D" w:rsidP="00DC013D">
            <w:pPr>
              <w:ind w:left="-113" w:right="-113"/>
              <w:jc w:val="center"/>
              <w:rPr>
                <w:b/>
                <w:iCs/>
                <w:szCs w:val="22"/>
              </w:rPr>
            </w:pPr>
            <w:r w:rsidRPr="00F200FE">
              <w:rPr>
                <w:b/>
                <w:iCs/>
                <w:szCs w:val="22"/>
              </w:rPr>
              <w:t>ΕΙΔΟΣ</w:t>
            </w:r>
          </w:p>
        </w:tc>
        <w:tc>
          <w:tcPr>
            <w:tcW w:w="1497" w:type="dxa"/>
            <w:shd w:val="clear" w:color="auto" w:fill="92CDDC"/>
            <w:vAlign w:val="center"/>
          </w:tcPr>
          <w:p w14:paraId="7458562F" w14:textId="77777777" w:rsidR="00DC013D" w:rsidRPr="00F200FE" w:rsidRDefault="00DC013D" w:rsidP="00DC013D">
            <w:pPr>
              <w:ind w:left="-113" w:right="-113"/>
              <w:jc w:val="center"/>
              <w:rPr>
                <w:b/>
                <w:iCs/>
                <w:szCs w:val="22"/>
              </w:rPr>
            </w:pPr>
            <w:r w:rsidRPr="00F200FE">
              <w:rPr>
                <w:b/>
                <w:iCs/>
                <w:szCs w:val="22"/>
              </w:rPr>
              <w:t>ΠΟΣΟΤΗΤΑ</w:t>
            </w:r>
          </w:p>
        </w:tc>
        <w:tc>
          <w:tcPr>
            <w:tcW w:w="1572" w:type="dxa"/>
            <w:shd w:val="clear" w:color="auto" w:fill="92CDDC"/>
            <w:vAlign w:val="center"/>
          </w:tcPr>
          <w:p w14:paraId="7BEF4AD9" w14:textId="77777777" w:rsidR="00DC013D" w:rsidRPr="002C48AF" w:rsidRDefault="00DC013D" w:rsidP="00DC013D">
            <w:pPr>
              <w:spacing w:after="0"/>
              <w:ind w:left="-113" w:right="-113"/>
              <w:jc w:val="center"/>
              <w:rPr>
                <w:b/>
                <w:iCs/>
                <w:szCs w:val="22"/>
                <w:lang w:val="el-GR"/>
              </w:rPr>
            </w:pPr>
            <w:r w:rsidRPr="002C48AF">
              <w:rPr>
                <w:b/>
                <w:iCs/>
                <w:szCs w:val="22"/>
                <w:lang w:val="el-GR"/>
              </w:rPr>
              <w:t>ΣΥΝΟΛΙΚΟΣ ΠΡ/ΣΜΟΣ</w:t>
            </w:r>
          </w:p>
          <w:p w14:paraId="261757C0" w14:textId="77777777" w:rsidR="00DC013D" w:rsidRDefault="00DC013D" w:rsidP="00DC013D">
            <w:pPr>
              <w:spacing w:after="0"/>
              <w:ind w:left="-113" w:right="-113"/>
              <w:jc w:val="center"/>
              <w:rPr>
                <w:i/>
                <w:iCs/>
                <w:szCs w:val="22"/>
                <w:lang w:val="el-GR"/>
              </w:rPr>
            </w:pPr>
            <w:r w:rsidRPr="002C48AF">
              <w:rPr>
                <w:i/>
                <w:iCs/>
                <w:szCs w:val="22"/>
                <w:lang w:val="el-GR"/>
              </w:rPr>
              <w:t>(σε ευρώ,</w:t>
            </w:r>
          </w:p>
          <w:p w14:paraId="688E3066" w14:textId="77777777" w:rsidR="00DC013D" w:rsidRPr="00F200FE" w:rsidRDefault="00DC013D" w:rsidP="00DC013D">
            <w:pPr>
              <w:ind w:left="-113" w:right="-113"/>
              <w:jc w:val="center"/>
              <w:rPr>
                <w:b/>
                <w:iCs/>
                <w:szCs w:val="22"/>
              </w:rPr>
            </w:pPr>
            <w:r w:rsidRPr="002C48AF">
              <w:rPr>
                <w:i/>
                <w:iCs/>
                <w:szCs w:val="22"/>
                <w:lang w:val="el-GR"/>
              </w:rPr>
              <w:t xml:space="preserve">προ </w:t>
            </w:r>
            <w:r w:rsidRPr="00F200FE">
              <w:rPr>
                <w:i/>
                <w:iCs/>
                <w:szCs w:val="22"/>
              </w:rPr>
              <w:t>Φ.Π.Α.)</w:t>
            </w:r>
          </w:p>
        </w:tc>
        <w:tc>
          <w:tcPr>
            <w:tcW w:w="788" w:type="dxa"/>
            <w:shd w:val="clear" w:color="auto" w:fill="92CDDC"/>
            <w:vAlign w:val="center"/>
          </w:tcPr>
          <w:p w14:paraId="31E3961E" w14:textId="77777777" w:rsidR="00DC013D" w:rsidRPr="00F200FE" w:rsidRDefault="00DC013D" w:rsidP="00DC013D">
            <w:pPr>
              <w:ind w:left="-113" w:right="-113"/>
              <w:jc w:val="center"/>
              <w:rPr>
                <w:b/>
                <w:iCs/>
                <w:szCs w:val="22"/>
              </w:rPr>
            </w:pPr>
            <w:r w:rsidRPr="00F200FE">
              <w:rPr>
                <w:b/>
                <w:iCs/>
                <w:szCs w:val="22"/>
              </w:rPr>
              <w:t>Φ.Π.Α.</w:t>
            </w:r>
          </w:p>
        </w:tc>
        <w:tc>
          <w:tcPr>
            <w:tcW w:w="1480" w:type="dxa"/>
            <w:shd w:val="clear" w:color="auto" w:fill="92CDDC"/>
            <w:vAlign w:val="center"/>
          </w:tcPr>
          <w:p w14:paraId="0302C74E" w14:textId="77777777" w:rsidR="00DC013D" w:rsidRDefault="00DC013D" w:rsidP="00DC013D">
            <w:pPr>
              <w:spacing w:after="0"/>
              <w:ind w:left="-113" w:right="-113"/>
              <w:jc w:val="center"/>
              <w:rPr>
                <w:b/>
                <w:iCs/>
                <w:szCs w:val="22"/>
                <w:lang w:val="el-GR"/>
              </w:rPr>
            </w:pPr>
            <w:r w:rsidRPr="002C48AF">
              <w:rPr>
                <w:b/>
                <w:iCs/>
                <w:szCs w:val="22"/>
                <w:lang w:val="el-GR"/>
              </w:rPr>
              <w:t>ΣΥΝΟΛΙΚΟΣ ΠΡ/ΣΜΟΣ</w:t>
            </w:r>
          </w:p>
          <w:p w14:paraId="1CA4BCFA" w14:textId="77777777" w:rsidR="00DC013D" w:rsidRDefault="00DC013D" w:rsidP="00DC013D">
            <w:pPr>
              <w:spacing w:after="0"/>
              <w:ind w:left="-113" w:right="-113"/>
              <w:jc w:val="center"/>
              <w:rPr>
                <w:i/>
                <w:iCs/>
                <w:szCs w:val="22"/>
                <w:lang w:val="el-GR"/>
              </w:rPr>
            </w:pPr>
            <w:r w:rsidRPr="002C48AF">
              <w:rPr>
                <w:i/>
                <w:iCs/>
                <w:szCs w:val="22"/>
                <w:lang w:val="el-GR"/>
              </w:rPr>
              <w:t>(σε ευρώ,</w:t>
            </w:r>
          </w:p>
          <w:p w14:paraId="76F27ACB" w14:textId="77777777" w:rsidR="00DC013D" w:rsidRPr="002C48AF" w:rsidRDefault="00DC013D" w:rsidP="00DC013D">
            <w:pPr>
              <w:ind w:left="-113" w:right="-113"/>
              <w:jc w:val="center"/>
              <w:rPr>
                <w:i/>
                <w:iCs/>
                <w:szCs w:val="22"/>
                <w:lang w:val="el-GR"/>
              </w:rPr>
            </w:pPr>
            <w:r w:rsidRPr="002C48AF">
              <w:rPr>
                <w:i/>
                <w:iCs/>
                <w:szCs w:val="22"/>
                <w:lang w:val="el-GR"/>
              </w:rPr>
              <w:t>με Φ.Π.Α.)</w:t>
            </w:r>
          </w:p>
        </w:tc>
        <w:tc>
          <w:tcPr>
            <w:tcW w:w="1480" w:type="dxa"/>
            <w:shd w:val="clear" w:color="auto" w:fill="92CDDC"/>
          </w:tcPr>
          <w:p w14:paraId="4F5DA286" w14:textId="77777777" w:rsidR="00DC013D" w:rsidRPr="00253092" w:rsidRDefault="00DC013D" w:rsidP="00DC013D">
            <w:pPr>
              <w:ind w:left="-113" w:right="-113"/>
              <w:jc w:val="center"/>
              <w:rPr>
                <w:b/>
                <w:iCs/>
                <w:szCs w:val="22"/>
                <w:lang w:val="el-GR"/>
              </w:rPr>
            </w:pPr>
            <w:r>
              <w:rPr>
                <w:b/>
                <w:iCs/>
                <w:szCs w:val="22"/>
                <w:lang w:val="el-GR"/>
              </w:rPr>
              <w:t>ΠΟΣΟ ΕΓΓΥΗΤΙΚΗΣ ΕΠΙΣΤΟΛΗΣ (2% επί της καθαρής αξίας)</w:t>
            </w:r>
          </w:p>
        </w:tc>
      </w:tr>
      <w:tr w:rsidR="00DC013D" w:rsidRPr="00F200FE" w14:paraId="2833B857" w14:textId="77777777" w:rsidTr="00253092">
        <w:trPr>
          <w:jc w:val="center"/>
        </w:trPr>
        <w:tc>
          <w:tcPr>
            <w:tcW w:w="656" w:type="dxa"/>
          </w:tcPr>
          <w:p w14:paraId="2A4F938E" w14:textId="77777777" w:rsidR="00DC013D" w:rsidRPr="00F200FE" w:rsidRDefault="00DC013D" w:rsidP="00DC013D">
            <w:pPr>
              <w:ind w:left="-57" w:right="-57"/>
              <w:jc w:val="center"/>
              <w:rPr>
                <w:b/>
                <w:iCs/>
                <w:spacing w:val="-20"/>
                <w:szCs w:val="22"/>
              </w:rPr>
            </w:pPr>
            <w:r w:rsidRPr="00F200FE">
              <w:rPr>
                <w:b/>
                <w:iCs/>
                <w:spacing w:val="-20"/>
                <w:szCs w:val="22"/>
              </w:rPr>
              <w:t>1</w:t>
            </w:r>
          </w:p>
        </w:tc>
        <w:tc>
          <w:tcPr>
            <w:tcW w:w="2047" w:type="dxa"/>
          </w:tcPr>
          <w:p w14:paraId="49DC8906" w14:textId="77777777" w:rsidR="00DC013D" w:rsidRPr="00F200FE" w:rsidRDefault="00DC013D" w:rsidP="00DC013D">
            <w:pPr>
              <w:ind w:left="-57" w:right="-57"/>
              <w:jc w:val="center"/>
              <w:rPr>
                <w:b/>
                <w:iCs/>
                <w:szCs w:val="22"/>
                <w:lang w:val="en-US"/>
              </w:rPr>
            </w:pPr>
            <w:r w:rsidRPr="005D425B">
              <w:t>ΜΗΔΙΚΗ</w:t>
            </w:r>
          </w:p>
        </w:tc>
        <w:tc>
          <w:tcPr>
            <w:tcW w:w="1497" w:type="dxa"/>
          </w:tcPr>
          <w:p w14:paraId="2C818E3D" w14:textId="77777777" w:rsidR="00DC013D" w:rsidRPr="00F200FE" w:rsidRDefault="00DC013D" w:rsidP="00DC013D">
            <w:pPr>
              <w:ind w:left="-57" w:right="-57"/>
              <w:jc w:val="right"/>
              <w:rPr>
                <w:b/>
                <w:iCs/>
                <w:szCs w:val="22"/>
              </w:rPr>
            </w:pPr>
            <w:r w:rsidRPr="007C495A">
              <w:t>85.000 κιλά</w:t>
            </w:r>
          </w:p>
        </w:tc>
        <w:tc>
          <w:tcPr>
            <w:tcW w:w="1572" w:type="dxa"/>
          </w:tcPr>
          <w:p w14:paraId="013A7296" w14:textId="77777777" w:rsidR="00DC013D" w:rsidRPr="00F200FE" w:rsidRDefault="00DC013D" w:rsidP="00DC013D">
            <w:pPr>
              <w:jc w:val="right"/>
              <w:rPr>
                <w:b/>
                <w:bCs/>
                <w:iCs/>
                <w:szCs w:val="22"/>
                <w:lang w:val="en-US"/>
              </w:rPr>
            </w:pPr>
            <w:r w:rsidRPr="005F0D59">
              <w:t>23.800,00</w:t>
            </w:r>
          </w:p>
        </w:tc>
        <w:tc>
          <w:tcPr>
            <w:tcW w:w="788" w:type="dxa"/>
          </w:tcPr>
          <w:p w14:paraId="3A4A8F5A" w14:textId="77777777" w:rsidR="00DC013D" w:rsidRPr="00F200FE" w:rsidRDefault="00DC013D" w:rsidP="00DC013D">
            <w:pPr>
              <w:jc w:val="right"/>
              <w:rPr>
                <w:b/>
                <w:iCs/>
                <w:szCs w:val="22"/>
              </w:rPr>
            </w:pPr>
            <w:r w:rsidRPr="009B1F7A">
              <w:t>6%</w:t>
            </w:r>
          </w:p>
        </w:tc>
        <w:tc>
          <w:tcPr>
            <w:tcW w:w="1480" w:type="dxa"/>
          </w:tcPr>
          <w:p w14:paraId="596A45A3" w14:textId="77777777" w:rsidR="00DC013D" w:rsidRPr="00F200FE" w:rsidRDefault="00DC013D" w:rsidP="00DC013D">
            <w:pPr>
              <w:jc w:val="right"/>
              <w:rPr>
                <w:b/>
                <w:iCs/>
                <w:szCs w:val="22"/>
                <w:lang w:val="en-US"/>
              </w:rPr>
            </w:pPr>
            <w:r w:rsidRPr="00EB7152">
              <w:t>25.228,00</w:t>
            </w:r>
          </w:p>
        </w:tc>
        <w:tc>
          <w:tcPr>
            <w:tcW w:w="1480" w:type="dxa"/>
          </w:tcPr>
          <w:p w14:paraId="5CFE70A1" w14:textId="77777777" w:rsidR="00DC013D" w:rsidRPr="00253092" w:rsidRDefault="00DC013D" w:rsidP="00DC013D">
            <w:pPr>
              <w:jc w:val="right"/>
              <w:rPr>
                <w:b/>
                <w:iCs/>
                <w:szCs w:val="22"/>
                <w:lang w:val="el-GR"/>
              </w:rPr>
            </w:pPr>
            <w:r>
              <w:rPr>
                <w:b/>
                <w:iCs/>
                <w:szCs w:val="22"/>
                <w:lang w:val="el-GR"/>
              </w:rPr>
              <w:t>476,00 €</w:t>
            </w:r>
          </w:p>
        </w:tc>
      </w:tr>
      <w:tr w:rsidR="00DC013D" w:rsidRPr="00F200FE" w14:paraId="7D4FB672" w14:textId="77777777" w:rsidTr="00253092">
        <w:trPr>
          <w:jc w:val="center"/>
        </w:trPr>
        <w:tc>
          <w:tcPr>
            <w:tcW w:w="656" w:type="dxa"/>
            <w:tcBorders>
              <w:bottom w:val="single" w:sz="4" w:space="0" w:color="auto"/>
            </w:tcBorders>
          </w:tcPr>
          <w:p w14:paraId="6333B200" w14:textId="77777777" w:rsidR="00DC013D" w:rsidRPr="00F200FE" w:rsidRDefault="00DC013D" w:rsidP="00DC013D">
            <w:pPr>
              <w:ind w:left="-57" w:right="-57"/>
              <w:jc w:val="center"/>
              <w:rPr>
                <w:b/>
                <w:iCs/>
                <w:spacing w:val="-20"/>
                <w:szCs w:val="22"/>
              </w:rPr>
            </w:pPr>
            <w:r w:rsidRPr="00F200FE">
              <w:rPr>
                <w:b/>
                <w:iCs/>
                <w:spacing w:val="-20"/>
                <w:szCs w:val="22"/>
              </w:rPr>
              <w:t>2</w:t>
            </w:r>
          </w:p>
        </w:tc>
        <w:tc>
          <w:tcPr>
            <w:tcW w:w="2047" w:type="dxa"/>
            <w:tcBorders>
              <w:bottom w:val="single" w:sz="4" w:space="0" w:color="auto"/>
            </w:tcBorders>
          </w:tcPr>
          <w:p w14:paraId="5140A661" w14:textId="77777777" w:rsidR="00DC013D" w:rsidRPr="00F200FE" w:rsidRDefault="00DC013D" w:rsidP="00DC013D">
            <w:pPr>
              <w:ind w:left="-57" w:right="-57"/>
              <w:jc w:val="center"/>
              <w:rPr>
                <w:b/>
                <w:iCs/>
                <w:szCs w:val="22"/>
              </w:rPr>
            </w:pPr>
            <w:r w:rsidRPr="005D425B">
              <w:t>ΑΧΥΡΟ (1x0,4x0,4m)</w:t>
            </w:r>
          </w:p>
        </w:tc>
        <w:tc>
          <w:tcPr>
            <w:tcW w:w="1497" w:type="dxa"/>
            <w:tcBorders>
              <w:bottom w:val="single" w:sz="4" w:space="0" w:color="auto"/>
            </w:tcBorders>
          </w:tcPr>
          <w:p w14:paraId="383BC529" w14:textId="77777777" w:rsidR="00DC013D" w:rsidRPr="00F200FE" w:rsidRDefault="00DC013D" w:rsidP="00DC013D">
            <w:pPr>
              <w:ind w:left="-57" w:right="-57"/>
              <w:jc w:val="right"/>
              <w:rPr>
                <w:b/>
                <w:iCs/>
                <w:szCs w:val="22"/>
              </w:rPr>
            </w:pPr>
            <w:r w:rsidRPr="007C495A">
              <w:t>1.400 μπ</w:t>
            </w:r>
            <w:proofErr w:type="spellStart"/>
            <w:r w:rsidRPr="007C495A">
              <w:t>άλες</w:t>
            </w:r>
            <w:proofErr w:type="spellEnd"/>
          </w:p>
        </w:tc>
        <w:tc>
          <w:tcPr>
            <w:tcW w:w="1572" w:type="dxa"/>
            <w:tcBorders>
              <w:bottom w:val="single" w:sz="4" w:space="0" w:color="auto"/>
            </w:tcBorders>
          </w:tcPr>
          <w:p w14:paraId="68077B47" w14:textId="77777777" w:rsidR="00DC013D" w:rsidRPr="00F200FE" w:rsidRDefault="00DC013D" w:rsidP="00DC013D">
            <w:pPr>
              <w:jc w:val="right"/>
              <w:rPr>
                <w:b/>
                <w:bCs/>
                <w:iCs/>
                <w:szCs w:val="22"/>
                <w:lang w:val="en-US"/>
              </w:rPr>
            </w:pPr>
            <w:r w:rsidRPr="005F0D59">
              <w:t>4.704,00</w:t>
            </w:r>
          </w:p>
        </w:tc>
        <w:tc>
          <w:tcPr>
            <w:tcW w:w="788" w:type="dxa"/>
            <w:tcBorders>
              <w:bottom w:val="single" w:sz="4" w:space="0" w:color="auto"/>
            </w:tcBorders>
          </w:tcPr>
          <w:p w14:paraId="02113447" w14:textId="77777777" w:rsidR="00DC013D" w:rsidRPr="00F200FE" w:rsidRDefault="00DC013D" w:rsidP="00DC013D">
            <w:pPr>
              <w:jc w:val="right"/>
              <w:rPr>
                <w:b/>
                <w:iCs/>
                <w:szCs w:val="22"/>
              </w:rPr>
            </w:pPr>
            <w:r w:rsidRPr="009B1F7A">
              <w:t>6%</w:t>
            </w:r>
          </w:p>
        </w:tc>
        <w:tc>
          <w:tcPr>
            <w:tcW w:w="1480" w:type="dxa"/>
            <w:tcBorders>
              <w:bottom w:val="single" w:sz="4" w:space="0" w:color="auto"/>
            </w:tcBorders>
          </w:tcPr>
          <w:p w14:paraId="690F4754" w14:textId="77777777" w:rsidR="00DC013D" w:rsidRPr="00F200FE" w:rsidRDefault="00DC013D" w:rsidP="00DC013D">
            <w:pPr>
              <w:jc w:val="right"/>
              <w:rPr>
                <w:b/>
                <w:iCs/>
                <w:szCs w:val="22"/>
              </w:rPr>
            </w:pPr>
            <w:r w:rsidRPr="00EB7152">
              <w:t>4.986,24</w:t>
            </w:r>
          </w:p>
        </w:tc>
        <w:tc>
          <w:tcPr>
            <w:tcW w:w="1480" w:type="dxa"/>
            <w:tcBorders>
              <w:bottom w:val="single" w:sz="4" w:space="0" w:color="auto"/>
            </w:tcBorders>
          </w:tcPr>
          <w:p w14:paraId="0A3062EC" w14:textId="77777777" w:rsidR="00DC013D" w:rsidRDefault="00DC013D" w:rsidP="00DC013D">
            <w:pPr>
              <w:jc w:val="right"/>
              <w:rPr>
                <w:b/>
                <w:iCs/>
                <w:szCs w:val="22"/>
                <w:lang w:val="el-GR"/>
              </w:rPr>
            </w:pPr>
            <w:r>
              <w:rPr>
                <w:b/>
                <w:iCs/>
                <w:szCs w:val="22"/>
                <w:lang w:val="el-GR"/>
              </w:rPr>
              <w:t>94,08 €</w:t>
            </w:r>
          </w:p>
        </w:tc>
      </w:tr>
      <w:tr w:rsidR="00DC013D" w:rsidRPr="00F200FE" w14:paraId="7763951D" w14:textId="77777777" w:rsidTr="00253092">
        <w:trPr>
          <w:jc w:val="center"/>
        </w:trPr>
        <w:tc>
          <w:tcPr>
            <w:tcW w:w="656" w:type="dxa"/>
            <w:tcBorders>
              <w:bottom w:val="single" w:sz="4" w:space="0" w:color="auto"/>
            </w:tcBorders>
          </w:tcPr>
          <w:p w14:paraId="761734E3" w14:textId="77777777" w:rsidR="00DC013D" w:rsidRPr="00F200FE" w:rsidRDefault="00DC013D" w:rsidP="00DC013D">
            <w:pPr>
              <w:ind w:left="-57" w:right="-57"/>
              <w:jc w:val="center"/>
              <w:rPr>
                <w:b/>
                <w:iCs/>
                <w:spacing w:val="-20"/>
                <w:szCs w:val="22"/>
              </w:rPr>
            </w:pPr>
            <w:r w:rsidRPr="00F200FE">
              <w:rPr>
                <w:b/>
                <w:iCs/>
                <w:spacing w:val="-20"/>
                <w:szCs w:val="22"/>
              </w:rPr>
              <w:t>3</w:t>
            </w:r>
          </w:p>
        </w:tc>
        <w:tc>
          <w:tcPr>
            <w:tcW w:w="2047" w:type="dxa"/>
            <w:tcBorders>
              <w:bottom w:val="single" w:sz="4" w:space="0" w:color="auto"/>
            </w:tcBorders>
          </w:tcPr>
          <w:p w14:paraId="7354E3DE" w14:textId="77777777" w:rsidR="00DC013D" w:rsidRPr="00F200FE" w:rsidRDefault="00DC013D" w:rsidP="00DC013D">
            <w:pPr>
              <w:ind w:left="-57" w:right="-57"/>
              <w:jc w:val="center"/>
              <w:rPr>
                <w:b/>
                <w:iCs/>
                <w:szCs w:val="22"/>
              </w:rPr>
            </w:pPr>
            <w:r w:rsidRPr="005D425B">
              <w:t>ΕΤΟΙΜΟ ΣΙΤΗΡΕΣΙΟ</w:t>
            </w:r>
          </w:p>
        </w:tc>
        <w:tc>
          <w:tcPr>
            <w:tcW w:w="1497" w:type="dxa"/>
            <w:tcBorders>
              <w:bottom w:val="single" w:sz="4" w:space="0" w:color="auto"/>
            </w:tcBorders>
          </w:tcPr>
          <w:p w14:paraId="1AB6C226" w14:textId="77777777" w:rsidR="00DC013D" w:rsidRPr="00F200FE" w:rsidRDefault="00DC013D" w:rsidP="00DC013D">
            <w:pPr>
              <w:ind w:left="-57" w:right="-57"/>
              <w:jc w:val="right"/>
              <w:rPr>
                <w:b/>
                <w:iCs/>
                <w:szCs w:val="22"/>
                <w:lang w:val="en-US"/>
              </w:rPr>
            </w:pPr>
            <w:r w:rsidRPr="007C495A">
              <w:t>65.000 κιλά</w:t>
            </w:r>
          </w:p>
        </w:tc>
        <w:tc>
          <w:tcPr>
            <w:tcW w:w="1572" w:type="dxa"/>
            <w:tcBorders>
              <w:bottom w:val="single" w:sz="4" w:space="0" w:color="auto"/>
            </w:tcBorders>
          </w:tcPr>
          <w:p w14:paraId="7042E113" w14:textId="77777777" w:rsidR="00DC013D" w:rsidRPr="00F200FE" w:rsidRDefault="00DC013D" w:rsidP="00DC013D">
            <w:pPr>
              <w:jc w:val="right"/>
              <w:rPr>
                <w:b/>
                <w:bCs/>
                <w:iCs/>
                <w:szCs w:val="22"/>
                <w:lang w:val="en-US"/>
              </w:rPr>
            </w:pPr>
            <w:r w:rsidRPr="005F0D59">
              <w:t>32.500,00</w:t>
            </w:r>
          </w:p>
        </w:tc>
        <w:tc>
          <w:tcPr>
            <w:tcW w:w="788" w:type="dxa"/>
            <w:tcBorders>
              <w:bottom w:val="single" w:sz="4" w:space="0" w:color="auto"/>
            </w:tcBorders>
          </w:tcPr>
          <w:p w14:paraId="50C19BB9" w14:textId="77777777" w:rsidR="00DC013D" w:rsidRPr="00F200FE" w:rsidRDefault="00DC013D" w:rsidP="00DC013D">
            <w:pPr>
              <w:jc w:val="right"/>
              <w:rPr>
                <w:b/>
                <w:iCs/>
                <w:szCs w:val="22"/>
              </w:rPr>
            </w:pPr>
            <w:r w:rsidRPr="009B1F7A">
              <w:t>6%</w:t>
            </w:r>
          </w:p>
        </w:tc>
        <w:tc>
          <w:tcPr>
            <w:tcW w:w="1480" w:type="dxa"/>
            <w:tcBorders>
              <w:bottom w:val="single" w:sz="4" w:space="0" w:color="auto"/>
            </w:tcBorders>
          </w:tcPr>
          <w:p w14:paraId="2E7FF1EF" w14:textId="77777777" w:rsidR="00DC013D" w:rsidRPr="00F200FE" w:rsidRDefault="00DC013D" w:rsidP="00DC013D">
            <w:pPr>
              <w:jc w:val="right"/>
              <w:rPr>
                <w:b/>
                <w:iCs/>
                <w:szCs w:val="22"/>
                <w:lang w:val="en-US"/>
              </w:rPr>
            </w:pPr>
            <w:r w:rsidRPr="00EB7152">
              <w:t>34.450,00</w:t>
            </w:r>
          </w:p>
        </w:tc>
        <w:tc>
          <w:tcPr>
            <w:tcW w:w="1480" w:type="dxa"/>
            <w:tcBorders>
              <w:bottom w:val="single" w:sz="4" w:space="0" w:color="auto"/>
            </w:tcBorders>
          </w:tcPr>
          <w:p w14:paraId="7D711C9C" w14:textId="77777777" w:rsidR="00DC013D" w:rsidRPr="0091005B" w:rsidRDefault="00DC013D" w:rsidP="00DC013D">
            <w:pPr>
              <w:jc w:val="right"/>
              <w:rPr>
                <w:b/>
                <w:iCs/>
                <w:szCs w:val="22"/>
                <w:lang w:val="en-US"/>
              </w:rPr>
            </w:pPr>
            <w:r>
              <w:rPr>
                <w:b/>
                <w:iCs/>
                <w:szCs w:val="22"/>
                <w:lang w:val="el-GR"/>
              </w:rPr>
              <w:t xml:space="preserve">650,00 </w:t>
            </w:r>
            <w:r>
              <w:rPr>
                <w:b/>
                <w:iCs/>
                <w:szCs w:val="22"/>
                <w:lang w:val="en-US"/>
              </w:rPr>
              <w:t>€</w:t>
            </w:r>
          </w:p>
        </w:tc>
      </w:tr>
      <w:tr w:rsidR="00DC013D" w:rsidRPr="00F200FE" w14:paraId="36FF5BEC" w14:textId="77777777" w:rsidTr="00253092">
        <w:trPr>
          <w:jc w:val="center"/>
        </w:trPr>
        <w:tc>
          <w:tcPr>
            <w:tcW w:w="656" w:type="dxa"/>
            <w:tcBorders>
              <w:bottom w:val="single" w:sz="4" w:space="0" w:color="auto"/>
            </w:tcBorders>
          </w:tcPr>
          <w:p w14:paraId="425C70E5" w14:textId="77777777" w:rsidR="00DC013D" w:rsidRPr="00F200FE" w:rsidRDefault="00DC013D" w:rsidP="00DC013D">
            <w:pPr>
              <w:ind w:left="-57" w:right="-57"/>
              <w:jc w:val="center"/>
              <w:rPr>
                <w:b/>
                <w:iCs/>
                <w:spacing w:val="-20"/>
                <w:szCs w:val="22"/>
              </w:rPr>
            </w:pPr>
            <w:r w:rsidRPr="00F200FE">
              <w:rPr>
                <w:b/>
                <w:iCs/>
                <w:spacing w:val="-20"/>
                <w:szCs w:val="22"/>
              </w:rPr>
              <w:t>4</w:t>
            </w:r>
          </w:p>
        </w:tc>
        <w:tc>
          <w:tcPr>
            <w:tcW w:w="2047" w:type="dxa"/>
            <w:tcBorders>
              <w:bottom w:val="single" w:sz="4" w:space="0" w:color="auto"/>
            </w:tcBorders>
          </w:tcPr>
          <w:p w14:paraId="6F63E8AA" w14:textId="77777777" w:rsidR="00DC013D" w:rsidRPr="00F200FE" w:rsidRDefault="00DC013D" w:rsidP="00DC013D">
            <w:pPr>
              <w:ind w:left="-57" w:right="-57"/>
              <w:jc w:val="center"/>
              <w:rPr>
                <w:b/>
                <w:iCs/>
                <w:szCs w:val="22"/>
              </w:rPr>
            </w:pPr>
            <w:r w:rsidRPr="005D425B">
              <w:t>ΣΚΥΛΟΤΡΟΦΗ</w:t>
            </w:r>
          </w:p>
        </w:tc>
        <w:tc>
          <w:tcPr>
            <w:tcW w:w="1497" w:type="dxa"/>
            <w:tcBorders>
              <w:bottom w:val="single" w:sz="4" w:space="0" w:color="auto"/>
            </w:tcBorders>
          </w:tcPr>
          <w:p w14:paraId="66E1BC0A" w14:textId="77777777" w:rsidR="00DC013D" w:rsidRPr="00F200FE" w:rsidRDefault="00DC013D" w:rsidP="00DC013D">
            <w:pPr>
              <w:ind w:left="-57" w:right="-57"/>
              <w:jc w:val="right"/>
              <w:rPr>
                <w:b/>
                <w:iCs/>
                <w:szCs w:val="22"/>
                <w:lang w:val="en-US"/>
              </w:rPr>
            </w:pPr>
            <w:r w:rsidRPr="007C495A">
              <w:t>1.800 κιλά</w:t>
            </w:r>
          </w:p>
        </w:tc>
        <w:tc>
          <w:tcPr>
            <w:tcW w:w="1572" w:type="dxa"/>
            <w:tcBorders>
              <w:bottom w:val="single" w:sz="4" w:space="0" w:color="auto"/>
            </w:tcBorders>
          </w:tcPr>
          <w:p w14:paraId="7CF7B641" w14:textId="77777777" w:rsidR="00DC013D" w:rsidRPr="00F200FE" w:rsidRDefault="00DC013D" w:rsidP="00DC013D">
            <w:pPr>
              <w:jc w:val="right"/>
              <w:rPr>
                <w:b/>
                <w:bCs/>
                <w:iCs/>
                <w:szCs w:val="22"/>
                <w:lang w:val="en-US"/>
              </w:rPr>
            </w:pPr>
            <w:r w:rsidRPr="005F0D59">
              <w:t>1.260,00</w:t>
            </w:r>
          </w:p>
        </w:tc>
        <w:tc>
          <w:tcPr>
            <w:tcW w:w="788" w:type="dxa"/>
            <w:tcBorders>
              <w:bottom w:val="single" w:sz="4" w:space="0" w:color="auto"/>
            </w:tcBorders>
          </w:tcPr>
          <w:p w14:paraId="4617C7A9" w14:textId="77777777" w:rsidR="00DC013D" w:rsidRPr="00F200FE" w:rsidRDefault="00DC013D" w:rsidP="00DC013D">
            <w:pPr>
              <w:jc w:val="right"/>
              <w:rPr>
                <w:b/>
                <w:iCs/>
                <w:szCs w:val="22"/>
              </w:rPr>
            </w:pPr>
            <w:r w:rsidRPr="009B1F7A">
              <w:t>24%</w:t>
            </w:r>
          </w:p>
        </w:tc>
        <w:tc>
          <w:tcPr>
            <w:tcW w:w="1480" w:type="dxa"/>
            <w:tcBorders>
              <w:bottom w:val="single" w:sz="4" w:space="0" w:color="auto"/>
            </w:tcBorders>
          </w:tcPr>
          <w:p w14:paraId="1953758A" w14:textId="77777777" w:rsidR="00DC013D" w:rsidRPr="00F200FE" w:rsidRDefault="00DC013D" w:rsidP="00DC013D">
            <w:pPr>
              <w:jc w:val="right"/>
              <w:rPr>
                <w:b/>
                <w:iCs/>
                <w:szCs w:val="22"/>
                <w:lang w:val="en-US"/>
              </w:rPr>
            </w:pPr>
            <w:r w:rsidRPr="00EB7152">
              <w:t>1.562,40</w:t>
            </w:r>
          </w:p>
        </w:tc>
        <w:tc>
          <w:tcPr>
            <w:tcW w:w="1480" w:type="dxa"/>
            <w:tcBorders>
              <w:bottom w:val="single" w:sz="4" w:space="0" w:color="auto"/>
            </w:tcBorders>
          </w:tcPr>
          <w:p w14:paraId="31D0EC20" w14:textId="77777777" w:rsidR="00DC013D" w:rsidRDefault="00DC013D" w:rsidP="00DC013D">
            <w:pPr>
              <w:jc w:val="right"/>
              <w:rPr>
                <w:b/>
                <w:iCs/>
                <w:szCs w:val="22"/>
                <w:lang w:val="el-GR"/>
              </w:rPr>
            </w:pPr>
            <w:r>
              <w:rPr>
                <w:b/>
                <w:iCs/>
                <w:szCs w:val="22"/>
                <w:lang w:val="el-GR"/>
              </w:rPr>
              <w:t>25,20 €</w:t>
            </w:r>
          </w:p>
        </w:tc>
      </w:tr>
      <w:tr w:rsidR="00DC013D" w:rsidRPr="00F200FE" w14:paraId="7614B805" w14:textId="77777777" w:rsidTr="00253092">
        <w:trPr>
          <w:jc w:val="center"/>
        </w:trPr>
        <w:tc>
          <w:tcPr>
            <w:tcW w:w="656" w:type="dxa"/>
            <w:tcBorders>
              <w:bottom w:val="single" w:sz="4" w:space="0" w:color="auto"/>
            </w:tcBorders>
          </w:tcPr>
          <w:p w14:paraId="7D762D78" w14:textId="77777777" w:rsidR="00DC013D" w:rsidRPr="00F200FE" w:rsidRDefault="00DC013D" w:rsidP="00DC013D">
            <w:pPr>
              <w:ind w:left="-57" w:right="-57"/>
              <w:jc w:val="center"/>
              <w:rPr>
                <w:b/>
                <w:iCs/>
                <w:spacing w:val="-20"/>
                <w:szCs w:val="22"/>
              </w:rPr>
            </w:pPr>
            <w:r w:rsidRPr="00F200FE">
              <w:rPr>
                <w:b/>
                <w:iCs/>
                <w:spacing w:val="-20"/>
                <w:szCs w:val="22"/>
              </w:rPr>
              <w:t>5</w:t>
            </w:r>
          </w:p>
        </w:tc>
        <w:tc>
          <w:tcPr>
            <w:tcW w:w="2047" w:type="dxa"/>
            <w:tcBorders>
              <w:bottom w:val="single" w:sz="4" w:space="0" w:color="auto"/>
            </w:tcBorders>
          </w:tcPr>
          <w:p w14:paraId="39BB5266" w14:textId="77777777" w:rsidR="00DC013D" w:rsidRPr="00F200FE" w:rsidRDefault="00DC013D" w:rsidP="00DC013D">
            <w:pPr>
              <w:ind w:left="-57" w:right="-57"/>
              <w:jc w:val="center"/>
              <w:rPr>
                <w:b/>
                <w:iCs/>
                <w:szCs w:val="22"/>
              </w:rPr>
            </w:pPr>
            <w:r w:rsidRPr="005D425B">
              <w:t>ΑΛΑΣ ΚΤΗΝΟΤΡ/ΚΟ</w:t>
            </w:r>
          </w:p>
        </w:tc>
        <w:tc>
          <w:tcPr>
            <w:tcW w:w="1497" w:type="dxa"/>
            <w:tcBorders>
              <w:bottom w:val="single" w:sz="4" w:space="0" w:color="auto"/>
            </w:tcBorders>
          </w:tcPr>
          <w:p w14:paraId="6254EBFE" w14:textId="77777777" w:rsidR="00DC013D" w:rsidRPr="00F200FE" w:rsidRDefault="00DC013D" w:rsidP="00DC013D">
            <w:pPr>
              <w:ind w:left="-57" w:right="-57"/>
              <w:jc w:val="right"/>
              <w:rPr>
                <w:b/>
                <w:iCs/>
                <w:szCs w:val="22"/>
                <w:lang w:val="en-US"/>
              </w:rPr>
            </w:pPr>
            <w:r w:rsidRPr="007C495A">
              <w:t>1.500 κιλά</w:t>
            </w:r>
          </w:p>
        </w:tc>
        <w:tc>
          <w:tcPr>
            <w:tcW w:w="1572" w:type="dxa"/>
            <w:tcBorders>
              <w:bottom w:val="single" w:sz="4" w:space="0" w:color="auto"/>
            </w:tcBorders>
          </w:tcPr>
          <w:p w14:paraId="6EEE606A" w14:textId="77777777" w:rsidR="00DC013D" w:rsidRPr="00F200FE" w:rsidRDefault="00DC013D" w:rsidP="00DC013D">
            <w:pPr>
              <w:jc w:val="right"/>
              <w:rPr>
                <w:b/>
                <w:bCs/>
                <w:iCs/>
                <w:szCs w:val="22"/>
                <w:lang w:val="en-US"/>
              </w:rPr>
            </w:pPr>
            <w:r w:rsidRPr="005F0D59">
              <w:t>225,00</w:t>
            </w:r>
          </w:p>
        </w:tc>
        <w:tc>
          <w:tcPr>
            <w:tcW w:w="788" w:type="dxa"/>
            <w:tcBorders>
              <w:bottom w:val="single" w:sz="4" w:space="0" w:color="auto"/>
            </w:tcBorders>
          </w:tcPr>
          <w:p w14:paraId="49F5A6FD" w14:textId="77777777" w:rsidR="00DC013D" w:rsidRPr="00F200FE" w:rsidRDefault="00DC013D" w:rsidP="00DC013D">
            <w:pPr>
              <w:jc w:val="right"/>
              <w:rPr>
                <w:b/>
                <w:iCs/>
                <w:szCs w:val="22"/>
              </w:rPr>
            </w:pPr>
            <w:r w:rsidRPr="009B1F7A">
              <w:t>13%</w:t>
            </w:r>
          </w:p>
        </w:tc>
        <w:tc>
          <w:tcPr>
            <w:tcW w:w="1480" w:type="dxa"/>
            <w:tcBorders>
              <w:bottom w:val="single" w:sz="4" w:space="0" w:color="auto"/>
            </w:tcBorders>
          </w:tcPr>
          <w:p w14:paraId="701401B6" w14:textId="77777777" w:rsidR="00DC013D" w:rsidRPr="00F200FE" w:rsidRDefault="00DC013D" w:rsidP="00DC013D">
            <w:pPr>
              <w:jc w:val="right"/>
              <w:rPr>
                <w:b/>
                <w:iCs/>
                <w:szCs w:val="22"/>
                <w:lang w:val="en-US"/>
              </w:rPr>
            </w:pPr>
            <w:r w:rsidRPr="00EB7152">
              <w:t>254,25</w:t>
            </w:r>
          </w:p>
        </w:tc>
        <w:tc>
          <w:tcPr>
            <w:tcW w:w="1480" w:type="dxa"/>
            <w:tcBorders>
              <w:bottom w:val="single" w:sz="4" w:space="0" w:color="auto"/>
            </w:tcBorders>
          </w:tcPr>
          <w:p w14:paraId="4A92A019" w14:textId="77777777" w:rsidR="00DC013D" w:rsidRDefault="00DC013D" w:rsidP="00DC013D">
            <w:pPr>
              <w:jc w:val="right"/>
              <w:rPr>
                <w:b/>
                <w:iCs/>
                <w:szCs w:val="22"/>
                <w:lang w:val="el-GR"/>
              </w:rPr>
            </w:pPr>
            <w:r>
              <w:rPr>
                <w:b/>
                <w:iCs/>
                <w:szCs w:val="22"/>
                <w:lang w:val="el-GR"/>
              </w:rPr>
              <w:t>4,50 €</w:t>
            </w:r>
          </w:p>
        </w:tc>
      </w:tr>
      <w:tr w:rsidR="00DC013D" w:rsidRPr="00F200FE" w14:paraId="5CF4EBBB" w14:textId="77777777" w:rsidTr="00253092">
        <w:trPr>
          <w:jc w:val="center"/>
        </w:trPr>
        <w:tc>
          <w:tcPr>
            <w:tcW w:w="656" w:type="dxa"/>
            <w:tcBorders>
              <w:bottom w:val="single" w:sz="4" w:space="0" w:color="auto"/>
            </w:tcBorders>
          </w:tcPr>
          <w:p w14:paraId="13E488F6" w14:textId="77777777" w:rsidR="00DC013D" w:rsidRPr="00F200FE" w:rsidRDefault="00DC013D" w:rsidP="00DC013D">
            <w:pPr>
              <w:ind w:left="-57" w:right="-57"/>
              <w:jc w:val="center"/>
              <w:rPr>
                <w:b/>
                <w:iCs/>
                <w:spacing w:val="-20"/>
                <w:szCs w:val="22"/>
              </w:rPr>
            </w:pPr>
            <w:r w:rsidRPr="00F200FE">
              <w:rPr>
                <w:b/>
                <w:iCs/>
                <w:spacing w:val="-20"/>
                <w:szCs w:val="22"/>
              </w:rPr>
              <w:t>6</w:t>
            </w:r>
          </w:p>
        </w:tc>
        <w:tc>
          <w:tcPr>
            <w:tcW w:w="2047" w:type="dxa"/>
            <w:tcBorders>
              <w:bottom w:val="single" w:sz="4" w:space="0" w:color="auto"/>
            </w:tcBorders>
          </w:tcPr>
          <w:p w14:paraId="416703A2" w14:textId="77777777" w:rsidR="00DC013D" w:rsidRPr="00F200FE" w:rsidRDefault="00DC013D" w:rsidP="00DC013D">
            <w:pPr>
              <w:ind w:left="-57" w:right="-57"/>
              <w:jc w:val="center"/>
              <w:rPr>
                <w:b/>
                <w:iCs/>
                <w:szCs w:val="22"/>
              </w:rPr>
            </w:pPr>
            <w:r w:rsidRPr="005D425B">
              <w:t>ΠΛΑΚΕΣ ΛΗΞΕΩΣ</w:t>
            </w:r>
          </w:p>
        </w:tc>
        <w:tc>
          <w:tcPr>
            <w:tcW w:w="1497" w:type="dxa"/>
            <w:tcBorders>
              <w:bottom w:val="single" w:sz="4" w:space="0" w:color="auto"/>
            </w:tcBorders>
          </w:tcPr>
          <w:p w14:paraId="28033585" w14:textId="77777777" w:rsidR="00DC013D" w:rsidRPr="00F200FE" w:rsidRDefault="00DC013D" w:rsidP="00DC013D">
            <w:pPr>
              <w:ind w:left="-57" w:right="-57"/>
              <w:jc w:val="right"/>
              <w:rPr>
                <w:b/>
                <w:iCs/>
                <w:szCs w:val="22"/>
                <w:lang w:val="en-US"/>
              </w:rPr>
            </w:pPr>
            <w:r w:rsidRPr="007C495A">
              <w:t>800 κιλά</w:t>
            </w:r>
          </w:p>
        </w:tc>
        <w:tc>
          <w:tcPr>
            <w:tcW w:w="1572" w:type="dxa"/>
            <w:tcBorders>
              <w:bottom w:val="single" w:sz="4" w:space="0" w:color="auto"/>
            </w:tcBorders>
          </w:tcPr>
          <w:p w14:paraId="1E28F6BA" w14:textId="77777777" w:rsidR="00DC013D" w:rsidRPr="00F200FE" w:rsidRDefault="00DC013D" w:rsidP="00DC013D">
            <w:pPr>
              <w:jc w:val="right"/>
              <w:rPr>
                <w:b/>
                <w:bCs/>
                <w:iCs/>
                <w:szCs w:val="22"/>
                <w:lang w:val="en-US"/>
              </w:rPr>
            </w:pPr>
            <w:r w:rsidRPr="005F0D59">
              <w:t>480,00</w:t>
            </w:r>
          </w:p>
        </w:tc>
        <w:tc>
          <w:tcPr>
            <w:tcW w:w="788" w:type="dxa"/>
            <w:tcBorders>
              <w:bottom w:val="single" w:sz="4" w:space="0" w:color="auto"/>
            </w:tcBorders>
          </w:tcPr>
          <w:p w14:paraId="248DF505" w14:textId="77777777" w:rsidR="00DC013D" w:rsidRPr="00F200FE" w:rsidRDefault="00DC013D" w:rsidP="00DC013D">
            <w:pPr>
              <w:jc w:val="right"/>
              <w:rPr>
                <w:b/>
                <w:iCs/>
                <w:szCs w:val="22"/>
              </w:rPr>
            </w:pPr>
            <w:r w:rsidRPr="009B1F7A">
              <w:t>6%</w:t>
            </w:r>
          </w:p>
        </w:tc>
        <w:tc>
          <w:tcPr>
            <w:tcW w:w="1480" w:type="dxa"/>
            <w:tcBorders>
              <w:bottom w:val="single" w:sz="4" w:space="0" w:color="auto"/>
            </w:tcBorders>
          </w:tcPr>
          <w:p w14:paraId="74FD842D" w14:textId="77777777" w:rsidR="00DC013D" w:rsidRPr="00F200FE" w:rsidRDefault="00DC013D" w:rsidP="00DC013D">
            <w:pPr>
              <w:jc w:val="right"/>
              <w:rPr>
                <w:b/>
                <w:iCs/>
                <w:szCs w:val="22"/>
                <w:lang w:val="en-US"/>
              </w:rPr>
            </w:pPr>
            <w:r w:rsidRPr="00EB7152">
              <w:t>508,80</w:t>
            </w:r>
          </w:p>
        </w:tc>
        <w:tc>
          <w:tcPr>
            <w:tcW w:w="1480" w:type="dxa"/>
            <w:tcBorders>
              <w:bottom w:val="single" w:sz="4" w:space="0" w:color="auto"/>
            </w:tcBorders>
          </w:tcPr>
          <w:p w14:paraId="3CC49780" w14:textId="77777777" w:rsidR="00DC013D" w:rsidRDefault="00DC013D" w:rsidP="00DC013D">
            <w:pPr>
              <w:jc w:val="right"/>
              <w:rPr>
                <w:b/>
                <w:iCs/>
                <w:szCs w:val="22"/>
                <w:lang w:val="el-GR"/>
              </w:rPr>
            </w:pPr>
            <w:r>
              <w:rPr>
                <w:b/>
                <w:iCs/>
                <w:szCs w:val="22"/>
                <w:lang w:val="el-GR"/>
              </w:rPr>
              <w:t>9,60 €</w:t>
            </w:r>
          </w:p>
        </w:tc>
      </w:tr>
    </w:tbl>
    <w:p w14:paraId="3B0443CB" w14:textId="77777777" w:rsidR="004B79DE" w:rsidRPr="002B65D6" w:rsidRDefault="00535FDA" w:rsidP="00AF4201">
      <w:pPr>
        <w:spacing w:before="100" w:beforeAutospacing="1" w:afterAutospacing="1"/>
        <w:rPr>
          <w:i/>
          <w:iCs/>
          <w:szCs w:val="22"/>
          <w:u w:val="single"/>
          <w:lang w:val="el-GR"/>
        </w:rPr>
      </w:pPr>
      <w:r w:rsidRPr="002B65D6">
        <w:rPr>
          <w:i/>
          <w:iCs/>
          <w:szCs w:val="22"/>
          <w:u w:val="single"/>
          <w:lang w:val="el-GR"/>
        </w:rPr>
        <w:t>Σ</w:t>
      </w:r>
      <w:r w:rsidR="004B79DE" w:rsidRPr="002B65D6">
        <w:rPr>
          <w:i/>
          <w:iCs/>
          <w:szCs w:val="22"/>
          <w:u w:val="single"/>
          <w:lang w:val="el-GR"/>
        </w:rPr>
        <w:t>ε περίπτωση προσφοράς για περισσότερα από ένα τμήμα, το ποσό των εγγυητικών επιστολών που αντιστοιχούν σε αυτές, μπορεί να καλύπτεται είτε με μία συνολική, είτε με ξεχωριστές εγγυητικές επιστολές για κάθε τμήμα.</w:t>
      </w:r>
    </w:p>
    <w:p w14:paraId="2DA99AF0" w14:textId="77777777" w:rsidR="008744C2" w:rsidRPr="002B65D6" w:rsidRDefault="008744C2" w:rsidP="00AF4201">
      <w:pPr>
        <w:rPr>
          <w:bCs/>
          <w:lang w:val="el-GR"/>
        </w:rPr>
      </w:pPr>
      <w:r w:rsidRPr="002B65D6">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EA9BB02" w14:textId="77777777" w:rsidR="008744C2" w:rsidRPr="002B65D6" w:rsidRDefault="008744C2" w:rsidP="00AF4201">
      <w:pPr>
        <w:rPr>
          <w:b/>
          <w:bCs/>
          <w:lang w:val="el-GR"/>
        </w:rPr>
      </w:pPr>
      <w:r w:rsidRPr="002B65D6">
        <w:rPr>
          <w:bCs/>
          <w:lang w:val="el-GR"/>
        </w:rPr>
        <w:t xml:space="preserve">Η εγγύηση συμμετοχής πρέπει να ισχύει τουλάχιστον για τριάντα (30) ημέρες μετά τη λήξη του χρόνου </w:t>
      </w:r>
      <w:r w:rsidRPr="00B70A06">
        <w:rPr>
          <w:bCs/>
          <w:lang w:val="el-GR"/>
        </w:rPr>
        <w:t xml:space="preserve">ισχύος της προσφοράς του άρθρου 2.4.5 της παρούσας, ήτοι μέχρι </w:t>
      </w:r>
      <w:r w:rsidR="001F0890" w:rsidRPr="001F0890">
        <w:rPr>
          <w:b/>
          <w:lang w:val="el-GR"/>
        </w:rPr>
        <w:t>24</w:t>
      </w:r>
      <w:r w:rsidR="00DC013D" w:rsidRPr="001F0890">
        <w:rPr>
          <w:b/>
          <w:lang w:val="el-GR"/>
        </w:rPr>
        <w:t>/</w:t>
      </w:r>
      <w:r w:rsidR="001F0890" w:rsidRPr="001F0890">
        <w:rPr>
          <w:b/>
          <w:lang w:val="el-GR"/>
        </w:rPr>
        <w:t>09</w:t>
      </w:r>
      <w:r w:rsidR="00DC013D" w:rsidRPr="001F0890">
        <w:rPr>
          <w:b/>
          <w:lang w:val="el-GR"/>
        </w:rPr>
        <w:t>/2023</w:t>
      </w:r>
      <w:r w:rsidR="002F4EE9" w:rsidRPr="00B70A06">
        <w:rPr>
          <w:b/>
          <w:bCs/>
          <w:lang w:val="el-GR"/>
        </w:rPr>
        <w:t>,</w:t>
      </w:r>
      <w:r w:rsidRPr="00B70A06">
        <w:rPr>
          <w:bCs/>
          <w:lang w:val="el-GR"/>
        </w:rPr>
        <w:t xml:space="preserve"> άλλως η προσφορά</w:t>
      </w:r>
      <w:r w:rsidRPr="002B65D6">
        <w:rPr>
          <w:bCs/>
          <w:lang w:val="el-GR"/>
        </w:rPr>
        <w:t xml:space="preserve">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3078230E" w14:textId="77777777" w:rsidR="00B81577" w:rsidRPr="002B65D6" w:rsidRDefault="008744C2" w:rsidP="00B81577">
      <w:pPr>
        <w:rPr>
          <w:lang w:val="el-GR"/>
        </w:rPr>
      </w:pPr>
      <w:r w:rsidRPr="002B65D6">
        <w:rPr>
          <w:b/>
          <w:bCs/>
          <w:lang w:val="el-GR"/>
        </w:rPr>
        <w:t>2.2.2.2.</w:t>
      </w:r>
      <w:r w:rsidRPr="002B65D6">
        <w:rPr>
          <w:lang w:val="el-GR"/>
        </w:rPr>
        <w:t xml:space="preserve">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w:t>
      </w:r>
      <w:r w:rsidR="00B81577" w:rsidRPr="002B65D6">
        <w:rPr>
          <w:bCs/>
          <w:lang w:val="el-GR"/>
        </w:rPr>
        <w:t xml:space="preserve">σύμφωνα με τα ειδικότερα οριζόμενα στο άρθρο 72 του </w:t>
      </w:r>
      <w:r w:rsidR="00414362">
        <w:rPr>
          <w:bCs/>
          <w:lang w:val="el-GR"/>
        </w:rPr>
        <w:t>Ν.</w:t>
      </w:r>
      <w:r w:rsidR="00B81577" w:rsidRPr="002B65D6">
        <w:rPr>
          <w:bCs/>
          <w:lang w:val="el-GR"/>
        </w:rPr>
        <w:t xml:space="preserve"> 4412/2016</w:t>
      </w:r>
      <w:r w:rsidR="00B81577" w:rsidRPr="002B65D6">
        <w:rPr>
          <w:lang w:val="el-GR"/>
        </w:rPr>
        <w:t>.</w:t>
      </w:r>
    </w:p>
    <w:p w14:paraId="0BE59613" w14:textId="77777777" w:rsidR="008744C2" w:rsidRPr="002B65D6" w:rsidRDefault="008744C2" w:rsidP="00AF4201">
      <w:pPr>
        <w:rPr>
          <w:lang w:val="el-GR"/>
        </w:rPr>
      </w:pPr>
      <w:r w:rsidRPr="002B65D6">
        <w:rPr>
          <w:b/>
          <w:lang w:val="el-GR"/>
        </w:rPr>
        <w:t>2.2.2.3.</w:t>
      </w:r>
      <w:r w:rsidRPr="002B65D6">
        <w:rPr>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w:t>
      </w:r>
      <w:r w:rsidR="00F30652" w:rsidRPr="002B65D6">
        <w:rPr>
          <w:lang w:val="el-GR"/>
        </w:rPr>
        <w:t>ρονται στα άρθρα 2.2.3 έως 2.2.4</w:t>
      </w:r>
      <w:r w:rsidRPr="002B65D6">
        <w:rPr>
          <w:lang w:val="el-GR"/>
        </w:rPr>
        <w:t>, δεν προσκομίσει εγκαίρως τα προβλεπόμενα από την παρούσα δικαιολογητικά ή δεν προσέλθει εγκαίρως για υπογραφή της σύμβασης.</w:t>
      </w:r>
    </w:p>
    <w:p w14:paraId="01BAFD0C" w14:textId="77777777" w:rsidR="008744C2" w:rsidRPr="002B65D6" w:rsidRDefault="008744C2" w:rsidP="00AF4201">
      <w:pPr>
        <w:pStyle w:val="3"/>
        <w:rPr>
          <w:rFonts w:ascii="Calibri" w:hAnsi="Calibri" w:cs="Calibri"/>
          <w:lang w:val="el-GR"/>
        </w:rPr>
      </w:pPr>
      <w:bookmarkStart w:id="19" w:name="_Toc48116988"/>
      <w:r w:rsidRPr="002B65D6">
        <w:rPr>
          <w:rFonts w:ascii="Calibri" w:hAnsi="Calibri" w:cs="Calibri"/>
          <w:lang w:val="el-GR"/>
        </w:rPr>
        <w:lastRenderedPageBreak/>
        <w:t>2.2.3</w:t>
      </w:r>
      <w:r w:rsidRPr="002B65D6">
        <w:rPr>
          <w:rFonts w:ascii="Calibri" w:hAnsi="Calibri" w:cs="Calibri"/>
          <w:lang w:val="el-GR"/>
        </w:rPr>
        <w:tab/>
        <w:t>Λόγοι αποκλεισμού</w:t>
      </w:r>
      <w:bookmarkEnd w:id="19"/>
    </w:p>
    <w:p w14:paraId="7D8A53ED" w14:textId="77777777" w:rsidR="008744C2" w:rsidRPr="002B65D6" w:rsidRDefault="008744C2" w:rsidP="00AF4201">
      <w:pPr>
        <w:rPr>
          <w:b/>
          <w:bCs/>
          <w:lang w:val="el-GR"/>
        </w:rPr>
      </w:pPr>
      <w:r w:rsidRPr="002B65D6">
        <w:rPr>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EC2AF80" w14:textId="77777777" w:rsidR="00536F31" w:rsidRDefault="00536F31" w:rsidP="00536F31">
      <w:pPr>
        <w:rPr>
          <w:lang w:val="el-GR"/>
        </w:rPr>
      </w:pPr>
      <w:bookmarkStart w:id="20" w:name="_Toc48116990"/>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13"/>
      </w:r>
      <w:r>
        <w:rPr>
          <w:lang w:val="el-GR"/>
        </w:rPr>
        <w:t xml:space="preserve"> καταδικαστική απόφαση για ένα από τα ακόλουθα εγκλήματα: </w:t>
      </w:r>
    </w:p>
    <w:p w14:paraId="4DD38A68" w14:textId="77777777" w:rsidR="00536F31" w:rsidRPr="002E1623" w:rsidRDefault="00536F31" w:rsidP="00536F31">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Pr="002E1623">
        <w:rPr>
          <w:lang w:val="el-GR"/>
        </w:rPr>
        <w:t>και τα εγκλήματα του άρθρου 187 του Ποινικού Κώδικα (εγκληματική οργάνωση),</w:t>
      </w:r>
    </w:p>
    <w:p w14:paraId="47718781" w14:textId="77777777" w:rsidR="00536F31" w:rsidRPr="002E1623" w:rsidRDefault="00536F31" w:rsidP="00536F31">
      <w:pPr>
        <w:rPr>
          <w:lang w:val="el-GR"/>
        </w:rPr>
      </w:pPr>
      <w:r>
        <w:rPr>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96843E4" w14:textId="10A5E815" w:rsidR="00536F31" w:rsidRPr="00D946B5" w:rsidRDefault="00536F31" w:rsidP="00536F31">
      <w:pPr>
        <w:suppressAutoHyphens w:val="0"/>
        <w:autoSpaceDE w:val="0"/>
        <w:autoSpaceDN w:val="0"/>
        <w:adjustRightInd w:val="0"/>
        <w:rPr>
          <w:szCs w:val="22"/>
          <w:lang w:val="el-GR"/>
        </w:rPr>
      </w:pPr>
      <w:r>
        <w:rPr>
          <w:lang w:val="el-GR"/>
        </w:rPr>
        <w:t xml:space="preserve">γ) απάτη </w:t>
      </w:r>
      <w:r w:rsidRPr="002E1623">
        <w:rPr>
          <w:lang w:val="el-GR"/>
        </w:rPr>
        <w:t>εις βάρος των οικονομικών συμφερόντων της Ένωσης</w:t>
      </w:r>
      <w:r>
        <w:rPr>
          <w:lang w:val="el-GR"/>
        </w:rPr>
        <w:t>, κατά την έννοια των άρθρων 3 και 4 της Οδηγίας (ΕΕ) 2017/1371 του Ευρωπαϊκού Κοινοβουλίου και του Συμβουλίου της 5</w:t>
      </w:r>
      <w:r w:rsidRPr="00D946B5">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sidRPr="00D946B5">
        <w:rPr>
          <w:lang w:val="el-GR"/>
        </w:rPr>
        <w:t xml:space="preserve"> 198/28.07.2017) </w:t>
      </w:r>
      <w:r>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D946B5">
        <w:rPr>
          <w:szCs w:val="22"/>
          <w:lang w:val="el-GR"/>
        </w:rPr>
        <w:t>386Β (</w:t>
      </w:r>
      <w:r w:rsidRPr="00D946B5">
        <w:rPr>
          <w:szCs w:val="22"/>
          <w:lang w:val="el-GR" w:eastAsia="el-GR"/>
        </w:rPr>
        <w:t>απάτη σχετική με τις επιχορηγήσεις), 390 (απιστία) του</w:t>
      </w:r>
      <w:r w:rsidR="009D4752">
        <w:rPr>
          <w:szCs w:val="22"/>
          <w:lang w:val="el-GR" w:eastAsia="el-GR"/>
        </w:rPr>
        <w:t xml:space="preserve"> </w:t>
      </w:r>
      <w:r w:rsidRPr="00D946B5">
        <w:rPr>
          <w:szCs w:val="22"/>
          <w:lang w:val="el-GR" w:eastAsia="el-GR"/>
        </w:rPr>
        <w:t xml:space="preserve">Ποινικού Κώδικα και των άρθρων 155 </w:t>
      </w:r>
      <w:proofErr w:type="spellStart"/>
      <w:r w:rsidRPr="00D946B5">
        <w:rPr>
          <w:szCs w:val="22"/>
          <w:lang w:val="el-GR" w:eastAsia="el-GR"/>
        </w:rPr>
        <w:t>επ</w:t>
      </w:r>
      <w:proofErr w:type="spellEnd"/>
      <w:r w:rsidRPr="00D946B5">
        <w:rPr>
          <w:szCs w:val="22"/>
          <w:lang w:val="el-GR" w:eastAsia="el-GR"/>
        </w:rPr>
        <w:t>. του Εθνικού</w:t>
      </w:r>
      <w:r w:rsidR="009D4752">
        <w:rPr>
          <w:szCs w:val="22"/>
          <w:lang w:val="el-GR" w:eastAsia="el-GR"/>
        </w:rPr>
        <w:t xml:space="preserve"> </w:t>
      </w:r>
      <w:r w:rsidRPr="00D946B5">
        <w:rPr>
          <w:szCs w:val="22"/>
          <w:lang w:val="el-GR" w:eastAsia="el-GR"/>
        </w:rPr>
        <w:t>Τελωνειακού Κώδικα (ν. 2960/2001, Α’ 265), όταν αυτά</w:t>
      </w:r>
      <w:r w:rsidR="009D4752">
        <w:rPr>
          <w:szCs w:val="22"/>
          <w:lang w:val="el-GR" w:eastAsia="el-GR"/>
        </w:rPr>
        <w:t xml:space="preserve"> </w:t>
      </w:r>
      <w:r w:rsidRPr="00D946B5">
        <w:rPr>
          <w:szCs w:val="22"/>
          <w:lang w:val="el-GR" w:eastAsia="el-GR"/>
        </w:rPr>
        <w:t xml:space="preserve">στρέφονται κατά των οικονομικών συμφερόντων </w:t>
      </w:r>
      <w:r>
        <w:rPr>
          <w:szCs w:val="22"/>
          <w:lang w:val="el-GR" w:eastAsia="el-GR"/>
        </w:rPr>
        <w:t xml:space="preserve">της </w:t>
      </w:r>
      <w:r w:rsidRPr="00D946B5">
        <w:rPr>
          <w:szCs w:val="22"/>
          <w:lang w:val="el-GR" w:eastAsia="el-GR"/>
        </w:rPr>
        <w:t>Ευρωπαϊκής Ένωσης ή συνδέονται με την προσβολή</w:t>
      </w:r>
      <w:r w:rsidR="009D4752">
        <w:rPr>
          <w:szCs w:val="22"/>
          <w:lang w:val="el-GR" w:eastAsia="el-GR"/>
        </w:rPr>
        <w:t xml:space="preserve"> </w:t>
      </w:r>
      <w:r w:rsidRPr="00D946B5">
        <w:rPr>
          <w:szCs w:val="22"/>
          <w:lang w:val="el-GR" w:eastAsia="el-GR"/>
        </w:rPr>
        <w:t>αυτών των συμφερόντων, καθώς και τα εγκλήματα των</w:t>
      </w:r>
      <w:r w:rsidR="009D4752">
        <w:rPr>
          <w:szCs w:val="22"/>
          <w:lang w:val="el-GR" w:eastAsia="el-GR"/>
        </w:rPr>
        <w:t xml:space="preserve"> </w:t>
      </w:r>
      <w:r w:rsidRPr="00D946B5">
        <w:rPr>
          <w:szCs w:val="22"/>
          <w:lang w:val="el-GR" w:eastAsia="el-GR"/>
        </w:rPr>
        <w:t>άρθρων 23 (διασυνοριακή απάτη σχετικά με τον ΦΠΑ)και 24 (επικουρικές διατάξεις για την ποινική προστασία</w:t>
      </w:r>
      <w:r w:rsidR="009D4752">
        <w:rPr>
          <w:szCs w:val="22"/>
          <w:lang w:val="el-GR" w:eastAsia="el-GR"/>
        </w:rPr>
        <w:t xml:space="preserve"> </w:t>
      </w:r>
      <w:r w:rsidRPr="00D946B5">
        <w:rPr>
          <w:szCs w:val="22"/>
          <w:lang w:val="el-GR" w:eastAsia="el-GR"/>
        </w:rPr>
        <w:t>των οικονομικών συμφερόντων της Ευρωπαϊκής Ένωσης) του ν. 4689/2020 (Α’ 103),</w:t>
      </w:r>
    </w:p>
    <w:p w14:paraId="60016E79" w14:textId="77777777" w:rsidR="00536F31" w:rsidRDefault="00536F31" w:rsidP="00536F31">
      <w:pPr>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55202">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sidRPr="002E1623">
        <w:rPr>
          <w:lang w:val="el-GR"/>
        </w:rPr>
        <w:t xml:space="preserve">88/31.03.2017) </w:t>
      </w:r>
      <w:r>
        <w:rPr>
          <w:lang w:val="el-GR"/>
        </w:rPr>
        <w:t>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1F80055" w14:textId="77777777" w:rsidR="00536F31" w:rsidRDefault="00536F31" w:rsidP="00536F31">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w:t>
      </w:r>
      <w:r>
        <w:rPr>
          <w:lang w:val="el-GR"/>
        </w:rPr>
        <w:lastRenderedPageBreak/>
        <w:t xml:space="preserve">Συμβουλίου και της οδηγίας 2006/70/ΕΚ της Επιτροπής (ΕΕ </w:t>
      </w:r>
      <w:r>
        <w:rPr>
          <w:lang w:val="en-US"/>
        </w:rPr>
        <w:t>L</w:t>
      </w:r>
      <w:r>
        <w:rPr>
          <w:lang w:val="el-GR"/>
        </w:rPr>
        <w:t>14</w:t>
      </w:r>
      <w:r w:rsidRPr="00355202">
        <w:rPr>
          <w:lang w:val="el-GR"/>
        </w:rPr>
        <w:t>1</w:t>
      </w:r>
      <w:r>
        <w:rPr>
          <w:lang w:val="el-GR"/>
        </w:rPr>
        <w:t xml:space="preserve">/05.06.2015) και τα εγκλήματα των άρθρων 2 και 39 του ν. 4557/2018 (Α’ 139), </w:t>
      </w:r>
    </w:p>
    <w:p w14:paraId="123197B2" w14:textId="77777777" w:rsidR="00536F31" w:rsidRDefault="00536F31" w:rsidP="00536F31">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 </w:t>
      </w:r>
    </w:p>
    <w:p w14:paraId="139540D6" w14:textId="77777777" w:rsidR="00536F31" w:rsidRPr="00405D54" w:rsidRDefault="00536F31" w:rsidP="00536F31">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405D54">
        <w:rPr>
          <w:lang w:val="el-GR"/>
        </w:rPr>
        <w:t xml:space="preserve">Η υποχρέωση του προηγούμενου εδαφίου αφορά: </w:t>
      </w:r>
    </w:p>
    <w:p w14:paraId="5FE51BEB" w14:textId="77777777" w:rsidR="00536F31" w:rsidRDefault="00536F31" w:rsidP="00536F31">
      <w:pPr>
        <w:rPr>
          <w:lang w:val="el-GR"/>
        </w:rPr>
      </w:pPr>
      <w:r w:rsidRPr="008751C4">
        <w:rPr>
          <w:lang w:val="el-GR"/>
        </w:rPr>
        <w:t>-</w:t>
      </w:r>
      <w:r>
        <w:rPr>
          <w:lang w:val="el-GR"/>
        </w:rPr>
        <w:t xml:space="preserve"> στις περιπτώσεις εταιρειών περιορισμένης ευθύνης (Ε.Π.Ε.),ιδιωτικών κεφαλαιουχικών εταιρειών (Ι.Κ.Ε.) και προσωπικών εταιρειών (Ο.Ε. και Ε.Ε.) τους διαχειριστές.</w:t>
      </w:r>
    </w:p>
    <w:p w14:paraId="736CFFD4" w14:textId="1C4563F4" w:rsidR="00536F31" w:rsidRPr="000C4284" w:rsidRDefault="00536F31" w:rsidP="00536F31">
      <w:pPr>
        <w:suppressAutoHyphens w:val="0"/>
        <w:spacing w:after="160" w:line="252" w:lineRule="auto"/>
        <w:rPr>
          <w:lang w:val="el-GR"/>
        </w:rPr>
      </w:pPr>
      <w:r>
        <w:rPr>
          <w:lang w:val="el-GR"/>
        </w:rPr>
        <w:t>- στις περιπτώσεις ανωνύμων εταιρειών (Α.Ε.), τον διευθύνοντα Σύμβουλο, τα μέλη του Διοικητικού Συμβουλίου,</w:t>
      </w:r>
      <w:r w:rsidR="009D4752">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379F52B7" w14:textId="77777777" w:rsidR="00536F31" w:rsidRDefault="00536F31" w:rsidP="00536F31">
      <w:pPr>
        <w:suppressAutoHyphens w:val="0"/>
        <w:spacing w:after="160" w:line="252" w:lineRule="auto"/>
        <w:rPr>
          <w:lang w:val="el-GR"/>
        </w:rPr>
      </w:pPr>
      <w:r>
        <w:rPr>
          <w:lang w:val="el-GR"/>
        </w:rPr>
        <w:t>- στις περιπτώσεις Συνεταιρισμών, τα μέλη του Διοικητικού Συμβουλίου.</w:t>
      </w:r>
    </w:p>
    <w:p w14:paraId="76350321" w14:textId="77777777" w:rsidR="00536F31" w:rsidRDefault="00536F31" w:rsidP="00536F31">
      <w:pPr>
        <w:suppressAutoHyphens w:val="0"/>
        <w:spacing w:after="160" w:line="252" w:lineRule="auto"/>
        <w:rPr>
          <w:b/>
          <w:lang w:val="el-GR"/>
        </w:rPr>
      </w:pPr>
      <w:r>
        <w:rPr>
          <w:lang w:val="el-GR"/>
        </w:rPr>
        <w:t>- σε όλες τις υπόλοιπες περιπτώσεις νομικών προσώπων, τον κατά περίπτωση  νόμιμο εκπρόσωπο.</w:t>
      </w:r>
    </w:p>
    <w:p w14:paraId="6AC60238" w14:textId="77777777" w:rsidR="00536F31" w:rsidRDefault="00536F31" w:rsidP="00536F31">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49501AA6" w14:textId="77777777" w:rsidR="00536F31" w:rsidRDefault="00536F31" w:rsidP="00536F31">
      <w:pPr>
        <w:rPr>
          <w:lang w:val="el-GR"/>
        </w:rPr>
      </w:pPr>
      <w:r>
        <w:rPr>
          <w:b/>
          <w:bCs/>
          <w:lang w:val="el-GR"/>
        </w:rPr>
        <w:t>2.2.3.2.</w:t>
      </w:r>
      <w:r>
        <w:rPr>
          <w:lang w:val="el-GR"/>
        </w:rPr>
        <w:t xml:space="preserve"> Στις ακόλουθες περιπτώσεις:</w:t>
      </w:r>
    </w:p>
    <w:p w14:paraId="211B3955" w14:textId="77777777" w:rsidR="00536F31" w:rsidRDefault="00536F31" w:rsidP="00536F31">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2C73425A" w14:textId="77777777" w:rsidR="00536F31" w:rsidRDefault="00536F31" w:rsidP="00536F31">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5CC553AE" w14:textId="77777777" w:rsidR="00536F31" w:rsidRDefault="00536F31" w:rsidP="00536F31">
      <w:pPr>
        <w:suppressAutoHyphens w:val="0"/>
        <w:autoSpaceDE w:val="0"/>
        <w:autoSpaceDN w:val="0"/>
        <w:adjustRightInd w:val="0"/>
        <w:spacing w:after="0"/>
        <w:rPr>
          <w:szCs w:val="22"/>
          <w:lang w:val="el-GR" w:eastAsia="el-GR"/>
        </w:rPr>
      </w:pPr>
      <w:r>
        <w:rPr>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14:paraId="19282403" w14:textId="2D183905" w:rsidR="00536F31" w:rsidRDefault="00536F31" w:rsidP="00536F31">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sidR="009D4752">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33FA4CD9" w14:textId="77777777" w:rsidR="00536F31" w:rsidRDefault="00536F31" w:rsidP="00536F31">
      <w:pPr>
        <w:rPr>
          <w:lang w:val="el-GR"/>
        </w:rPr>
      </w:pPr>
    </w:p>
    <w:p w14:paraId="2462FECB" w14:textId="6B370D82" w:rsidR="00536F31" w:rsidRDefault="00536F31" w:rsidP="00536F31">
      <w:pPr>
        <w:rPr>
          <w:lang w:val="el-GR"/>
        </w:rPr>
      </w:pPr>
      <w:r>
        <w:rPr>
          <w:lang w:val="el-GR"/>
        </w:rPr>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w:t>
      </w:r>
      <w:r w:rsidR="009D4752">
        <w:rPr>
          <w:lang w:val="el-GR"/>
        </w:rPr>
        <w:t xml:space="preserve">τους </w:t>
      </w:r>
      <w:r>
        <w:rPr>
          <w:lang w:val="el-GR"/>
        </w:rPr>
        <w:t>στο μέτρο που τηρεί τους όρους του δεσμευτικού κανονισμού.</w:t>
      </w:r>
    </w:p>
    <w:p w14:paraId="04D5830C" w14:textId="77777777" w:rsidR="00536F31" w:rsidRDefault="00536F31" w:rsidP="00536F31">
      <w:pPr>
        <w:rPr>
          <w:lang w:val="el-GR"/>
        </w:rPr>
      </w:pPr>
      <w:r>
        <w:rPr>
          <w:b/>
          <w:bCs/>
          <w:lang w:val="el-GR"/>
        </w:rPr>
        <w:t>2.2.3.</w:t>
      </w:r>
      <w:r w:rsidRPr="00765339">
        <w:rPr>
          <w:b/>
          <w:bCs/>
          <w:lang w:val="el-GR"/>
        </w:rPr>
        <w:t>3</w:t>
      </w:r>
      <w:r>
        <w:rPr>
          <w:b/>
          <w:bCs/>
          <w:lang w:val="el-GR"/>
        </w:rPr>
        <w:t>.</w:t>
      </w:r>
      <w:r>
        <w:rPr>
          <w:lang w:val="el-GR"/>
        </w:rPr>
        <w:t xml:space="preserve"> Αποκλείεται</w:t>
      </w:r>
      <w:r>
        <w:rPr>
          <w:rStyle w:val="FootnoteReference2"/>
          <w:szCs w:val="22"/>
        </w:rPr>
        <w:footnoteReference w:id="14"/>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
          <w:lang w:val="el-GR"/>
        </w:rPr>
        <w:footnoteReference w:id="15"/>
      </w:r>
      <w:r>
        <w:rPr>
          <w:lang w:val="el-GR"/>
        </w:rPr>
        <w:t xml:space="preserve">: </w:t>
      </w:r>
    </w:p>
    <w:p w14:paraId="0E1119E9" w14:textId="77777777" w:rsidR="00536F31" w:rsidRDefault="00536F31" w:rsidP="00536F31">
      <w:pPr>
        <w:rPr>
          <w:lang w:val="el-GR"/>
        </w:rPr>
      </w:pPr>
      <w:r>
        <w:rPr>
          <w:lang w:val="el-GR"/>
        </w:rPr>
        <w:lastRenderedPageBreak/>
        <w:t>(α) εάν έχει αθετήσει τις υποχρεώσεις που προβλέπονται στην παρ. 2 του άρθρου 18 του ν. 4412/2016</w:t>
      </w:r>
      <w:r>
        <w:rPr>
          <w:rStyle w:val="34"/>
          <w:lang w:val="el-GR"/>
        </w:rPr>
        <w:footnoteReference w:id="16"/>
      </w:r>
      <w:r>
        <w:rPr>
          <w:lang w:val="el-GR"/>
        </w:rPr>
        <w:t>, περί αρχών που εφαρμόζονται στις διαδικασίες σύναψης δημοσίων συμβάσεων,</w:t>
      </w:r>
    </w:p>
    <w:p w14:paraId="411BBC1D" w14:textId="44BA703B" w:rsidR="00536F31" w:rsidRPr="0083058A" w:rsidRDefault="00536F31" w:rsidP="00536F31">
      <w:pPr>
        <w:rPr>
          <w:i/>
          <w:color w:val="5B9BD5"/>
          <w:lang w:val="el-GR"/>
        </w:rPr>
      </w:pPr>
      <w:r>
        <w:rPr>
          <w:lang w:val="el-GR"/>
        </w:rPr>
        <w:t>(β) εάν τελεί υπό πτώχευση</w:t>
      </w:r>
      <w:r w:rsidR="009D4752">
        <w:rPr>
          <w:lang w:val="el-GR"/>
        </w:rPr>
        <w:t xml:space="preserve"> </w:t>
      </w:r>
      <w:r>
        <w:rPr>
          <w:lang w:val="el-GR"/>
        </w:rPr>
        <w:t xml:space="preserve">ή έχει υπαχθεί σε διαδικασία ειδικής </w:t>
      </w:r>
      <w:r w:rsidRPr="00216ECA">
        <w:rPr>
          <w:lang w:val="el-GR"/>
        </w:rPr>
        <w:t>εκκαθάρισης</w:t>
      </w:r>
      <w:r w:rsidR="009D4752">
        <w:rPr>
          <w:lang w:val="el-GR"/>
        </w:rPr>
        <w:t xml:space="preserve"> </w:t>
      </w:r>
      <w:r>
        <w:rPr>
          <w:lang w:val="el-GR"/>
        </w:rPr>
        <w:t>ή τελεί υπό αναγκαστική διαχείριση</w:t>
      </w:r>
      <w:r w:rsidR="009D4752">
        <w:rPr>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17"/>
      </w:r>
    </w:p>
    <w:p w14:paraId="600C6E6A" w14:textId="49696679" w:rsidR="00536F31" w:rsidRDefault="00536F31" w:rsidP="00536F31">
      <w:pPr>
        <w:rPr>
          <w:lang w:val="el-GR"/>
        </w:rPr>
      </w:pPr>
      <w:r>
        <w:rPr>
          <w:lang w:val="el-GR"/>
        </w:rPr>
        <w:t xml:space="preserve">(γ) εάν, </w:t>
      </w:r>
      <w:r w:rsidRPr="00790D05">
        <w:rPr>
          <w:lang w:val="el-GR"/>
        </w:rPr>
        <w:t>με την επιφύλαξη της παραγράφου 3β του άρθρου 44 του ν. 3959/2011</w:t>
      </w:r>
      <w:r w:rsidRPr="00E14C02">
        <w:rPr>
          <w:lang w:val="el-GR"/>
        </w:rPr>
        <w:t>περί ποινικών κυρώσεων και</w:t>
      </w:r>
      <w:r w:rsidR="009D4752">
        <w:rPr>
          <w:lang w:val="el-GR"/>
        </w:rPr>
        <w:t xml:space="preserve"> </w:t>
      </w:r>
      <w:r w:rsidRPr="00E14C02">
        <w:rPr>
          <w:lang w:val="el-GR"/>
        </w:rPr>
        <w:t>άλλων διοικητικών συνεπειών</w:t>
      </w:r>
      <w:r>
        <w:rPr>
          <w:lang w:val="el-GR"/>
        </w:rP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57F4B618" w14:textId="77777777" w:rsidR="00536F31" w:rsidRDefault="00536F31" w:rsidP="00536F31">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61FA8B89" w14:textId="77777777" w:rsidR="00536F31" w:rsidRDefault="00536F31" w:rsidP="00536F31">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63C7F849" w14:textId="77777777" w:rsidR="00536F31" w:rsidRDefault="00536F31" w:rsidP="00536F31">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98CE97B" w14:textId="77777777" w:rsidR="00536F31" w:rsidRDefault="00536F31" w:rsidP="00536F31">
      <w:pPr>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7DE5C8CE" w14:textId="77777777" w:rsidR="00536F31" w:rsidRDefault="00536F31" w:rsidP="00536F31">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73557EB8" w14:textId="77777777" w:rsidR="00536F31" w:rsidRDefault="00536F31" w:rsidP="00536F31">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31EB4AA9" w14:textId="3A0E15DC" w:rsidR="00536F31" w:rsidRDefault="00536F31" w:rsidP="00536F31">
      <w:pPr>
        <w:rPr>
          <w:lang w:val="el-GR"/>
        </w:rPr>
      </w:pPr>
      <w:r>
        <w:rPr>
          <w:b/>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w:t>
      </w:r>
      <w:r w:rsidR="009D4752">
        <w:rPr>
          <w:b/>
          <w:lang w:val="el-GR"/>
        </w:rPr>
        <w:t xml:space="preserve"> </w:t>
      </w:r>
      <w:r>
        <w:rPr>
          <w:b/>
          <w:lang w:val="el-GR"/>
        </w:rPr>
        <w:t>το σχετικό γεγονός</w:t>
      </w:r>
      <w:r>
        <w:rPr>
          <w:lang w:val="el-GR"/>
        </w:rPr>
        <w:t>.</w:t>
      </w:r>
      <w:r>
        <w:rPr>
          <w:rStyle w:val="WW-FootnoteReference17"/>
          <w:lang w:val="el-GR"/>
        </w:rPr>
        <w:footnoteReference w:id="18"/>
      </w:r>
    </w:p>
    <w:p w14:paraId="2A9C0BF0" w14:textId="77777777" w:rsidR="00536F31" w:rsidRDefault="00536F31" w:rsidP="00536F31">
      <w:pPr>
        <w:rPr>
          <w:b/>
          <w:bCs/>
          <w:lang w:val="el-GR"/>
        </w:rPr>
      </w:pPr>
      <w:r>
        <w:rPr>
          <w:b/>
          <w:bCs/>
          <w:lang w:val="el-GR"/>
        </w:rPr>
        <w:lastRenderedPageBreak/>
        <w:t>2.2.3.</w:t>
      </w:r>
      <w:r w:rsidRPr="00765339">
        <w:rPr>
          <w:b/>
          <w:bCs/>
          <w:lang w:val="el-GR"/>
        </w:rPr>
        <w:t>4</w:t>
      </w:r>
      <w:r>
        <w:rPr>
          <w:b/>
          <w:bCs/>
          <w:lang w:val="el-GR"/>
        </w:rPr>
        <w:t xml:space="preserve">.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3F82C829" w14:textId="6A324486" w:rsidR="00536F31" w:rsidRDefault="00536F31" w:rsidP="00536F31">
      <w:pPr>
        <w:rPr>
          <w:b/>
          <w:bCs/>
          <w:lang w:val="el-GR"/>
        </w:rPr>
      </w:pPr>
      <w:r>
        <w:rPr>
          <w:b/>
          <w:bCs/>
          <w:lang w:val="el-GR"/>
        </w:rPr>
        <w:t>2.2.3.</w:t>
      </w:r>
      <w:r w:rsidRPr="004572A1">
        <w:rPr>
          <w:b/>
          <w:bCs/>
          <w:lang w:val="el-GR"/>
        </w:rPr>
        <w:t>5</w:t>
      </w:r>
      <w:r>
        <w:rPr>
          <w:b/>
          <w:bCs/>
          <w:lang w:val="el-GR"/>
        </w:rPr>
        <w:t>.</w:t>
      </w:r>
      <w:r>
        <w:rPr>
          <w:lang w:val="el-GR"/>
        </w:rPr>
        <w:t xml:space="preserve"> Οικονομικός φορέας που εμπίπτει σε μια από τις καταστάσεις που αναφέρονται στις παραγράφους 2.2.3.1 και 2.2.3.</w:t>
      </w:r>
      <w:r w:rsidRPr="004572A1">
        <w:rPr>
          <w:lang w:val="el-GR"/>
        </w:rPr>
        <w:t>3</w:t>
      </w:r>
      <w:r>
        <w:rPr>
          <w:lang w:val="el-GR"/>
        </w:rPr>
        <w:t xml:space="preserve">, </w:t>
      </w:r>
      <w:r w:rsidRPr="003D7490">
        <w:rPr>
          <w:lang w:val="el-GR"/>
        </w:rPr>
        <w:t xml:space="preserve">εκτός από την περ. β αυτής, </w:t>
      </w:r>
      <w:r>
        <w:rPr>
          <w:lang w:val="el-GR"/>
        </w:rPr>
        <w:t>μπορεί να προσκομίζει στοιχεία</w:t>
      </w:r>
      <w:r>
        <w:rPr>
          <w:rStyle w:val="ab"/>
          <w:lang w:val="el-GR"/>
        </w:rPr>
        <w:footnoteReference w:id="19"/>
      </w:r>
      <w:r>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Pr="000B1EE7">
        <w:rPr>
          <w:lang w:val="el-GR"/>
        </w:rPr>
        <w:t>Για τον σκοπό αυτ</w:t>
      </w:r>
      <w:r>
        <w:rPr>
          <w:lang w:val="el-GR"/>
        </w:rPr>
        <w:t>όν, ο οικονομικός φορέας αποδεικν</w:t>
      </w:r>
      <w:r w:rsidRPr="000B1EE7">
        <w:rPr>
          <w:lang w:val="el-GR"/>
        </w:rPr>
        <w:t>ύει ότι έχει καταβάλει ή έχει δεσμευθεί να καταβάλει</w:t>
      </w:r>
      <w:r w:rsidR="009D4752">
        <w:rPr>
          <w:lang w:val="el-GR"/>
        </w:rPr>
        <w:t xml:space="preserve"> </w:t>
      </w:r>
      <w:r w:rsidRPr="000B1EE7">
        <w:rPr>
          <w:lang w:val="el-GR"/>
        </w:rPr>
        <w:t>αποζημίωση για ζημίες που προκλήθηκαν από το ποινικό αδίκημα ή το παράπτωμα, ότι έχει διευκρινίσει τα</w:t>
      </w:r>
      <w:r w:rsidR="009D4752">
        <w:rPr>
          <w:lang w:val="el-GR"/>
        </w:rPr>
        <w:t xml:space="preserve"> </w:t>
      </w:r>
      <w:r w:rsidRPr="000B1EE7">
        <w:rPr>
          <w:lang w:val="el-GR"/>
        </w:rPr>
        <w:t>γεγονότα και τις περιστάσεις με ολοκληρωμένο τρόπο,</w:t>
      </w:r>
      <w:r w:rsidR="009D4752">
        <w:rPr>
          <w:lang w:val="el-GR"/>
        </w:rPr>
        <w:t xml:space="preserve"> </w:t>
      </w:r>
      <w:r w:rsidRPr="000B1EE7">
        <w:rPr>
          <w:lang w:val="el-GR"/>
        </w:rPr>
        <w:t>μέσω ενεργού συνεργασίας με τις ερευνητικές αρχές, και</w:t>
      </w:r>
      <w:r w:rsidR="009D4752">
        <w:rPr>
          <w:lang w:val="el-GR"/>
        </w:rPr>
        <w:t xml:space="preserve"> </w:t>
      </w:r>
      <w:r w:rsidRPr="000B1EE7">
        <w:rPr>
          <w:lang w:val="el-GR"/>
        </w:rPr>
        <w:t>έχει λάβει συγκεκριμένα τεχνικά και οργανωτικά μέτρα,</w:t>
      </w:r>
      <w:r w:rsidR="009D4752">
        <w:rPr>
          <w:lang w:val="el-GR"/>
        </w:rPr>
        <w:t xml:space="preserve"> </w:t>
      </w:r>
      <w:r w:rsidRPr="000B1EE7">
        <w:rPr>
          <w:lang w:val="el-GR"/>
        </w:rPr>
        <w:t>καθώς και μέτρα σε επίπεδο προσωπικού κατάλληλα</w:t>
      </w:r>
      <w:r w:rsidR="009D4752">
        <w:rPr>
          <w:lang w:val="el-GR"/>
        </w:rPr>
        <w:t xml:space="preserve"> </w:t>
      </w:r>
      <w:r w:rsidRPr="000B1EE7">
        <w:rPr>
          <w:lang w:val="el-GR"/>
        </w:rPr>
        <w:t>για την αποφυγή περαιτέρω ποινικών αδικημάτων ή</w:t>
      </w:r>
      <w:r w:rsidR="009D4752">
        <w:rPr>
          <w:lang w:val="el-GR"/>
        </w:rPr>
        <w:t xml:space="preserve"> </w:t>
      </w:r>
      <w:r w:rsidRPr="000B1EE7">
        <w:rPr>
          <w:lang w:val="el-GR"/>
        </w:rPr>
        <w:t>παραπτωμάτων</w:t>
      </w:r>
      <w:r>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20"/>
      </w:r>
      <w:r>
        <w:rPr>
          <w:lang w:val="el-GR"/>
        </w:rPr>
        <w:t>.</w:t>
      </w:r>
    </w:p>
    <w:p w14:paraId="17459BCC" w14:textId="77777777" w:rsidR="00536F31" w:rsidRDefault="00536F31" w:rsidP="00536F31">
      <w:pPr>
        <w:rPr>
          <w:b/>
          <w:bCs/>
          <w:color w:val="000000"/>
          <w:lang w:val="el-GR"/>
        </w:rPr>
      </w:pPr>
      <w:r>
        <w:rPr>
          <w:b/>
          <w:bCs/>
          <w:lang w:val="el-GR"/>
        </w:rPr>
        <w:t>2.2.3.</w:t>
      </w:r>
      <w:r w:rsidRPr="00765339">
        <w:rPr>
          <w:b/>
          <w:bCs/>
          <w:lang w:val="el-GR"/>
        </w:rPr>
        <w:t>6</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WW-"/>
          <w:lang w:val="el-GR"/>
        </w:rPr>
        <w:footnoteReference w:id="21"/>
      </w:r>
      <w:r>
        <w:rPr>
          <w:lang w:val="el-GR"/>
        </w:rPr>
        <w:t>.</w:t>
      </w:r>
    </w:p>
    <w:p w14:paraId="64769ED9" w14:textId="77777777" w:rsidR="00536F31" w:rsidRDefault="00536F31" w:rsidP="00536F31">
      <w:pPr>
        <w:rPr>
          <w:b/>
          <w:bCs/>
          <w:sz w:val="26"/>
          <w:szCs w:val="26"/>
          <w:lang w:val="el-GR"/>
        </w:rPr>
      </w:pPr>
      <w:r>
        <w:rPr>
          <w:b/>
          <w:bCs/>
          <w:color w:val="000000"/>
          <w:lang w:val="el-GR"/>
        </w:rPr>
        <w:t>2.2.3.</w:t>
      </w:r>
      <w:r w:rsidRPr="00765339">
        <w:rPr>
          <w:b/>
          <w:bCs/>
          <w:color w:val="000000"/>
          <w:lang w:val="el-GR"/>
        </w:rPr>
        <w:t>7</w:t>
      </w:r>
      <w:r>
        <w:rPr>
          <w:b/>
          <w:bCs/>
          <w:color w:val="000000"/>
          <w:lang w:val="el-GR"/>
        </w:rPr>
        <w:t xml:space="preserve">. </w:t>
      </w:r>
      <w:r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Pr>
          <w:color w:val="000000"/>
          <w:lang w:val="el-GR"/>
        </w:rPr>
        <w:t xml:space="preserve"> και για το χρονικό διάστημα που αυτή ορίζει,</w:t>
      </w:r>
      <w:r w:rsidRPr="008D713A">
        <w:rPr>
          <w:color w:val="000000"/>
          <w:lang w:val="el-GR"/>
        </w:rPr>
        <w:t xml:space="preserve"> αποκλείεται από την παρούσα διαδικασία σύναψης της σύμβασης.  </w:t>
      </w:r>
    </w:p>
    <w:bookmarkEnd w:id="20"/>
    <w:p w14:paraId="35B8DE73" w14:textId="77777777" w:rsidR="00CA4517" w:rsidRPr="00CA4517" w:rsidRDefault="00CA4517" w:rsidP="00CA4517">
      <w:pPr>
        <w:spacing w:line="360" w:lineRule="auto"/>
        <w:jc w:val="left"/>
        <w:rPr>
          <w:lang w:val="el-GR" w:eastAsia="ar-SA"/>
        </w:rPr>
      </w:pPr>
      <w:r w:rsidRPr="00CA4517">
        <w:rPr>
          <w:b/>
          <w:bCs/>
          <w:sz w:val="26"/>
          <w:szCs w:val="26"/>
          <w:lang w:val="el-GR" w:eastAsia="ar-SA"/>
        </w:rPr>
        <w:t>Κριτήρια Επιλογής</w:t>
      </w:r>
      <w:r w:rsidRPr="00CA4517">
        <w:rPr>
          <w:b/>
          <w:bCs/>
          <w:vertAlign w:val="superscript"/>
          <w:lang w:val="el-GR" w:eastAsia="ar-SA"/>
        </w:rPr>
        <w:footnoteReference w:id="22"/>
      </w:r>
    </w:p>
    <w:p w14:paraId="103A9FAC" w14:textId="77777777" w:rsidR="00CA4517" w:rsidRPr="00CA4517" w:rsidRDefault="00CA4517" w:rsidP="00CA4517">
      <w:pPr>
        <w:keepNext/>
        <w:spacing w:before="240" w:after="60"/>
        <w:ind w:left="567" w:hanging="567"/>
        <w:outlineLvl w:val="2"/>
        <w:rPr>
          <w:rFonts w:ascii="Arial" w:eastAsia="Calibri" w:hAnsi="Arial" w:cs="Times New Roman"/>
          <w:b/>
          <w:bCs/>
          <w:color w:val="000000"/>
          <w:szCs w:val="26"/>
          <w:lang w:val="el-GR" w:eastAsia="ar-SA"/>
        </w:rPr>
      </w:pPr>
      <w:bookmarkStart w:id="21" w:name="_Toc120865977"/>
      <w:r w:rsidRPr="00CA4517">
        <w:rPr>
          <w:rFonts w:ascii="Arial" w:hAnsi="Arial" w:cs="Times New Roman"/>
          <w:b/>
          <w:bCs/>
          <w:szCs w:val="26"/>
          <w:lang w:val="el-GR" w:eastAsia="ar-SA"/>
        </w:rPr>
        <w:t>2.2.4</w:t>
      </w:r>
      <w:r w:rsidRPr="00CA4517">
        <w:rPr>
          <w:rFonts w:ascii="Arial" w:hAnsi="Arial" w:cs="Times New Roman"/>
          <w:b/>
          <w:bCs/>
          <w:szCs w:val="26"/>
          <w:lang w:val="el-GR" w:eastAsia="ar-SA"/>
        </w:rPr>
        <w:tab/>
      </w:r>
      <w:r w:rsidR="003B56F3" w:rsidRPr="00CA4517">
        <w:rPr>
          <w:rFonts w:ascii="Arial" w:hAnsi="Arial" w:cs="Times New Roman"/>
          <w:b/>
          <w:bCs/>
          <w:szCs w:val="26"/>
          <w:lang w:val="el-GR" w:eastAsia="ar-SA"/>
        </w:rPr>
        <w:t>Καταλληλόλητα</w:t>
      </w:r>
      <w:r w:rsidRPr="00CA4517">
        <w:rPr>
          <w:rFonts w:ascii="Arial" w:hAnsi="Arial" w:cs="Times New Roman"/>
          <w:b/>
          <w:bCs/>
          <w:szCs w:val="26"/>
          <w:lang w:val="el-GR" w:eastAsia="ar-SA"/>
        </w:rPr>
        <w:t xml:space="preserve"> άσκησης επαγγελματικής δραστηριότητας</w:t>
      </w:r>
      <w:r w:rsidRPr="00CA4517">
        <w:rPr>
          <w:rFonts w:ascii="Arial" w:hAnsi="Arial" w:cs="Times New Roman"/>
          <w:b/>
          <w:bCs/>
          <w:szCs w:val="26"/>
          <w:vertAlign w:val="superscript"/>
          <w:lang w:val="el-GR" w:eastAsia="ar-SA"/>
        </w:rPr>
        <w:footnoteReference w:id="23"/>
      </w:r>
      <w:bookmarkEnd w:id="21"/>
    </w:p>
    <w:p w14:paraId="340C3E4F" w14:textId="77777777" w:rsidR="00CA4517" w:rsidRPr="00CA4517" w:rsidRDefault="00CA4517" w:rsidP="00CA4517">
      <w:pPr>
        <w:rPr>
          <w:rFonts w:eastAsia="Calibri"/>
          <w:bCs/>
          <w:color w:val="000000"/>
          <w:lang w:val="el-GR" w:eastAsia="ar-SA"/>
        </w:rPr>
      </w:pPr>
      <w:r w:rsidRPr="00CA4517">
        <w:rPr>
          <w:rFonts w:eastAsia="Calibri"/>
          <w:bCs/>
          <w:color w:val="000000"/>
          <w:lang w:val="el-GR" w:eastAsia="ar-SA"/>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54BF38B6" w14:textId="77777777" w:rsidR="00CA4517" w:rsidRPr="00CA4517" w:rsidRDefault="00CA4517" w:rsidP="00CA4517">
      <w:pPr>
        <w:rPr>
          <w:rFonts w:eastAsia="Calibri"/>
          <w:bCs/>
          <w:color w:val="000000"/>
          <w:lang w:val="el-GR" w:eastAsia="ar-SA"/>
        </w:rPr>
      </w:pPr>
      <w:r w:rsidRPr="00CA4517">
        <w:rPr>
          <w:rFonts w:eastAsia="Calibri"/>
          <w:bCs/>
          <w:color w:val="000000"/>
          <w:lang w:val="el-GR" w:eastAsia="ar-SA"/>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46EF7A0E" w14:textId="77777777" w:rsidR="00CA4517" w:rsidRPr="00CA4517" w:rsidRDefault="00CA4517" w:rsidP="00CA4517">
      <w:pPr>
        <w:rPr>
          <w:rFonts w:eastAsia="Calibri"/>
          <w:bCs/>
          <w:color w:val="000000"/>
          <w:lang w:val="el-GR" w:eastAsia="ar-SA"/>
        </w:rPr>
      </w:pPr>
      <w:r w:rsidRPr="00CA4517">
        <w:rPr>
          <w:rFonts w:eastAsia="Calibri"/>
          <w:bCs/>
          <w:color w:val="000000"/>
          <w:lang w:val="el-GR" w:eastAsia="ar-SA"/>
        </w:rPr>
        <w:lastRenderedPageBreak/>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6C2A400D" w14:textId="77777777" w:rsidR="00CA4517" w:rsidRPr="00CA4517" w:rsidRDefault="00CA4517" w:rsidP="00CA4517">
      <w:pPr>
        <w:rPr>
          <w:rFonts w:eastAsia="Calibri"/>
          <w:bCs/>
          <w:i/>
          <w:color w:val="5B9BD5"/>
          <w:lang w:val="el-GR" w:eastAsia="ar-SA"/>
        </w:rPr>
      </w:pPr>
      <w:r w:rsidRPr="00CA4517">
        <w:rPr>
          <w:rFonts w:eastAsia="Calibri"/>
          <w:bCs/>
          <w:color w:val="000000"/>
          <w:lang w:val="el-GR" w:eastAsia="ar-SA"/>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Pr="00CA4517">
        <w:rPr>
          <w:rFonts w:eastAsia="Calibri"/>
          <w:bCs/>
          <w:color w:val="000000"/>
          <w:vertAlign w:val="superscript"/>
          <w:lang w:val="el-GR" w:eastAsia="ar-SA"/>
        </w:rPr>
        <w:footnoteReference w:id="24"/>
      </w:r>
    </w:p>
    <w:p w14:paraId="2BE8322D" w14:textId="77777777" w:rsidR="00CA4517" w:rsidRPr="00CA4517" w:rsidRDefault="00CA4517" w:rsidP="00CA4517">
      <w:pPr>
        <w:rPr>
          <w:rFonts w:eastAsia="Calibri"/>
          <w:bCs/>
          <w:i/>
          <w:lang w:val="el-GR" w:eastAsia="ar-SA"/>
        </w:rPr>
      </w:pPr>
      <w:r w:rsidRPr="00CA4517">
        <w:rPr>
          <w:rFonts w:eastAsia="Calibri"/>
          <w:bCs/>
          <w:i/>
          <w:lang w:val="el-GR" w:eastAsia="ar-SA"/>
        </w:rPr>
        <w:t>Σε περίπτωση ένωσης οικονομικών φορέων η καταλληλότητα άσκησης επαγγελματικής δραστηριότητας θα πρέπει να καλύπτεται από όλα τα μέλη της ένωσης</w:t>
      </w:r>
    </w:p>
    <w:p w14:paraId="05D9C124" w14:textId="77777777" w:rsidR="00CA4517" w:rsidRPr="00CA4517" w:rsidRDefault="00CA4517" w:rsidP="00CA4517">
      <w:pPr>
        <w:keepNext/>
        <w:spacing w:before="240" w:after="60"/>
        <w:ind w:left="567" w:hanging="567"/>
        <w:outlineLvl w:val="2"/>
        <w:rPr>
          <w:rFonts w:ascii="Arial" w:hAnsi="Arial" w:cs="Times New Roman"/>
          <w:b/>
          <w:bCs/>
          <w:szCs w:val="26"/>
          <w:lang w:val="el-GR" w:eastAsia="ar-SA"/>
        </w:rPr>
      </w:pPr>
      <w:bookmarkStart w:id="22" w:name="_Toc113015796"/>
      <w:bookmarkStart w:id="23" w:name="_Toc120865978"/>
      <w:r w:rsidRPr="00CA4517">
        <w:rPr>
          <w:rFonts w:ascii="Arial" w:hAnsi="Arial" w:cs="Times New Roman"/>
          <w:b/>
          <w:bCs/>
          <w:szCs w:val="26"/>
          <w:lang w:val="el-GR" w:eastAsia="ar-SA"/>
        </w:rPr>
        <w:t>2.2.5</w:t>
      </w:r>
      <w:r w:rsidRPr="00CA4517">
        <w:rPr>
          <w:rFonts w:ascii="Arial" w:hAnsi="Arial" w:cs="Times New Roman"/>
          <w:b/>
          <w:bCs/>
          <w:szCs w:val="26"/>
          <w:lang w:val="el-GR" w:eastAsia="ar-SA"/>
        </w:rPr>
        <w:tab/>
        <w:t>Τεχνική και επαγγελματική ικανότητα</w:t>
      </w:r>
      <w:r w:rsidRPr="00CA4517">
        <w:rPr>
          <w:rFonts w:ascii="Arial" w:hAnsi="Arial" w:cs="Times New Roman"/>
          <w:b/>
          <w:bCs/>
          <w:szCs w:val="26"/>
          <w:vertAlign w:val="superscript"/>
          <w:lang w:val="el-GR" w:eastAsia="ar-SA"/>
        </w:rPr>
        <w:footnoteReference w:id="25"/>
      </w:r>
      <w:bookmarkEnd w:id="22"/>
      <w:bookmarkEnd w:id="23"/>
    </w:p>
    <w:p w14:paraId="0DD33EEC" w14:textId="77777777" w:rsidR="00CA4517" w:rsidRPr="00CA4517" w:rsidRDefault="00CA4517" w:rsidP="00CA4517">
      <w:pPr>
        <w:rPr>
          <w:lang w:val="el-GR" w:eastAsia="ar-SA"/>
        </w:rPr>
      </w:pPr>
      <w:r w:rsidRPr="00CA4517">
        <w:rPr>
          <w:lang w:val="el-GR" w:eastAsia="ar-SA"/>
        </w:rPr>
        <w:t>Οι υποψήφιοι θα πρέπει να έχουν ολοκληρώσει επιτυχώς ένα ή περισσότερα συναφή έργα για το τη συμμετοχή τους στο Τμήμα 8 (Δίκτυο Συστήματος Πρόληψης Πυρκαγιών) και μόνο για αυτό, συνολικού προϋπολογισμού ίσου με τον προϋπολογισμό του έργου,  την τελευταία τριετία.</w:t>
      </w:r>
    </w:p>
    <w:p w14:paraId="7C21AA17" w14:textId="77777777" w:rsidR="00CA4517" w:rsidRPr="00CA4517" w:rsidRDefault="00CA4517" w:rsidP="00CA4517">
      <w:pPr>
        <w:rPr>
          <w:lang w:eastAsia="ar-SA"/>
        </w:rPr>
      </w:pPr>
      <w:r w:rsidRPr="00CA4517">
        <w:rPr>
          <w:lang w:eastAsia="ar-SA"/>
        </w:rPr>
        <w:t>Σα</w:t>
      </w:r>
      <w:r w:rsidRPr="00CA4517">
        <w:rPr>
          <w:lang w:val="el-GR" w:eastAsia="ar-SA"/>
        </w:rPr>
        <w:t>ν</w:t>
      </w:r>
      <w:r w:rsidRPr="00CA4517">
        <w:rPr>
          <w:lang w:eastAsia="ar-SA"/>
        </w:rPr>
        <w:t xml:space="preserve"> </w:t>
      </w:r>
      <w:proofErr w:type="spellStart"/>
      <w:r w:rsidRPr="00CA4517">
        <w:rPr>
          <w:lang w:eastAsia="ar-SA"/>
        </w:rPr>
        <w:t>συν</w:t>
      </w:r>
      <w:proofErr w:type="spellEnd"/>
      <w:r w:rsidRPr="00CA4517">
        <w:rPr>
          <w:lang w:eastAsia="ar-SA"/>
        </w:rPr>
        <w:t xml:space="preserve">αφή </w:t>
      </w:r>
      <w:proofErr w:type="spellStart"/>
      <w:r w:rsidRPr="00CA4517">
        <w:rPr>
          <w:lang w:eastAsia="ar-SA"/>
        </w:rPr>
        <w:t>έργ</w:t>
      </w:r>
      <w:proofErr w:type="spellEnd"/>
      <w:r w:rsidRPr="00CA4517">
        <w:rPr>
          <w:lang w:eastAsia="ar-SA"/>
        </w:rPr>
        <w:t xml:space="preserve">α </w:t>
      </w:r>
      <w:proofErr w:type="spellStart"/>
      <w:r w:rsidRPr="00CA4517">
        <w:rPr>
          <w:lang w:eastAsia="ar-SA"/>
        </w:rPr>
        <w:t>θεωρούντ</w:t>
      </w:r>
      <w:proofErr w:type="spellEnd"/>
      <w:r w:rsidRPr="00CA4517">
        <w:rPr>
          <w:lang w:eastAsia="ar-SA"/>
        </w:rPr>
        <w:t xml:space="preserve">αι: </w:t>
      </w:r>
    </w:p>
    <w:p w14:paraId="328723B3" w14:textId="77777777" w:rsidR="00CA4517" w:rsidRPr="00CA4517" w:rsidRDefault="00CA4517" w:rsidP="00273924">
      <w:pPr>
        <w:numPr>
          <w:ilvl w:val="0"/>
          <w:numId w:val="18"/>
        </w:numPr>
        <w:suppressAutoHyphens w:val="0"/>
        <w:spacing w:after="160" w:line="259" w:lineRule="auto"/>
        <w:contextualSpacing/>
        <w:rPr>
          <w:szCs w:val="22"/>
          <w:lang w:val="el-GR"/>
        </w:rPr>
      </w:pPr>
      <w:r w:rsidRPr="00CA4517">
        <w:rPr>
          <w:szCs w:val="22"/>
          <w:lang w:val="el-GR"/>
        </w:rPr>
        <w:t>Η κατασκευή συστημάτων επιτήρησης στο ύπαιθρο.</w:t>
      </w:r>
    </w:p>
    <w:p w14:paraId="057160E0" w14:textId="77777777" w:rsidR="00CA4517" w:rsidRPr="00CA4517" w:rsidRDefault="00CA4517" w:rsidP="00273924">
      <w:pPr>
        <w:numPr>
          <w:ilvl w:val="0"/>
          <w:numId w:val="18"/>
        </w:numPr>
        <w:suppressAutoHyphens w:val="0"/>
        <w:spacing w:after="160" w:line="259" w:lineRule="auto"/>
        <w:contextualSpacing/>
        <w:rPr>
          <w:szCs w:val="22"/>
          <w:lang w:val="el-GR"/>
        </w:rPr>
      </w:pPr>
      <w:r w:rsidRPr="00CA4517">
        <w:rPr>
          <w:szCs w:val="22"/>
          <w:lang w:val="el-GR"/>
        </w:rPr>
        <w:t>Η κατασκευή συστημάτων πρόληψης δασικών πυρκαγιών.</w:t>
      </w:r>
    </w:p>
    <w:p w14:paraId="699E127E" w14:textId="77777777" w:rsidR="00CA4517" w:rsidRPr="00CA4517" w:rsidRDefault="00CA4517" w:rsidP="00273924">
      <w:pPr>
        <w:numPr>
          <w:ilvl w:val="0"/>
          <w:numId w:val="18"/>
        </w:numPr>
        <w:suppressAutoHyphens w:val="0"/>
        <w:spacing w:after="160" w:line="259" w:lineRule="auto"/>
        <w:contextualSpacing/>
        <w:rPr>
          <w:szCs w:val="22"/>
          <w:lang w:val="el-GR"/>
        </w:rPr>
      </w:pPr>
      <w:r w:rsidRPr="00CA4517">
        <w:rPr>
          <w:szCs w:val="22"/>
          <w:lang w:val="el-GR"/>
        </w:rPr>
        <w:t>Η κατασκευή δικτύων καμερών/αισθητήρων στο ύπαιθρο.</w:t>
      </w:r>
    </w:p>
    <w:p w14:paraId="7038508D" w14:textId="77777777" w:rsidR="00CA4517" w:rsidRPr="00CA4517" w:rsidRDefault="00CA4517" w:rsidP="00273924">
      <w:pPr>
        <w:numPr>
          <w:ilvl w:val="0"/>
          <w:numId w:val="18"/>
        </w:numPr>
        <w:suppressAutoHyphens w:val="0"/>
        <w:spacing w:after="160" w:line="259" w:lineRule="auto"/>
        <w:contextualSpacing/>
        <w:rPr>
          <w:szCs w:val="22"/>
          <w:lang w:val="el-GR"/>
        </w:rPr>
      </w:pPr>
      <w:r w:rsidRPr="00CA4517">
        <w:rPr>
          <w:szCs w:val="22"/>
          <w:lang w:val="el-GR"/>
        </w:rPr>
        <w:t>Η κατασκευή λογισμικού παρακολούθησης/επεξεργασίας δεδομένων αισθητήρων/εκτίμησης κινδύνου δασικών πυρκαγιών.</w:t>
      </w:r>
    </w:p>
    <w:p w14:paraId="3B7716D3" w14:textId="77777777" w:rsidR="00CA4517" w:rsidRPr="00CA4517" w:rsidRDefault="00CA4517" w:rsidP="00273924">
      <w:pPr>
        <w:numPr>
          <w:ilvl w:val="0"/>
          <w:numId w:val="18"/>
        </w:numPr>
        <w:suppressAutoHyphens w:val="0"/>
        <w:spacing w:after="160" w:line="259" w:lineRule="auto"/>
        <w:contextualSpacing/>
        <w:rPr>
          <w:szCs w:val="22"/>
          <w:lang w:val="el-GR"/>
        </w:rPr>
      </w:pPr>
      <w:r w:rsidRPr="00CA4517">
        <w:rPr>
          <w:szCs w:val="22"/>
          <w:lang w:val="el-GR"/>
        </w:rPr>
        <w:t>Η κατασκευή ασύρματων ζεύξεων δεδομένων μεταξύ διαφορετικών σημείων σε αστικό, ημιαστικό, δασικό κτλ περιβάλλον.</w:t>
      </w:r>
    </w:p>
    <w:p w14:paraId="62B3822E" w14:textId="77777777" w:rsidR="00CA4517" w:rsidRPr="00CA4517" w:rsidRDefault="00CA4517" w:rsidP="00CA4517">
      <w:pPr>
        <w:keepNext/>
        <w:spacing w:before="240" w:after="60"/>
        <w:ind w:left="567" w:hanging="567"/>
        <w:outlineLvl w:val="2"/>
        <w:rPr>
          <w:rFonts w:ascii="Arial" w:hAnsi="Arial" w:cs="Times New Roman"/>
          <w:b/>
          <w:bCs/>
          <w:szCs w:val="26"/>
          <w:lang w:val="el-GR" w:eastAsia="ar-SA"/>
        </w:rPr>
      </w:pPr>
      <w:bookmarkStart w:id="24" w:name="_Toc120865979"/>
      <w:r w:rsidRPr="00CA4517">
        <w:rPr>
          <w:rFonts w:ascii="Arial" w:hAnsi="Arial" w:cs="Times New Roman"/>
          <w:b/>
          <w:bCs/>
          <w:szCs w:val="26"/>
          <w:lang w:val="el-GR" w:eastAsia="ar-SA"/>
        </w:rPr>
        <w:t>2.2.6</w:t>
      </w:r>
      <w:r w:rsidRPr="00CA4517">
        <w:rPr>
          <w:rFonts w:ascii="Arial" w:hAnsi="Arial" w:cs="Times New Roman"/>
          <w:b/>
          <w:bCs/>
          <w:szCs w:val="26"/>
          <w:lang w:val="el-GR" w:eastAsia="ar-SA"/>
        </w:rPr>
        <w:tab/>
        <w:t>Στήριξη στην ικανότητα τρίτων – Υπεργολαβία</w:t>
      </w:r>
      <w:bookmarkEnd w:id="24"/>
    </w:p>
    <w:p w14:paraId="1B95FD46" w14:textId="77777777" w:rsidR="00CA4517" w:rsidRPr="00CA4517" w:rsidRDefault="00CA4517" w:rsidP="00CA4517">
      <w:pPr>
        <w:rPr>
          <w:b/>
          <w:bCs/>
          <w:lang w:val="el-GR" w:eastAsia="ar-SA"/>
        </w:rPr>
      </w:pPr>
      <w:r w:rsidRPr="00CA4517">
        <w:rPr>
          <w:b/>
          <w:bCs/>
          <w:lang w:val="el-GR" w:eastAsia="ar-SA"/>
        </w:rPr>
        <w:t>2.2.6.1. Υπεργολαβία</w:t>
      </w:r>
    </w:p>
    <w:p w14:paraId="642222BF" w14:textId="77777777" w:rsidR="00CA4517" w:rsidRPr="00CA4517" w:rsidRDefault="00CA4517" w:rsidP="00CA4517">
      <w:pPr>
        <w:rPr>
          <w:bCs/>
          <w:shd w:val="clear" w:color="auto" w:fill="FFFF00"/>
          <w:lang w:val="el-GR" w:eastAsia="ar-SA"/>
        </w:rPr>
      </w:pPr>
      <w:r w:rsidRPr="00CA4517">
        <w:rPr>
          <w:bCs/>
          <w:lang w:val="el-GR" w:eastAsia="ar-SA"/>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CA4517">
        <w:rPr>
          <w:bCs/>
          <w:lang w:val="en-US" w:eastAsia="ar-SA"/>
        </w:rPr>
        <w:t>o</w:t>
      </w:r>
      <w:r w:rsidRPr="00CA4517">
        <w:rPr>
          <w:bCs/>
          <w:lang w:val="el-GR" w:eastAsia="ar-SA"/>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sidRPr="00CA4517">
        <w:rPr>
          <w:bCs/>
          <w:vertAlign w:val="superscript"/>
          <w:lang w:val="el-GR" w:eastAsia="ar-SA"/>
        </w:rPr>
        <w:footnoteReference w:id="26"/>
      </w:r>
      <w:r w:rsidRPr="00CA4517">
        <w:rPr>
          <w:bCs/>
          <w:lang w:val="el-GR" w:eastAsia="ar-SA"/>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0C9BDBB2" w14:textId="77777777" w:rsidR="00CA4517" w:rsidRPr="00CA4517" w:rsidRDefault="00CA4517" w:rsidP="00CA4517">
      <w:pPr>
        <w:rPr>
          <w:lang w:val="el-GR" w:eastAsia="ar-SA"/>
        </w:rPr>
      </w:pPr>
    </w:p>
    <w:p w14:paraId="5247FB21" w14:textId="77777777" w:rsidR="00CA4517" w:rsidRPr="00CA4517" w:rsidRDefault="00CA4517" w:rsidP="00CA4517">
      <w:pPr>
        <w:keepNext/>
        <w:spacing w:before="240" w:after="60"/>
        <w:ind w:left="567" w:hanging="567"/>
        <w:outlineLvl w:val="2"/>
        <w:rPr>
          <w:rFonts w:ascii="Arial" w:hAnsi="Arial" w:cs="Times New Roman"/>
          <w:b/>
          <w:bCs/>
          <w:szCs w:val="26"/>
          <w:lang w:val="el-GR" w:eastAsia="ar-SA"/>
        </w:rPr>
      </w:pPr>
      <w:bookmarkStart w:id="25" w:name="_Toc120865980"/>
      <w:r w:rsidRPr="00CA4517">
        <w:rPr>
          <w:rFonts w:ascii="Arial" w:hAnsi="Arial" w:cs="Times New Roman"/>
          <w:b/>
          <w:bCs/>
          <w:szCs w:val="26"/>
          <w:lang w:val="el-GR" w:eastAsia="ar-SA"/>
        </w:rPr>
        <w:t>2.2.7</w:t>
      </w:r>
      <w:r w:rsidRPr="00CA4517">
        <w:rPr>
          <w:rFonts w:ascii="Arial" w:hAnsi="Arial" w:cs="Times New Roman"/>
          <w:b/>
          <w:bCs/>
          <w:szCs w:val="26"/>
          <w:lang w:val="el-GR" w:eastAsia="ar-SA"/>
        </w:rPr>
        <w:tab/>
        <w:t>Κανόνες απόδειξης ποιοτικής επιλογής</w:t>
      </w:r>
      <w:bookmarkEnd w:id="25"/>
    </w:p>
    <w:p w14:paraId="2E79F50F" w14:textId="77777777" w:rsidR="00CA4517" w:rsidRPr="00CA4517" w:rsidRDefault="00CA4517" w:rsidP="00CA4517">
      <w:pPr>
        <w:rPr>
          <w:bCs/>
          <w:lang w:val="el-GR" w:eastAsia="ar-SA"/>
        </w:rPr>
      </w:pPr>
      <w:r w:rsidRPr="00CA4517">
        <w:rPr>
          <w:bCs/>
          <w:lang w:val="el-GR" w:eastAsia="ar-SA"/>
        </w:rPr>
        <w:t xml:space="preserve">Το δικαίωμα συμμετοχής των οικονομικών φορέων και οι όροι και προϋποθέσεις συμμετοχής τους, όπως ορίζονται στις παραγράφους 2.2.1 έως 2.2.6, κρίνονται κατά την υποβολή της προσφοράς δια του ΕΕΕΣ, κατά τα οριζόμενα στην παράγραφο 2.2.6.1, κατά την υποβολή των δικαιολογητικών της παραγράφου 2.2.6.2 και κατά τη σύναψη της σύμβασης δια της υπεύθυνης δήλωσης, της περ. δ΄ της παρ. 3 του άρθρου 105 του ν. 4412/2016. </w:t>
      </w:r>
    </w:p>
    <w:p w14:paraId="17BB12A6" w14:textId="77777777" w:rsidR="00CA4517" w:rsidRPr="00CA4517" w:rsidRDefault="00CA4517" w:rsidP="00CA4517">
      <w:pPr>
        <w:rPr>
          <w:bCs/>
          <w:lang w:val="el-GR" w:eastAsia="ar-SA"/>
        </w:rPr>
      </w:pPr>
      <w:r w:rsidRPr="00CA4517">
        <w:rPr>
          <w:bCs/>
          <w:lang w:val="el-GR" w:eastAsia="ar-SA"/>
        </w:rPr>
        <w:t xml:space="preserve">Στην περίπτωση που </w:t>
      </w:r>
      <w:r w:rsidRPr="00CA4517">
        <w:rPr>
          <w:bCs/>
          <w:lang w:val="en-US" w:eastAsia="ar-SA"/>
        </w:rPr>
        <w:t>o</w:t>
      </w:r>
      <w:r w:rsidRPr="00CA4517">
        <w:rPr>
          <w:bCs/>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w:t>
      </w:r>
      <w:r w:rsidRPr="00CA4517">
        <w:rPr>
          <w:bCs/>
          <w:lang w:val="el-GR" w:eastAsia="ar-SA"/>
        </w:rPr>
        <w:lastRenderedPageBreak/>
        <w:t>κατά τα οριζόμενα στις παραγράφους 2.2.6.1 και 2.2.6.2, ότι δεν συντρέχουν οι λόγοι αποκλεισμού της παραγράφου 2.2.3 της παρούσας</w:t>
      </w:r>
      <w:r w:rsidRPr="00CA4517">
        <w:rPr>
          <w:bCs/>
          <w:vertAlign w:val="superscript"/>
          <w:lang w:val="el-GR" w:eastAsia="ar-SA"/>
        </w:rPr>
        <w:footnoteReference w:id="27"/>
      </w:r>
      <w:r w:rsidRPr="00CA4517">
        <w:rPr>
          <w:bCs/>
          <w:lang w:val="el-GR" w:eastAsia="ar-SA"/>
        </w:rPr>
        <w:t xml:space="preserve">. </w:t>
      </w:r>
    </w:p>
    <w:p w14:paraId="7EC727BE" w14:textId="77777777" w:rsidR="00CA4517" w:rsidRPr="00CA4517" w:rsidRDefault="00CA4517" w:rsidP="00CA4517">
      <w:pPr>
        <w:suppressAutoHyphens w:val="0"/>
        <w:spacing w:after="160" w:line="259" w:lineRule="auto"/>
        <w:rPr>
          <w:rFonts w:eastAsia="Calibri" w:cs="Times New Roman"/>
          <w:szCs w:val="22"/>
          <w:lang w:val="el-GR" w:eastAsia="en-US"/>
        </w:rPr>
      </w:pPr>
      <w:r w:rsidRPr="00CA4517">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CA4517">
        <w:rPr>
          <w:rFonts w:eastAsia="Calibri" w:cs="Times New Roman"/>
          <w:szCs w:val="22"/>
          <w:vertAlign w:val="superscript"/>
          <w:lang w:val="el-GR" w:eastAsia="en-US"/>
        </w:rPr>
        <w:footnoteReference w:id="28"/>
      </w:r>
      <w:r w:rsidRPr="00CA4517">
        <w:rPr>
          <w:rFonts w:eastAsia="Calibri" w:cs="Times New Roman"/>
          <w:szCs w:val="22"/>
          <w:lang w:val="el-GR" w:eastAsia="en-US"/>
        </w:rPr>
        <w:t xml:space="preserve">. </w:t>
      </w:r>
    </w:p>
    <w:p w14:paraId="394CA221" w14:textId="77777777" w:rsidR="00CA4517" w:rsidRPr="00CA4517" w:rsidRDefault="00CA4517" w:rsidP="00CA4517">
      <w:pPr>
        <w:keepNext/>
        <w:spacing w:before="240" w:after="60"/>
        <w:ind w:left="567" w:hanging="567"/>
        <w:outlineLvl w:val="3"/>
        <w:rPr>
          <w:rFonts w:ascii="Arial" w:hAnsi="Arial" w:cs="Times New Roman"/>
          <w:b/>
          <w:bCs/>
          <w:i/>
          <w:color w:val="5B9BD5"/>
          <w:szCs w:val="28"/>
          <w:lang w:val="el-GR" w:eastAsia="ar-SA"/>
        </w:rPr>
      </w:pPr>
      <w:bookmarkStart w:id="26" w:name="_Toc120865981"/>
      <w:r w:rsidRPr="00CA4517">
        <w:rPr>
          <w:rFonts w:ascii="Arial" w:hAnsi="Arial" w:cs="Times New Roman"/>
          <w:b/>
          <w:bCs/>
          <w:szCs w:val="28"/>
          <w:lang w:val="el-GR" w:eastAsia="ar-SA"/>
        </w:rPr>
        <w:t>2.2.7.1</w:t>
      </w:r>
      <w:r w:rsidRPr="00CA4517">
        <w:rPr>
          <w:rFonts w:ascii="Arial" w:hAnsi="Arial" w:cs="Times New Roman"/>
          <w:b/>
          <w:bCs/>
          <w:szCs w:val="28"/>
          <w:lang w:val="el-GR" w:eastAsia="ar-SA"/>
        </w:rPr>
        <w:tab/>
        <w:t>Προκαταρκτική απόδειξη κατά την υποβολή προσφορών</w:t>
      </w:r>
      <w:bookmarkEnd w:id="26"/>
    </w:p>
    <w:p w14:paraId="4BF49A70" w14:textId="257BB22E" w:rsidR="00CA4517" w:rsidRPr="00CA4517" w:rsidRDefault="00CA4517" w:rsidP="00CA4517">
      <w:pPr>
        <w:rPr>
          <w:i/>
          <w:color w:val="5B9BD5"/>
          <w:lang w:val="el-GR" w:eastAsia="ar-SA"/>
        </w:rPr>
      </w:pPr>
      <w:r w:rsidRPr="00CA4517">
        <w:rPr>
          <w:lang w:val="el-GR" w:eastAsia="ar-SA"/>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της παραγράφου 2.2.4 της παρούσης,</w:t>
      </w:r>
      <w:r w:rsidR="009D4752">
        <w:rPr>
          <w:lang w:val="el-GR" w:eastAsia="ar-SA"/>
        </w:rPr>
        <w:t xml:space="preserve"> </w:t>
      </w:r>
      <w:r w:rsidRPr="00CA4517">
        <w:rPr>
          <w:lang w:val="el-GR" w:eastAsia="ar-SA"/>
        </w:rPr>
        <w:t xml:space="preserve">προσκομίζουν κατά την υποβολή της προσφοράς τους, </w:t>
      </w:r>
      <w:r w:rsidRPr="00CA4517">
        <w:rPr>
          <w:u w:val="single"/>
          <w:lang w:val="el-GR" w:eastAsia="ar-SA"/>
        </w:rPr>
        <w:t>ως δικαιολογητικό συμμετοχής,</w:t>
      </w:r>
      <w:r w:rsidRPr="00CA4517">
        <w:rPr>
          <w:lang w:val="el-GR" w:eastAsia="ar-SA"/>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w:t>
      </w:r>
      <w:r w:rsidRPr="00CA4517">
        <w:rPr>
          <w:lang w:val="en-US" w:eastAsia="ar-SA"/>
        </w:rPr>
        <w:t>III</w:t>
      </w:r>
      <w:r w:rsidRPr="00CA4517">
        <w:rPr>
          <w:i/>
          <w:color w:val="5B9BD5"/>
          <w:lang w:val="el-GR" w:eastAsia="ar-SA"/>
        </w:rPr>
        <w:t>,</w:t>
      </w:r>
      <w:r w:rsidRPr="00CA4517">
        <w:rPr>
          <w:lang w:val="el-GR" w:eastAsia="ar-SA"/>
        </w:rPr>
        <w:t xml:space="preserve"> το οποίο ισοδυναμεί με ενημερωμένη υπεύθυνη δήλωση, με τις συνέπειες του ν. 1599/1986. Το ΕΕΕΣ</w:t>
      </w:r>
      <w:r w:rsidRPr="00CA4517">
        <w:rPr>
          <w:vertAlign w:val="superscript"/>
          <w:lang w:val="el-GR" w:eastAsia="ar-SA"/>
        </w:rPr>
        <w:footnoteReference w:id="29"/>
      </w:r>
      <w:r w:rsidRPr="00CA4517">
        <w:rPr>
          <w:lang w:val="el-GR" w:eastAsia="ar-SA"/>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CA4517">
        <w:rPr>
          <w:vertAlign w:val="superscript"/>
          <w:lang w:val="el-GR" w:eastAsia="ar-SA"/>
        </w:rPr>
        <w:footnoteReference w:id="30"/>
      </w:r>
    </w:p>
    <w:p w14:paraId="01D59B59" w14:textId="77777777" w:rsidR="00CA4517" w:rsidRPr="00CA4517" w:rsidRDefault="00CA4517" w:rsidP="00CA4517">
      <w:pPr>
        <w:rPr>
          <w:lang w:val="el-GR" w:eastAsia="ar-SA"/>
        </w:rPr>
      </w:pPr>
      <w:r w:rsidRPr="00CA4517">
        <w:rPr>
          <w:lang w:val="el-GR" w:eastAsia="ar-SA"/>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CA4517">
        <w:rPr>
          <w:vertAlign w:val="superscript"/>
          <w:lang w:val="el-GR" w:eastAsia="ar-SA"/>
        </w:rPr>
        <w:footnoteReference w:id="31"/>
      </w:r>
    </w:p>
    <w:p w14:paraId="7AB564F1" w14:textId="77777777" w:rsidR="00CA4517" w:rsidRPr="00CA4517" w:rsidRDefault="00CA4517" w:rsidP="00CA4517">
      <w:pPr>
        <w:rPr>
          <w:bCs/>
          <w:iCs/>
          <w:lang w:val="el-GR" w:eastAsia="ar-SA"/>
        </w:rPr>
      </w:pPr>
      <w:r w:rsidRPr="00CA4517">
        <w:rPr>
          <w:bCs/>
          <w:iCs/>
          <w:lang w:val="el-GR" w:eastAsia="ar-SA"/>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CA4517">
        <w:rPr>
          <w:bCs/>
          <w:iCs/>
          <w:vertAlign w:val="superscript"/>
          <w:lang w:val="el-GR" w:eastAsia="ar-SA"/>
        </w:rPr>
        <w:footnoteReference w:id="32"/>
      </w:r>
    </w:p>
    <w:p w14:paraId="1BEE79ED" w14:textId="77777777" w:rsidR="00CA4517" w:rsidRPr="00CA4517" w:rsidRDefault="00CA4517" w:rsidP="00CA4517">
      <w:pPr>
        <w:rPr>
          <w:lang w:val="el-GR" w:eastAsia="ar-SA"/>
        </w:rPr>
      </w:pPr>
      <w:r w:rsidRPr="00CA4517">
        <w:rPr>
          <w:lang w:val="el-GR" w:eastAsia="ar-SA"/>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26C833C5" w14:textId="77777777" w:rsidR="00CA4517" w:rsidRPr="00CA4517" w:rsidRDefault="00CA4517" w:rsidP="00CA4517">
      <w:pPr>
        <w:rPr>
          <w:lang w:val="el-GR" w:eastAsia="ar-SA"/>
        </w:rPr>
      </w:pPr>
      <w:r w:rsidRPr="00CA4517">
        <w:rPr>
          <w:lang w:val="el-GR" w:eastAsia="ar-SA"/>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976C8A8" w14:textId="77777777" w:rsidR="00CA4517" w:rsidRPr="00CA4517" w:rsidRDefault="00CA4517" w:rsidP="00CA4517">
      <w:pPr>
        <w:rPr>
          <w:lang w:val="el-GR" w:eastAsia="ar-SA"/>
        </w:rPr>
      </w:pPr>
      <w:r w:rsidRPr="00CA4517">
        <w:rPr>
          <w:lang w:val="el-GR" w:eastAsia="ar-SA"/>
        </w:rPr>
        <w:t xml:space="preserve">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w:t>
      </w:r>
      <w:r w:rsidRPr="00CA4517">
        <w:rPr>
          <w:lang w:val="el-GR" w:eastAsia="ar-SA"/>
        </w:rPr>
        <w:lastRenderedPageBreak/>
        <w:t>συμμετοχής του (συμπεριλαμβανομένης της κατανομής αμοιβής μεταξύ τους) κάθε μέλους της ένωσης, καθώς και ο εκπρόσωπος/συντονιστής αυτής</w:t>
      </w:r>
      <w:r w:rsidRPr="00CA4517">
        <w:rPr>
          <w:vertAlign w:val="superscript"/>
          <w:lang w:val="el-GR" w:eastAsia="ar-SA"/>
        </w:rPr>
        <w:footnoteReference w:id="33"/>
      </w:r>
      <w:r w:rsidRPr="00CA4517">
        <w:rPr>
          <w:lang w:val="el-GR" w:eastAsia="ar-SA"/>
        </w:rPr>
        <w:t>.</w:t>
      </w:r>
      <w:hyperlink r:id="rId15" w:history="1"/>
      <w:hyperlink r:id="rId16" w:history="1"/>
    </w:p>
    <w:p w14:paraId="0CFCC8CD" w14:textId="77777777" w:rsidR="00CA4517" w:rsidRPr="00CA4517" w:rsidRDefault="00CA4517" w:rsidP="00CA4517">
      <w:pPr>
        <w:suppressAutoHyphens w:val="0"/>
        <w:spacing w:after="160" w:line="259" w:lineRule="auto"/>
        <w:rPr>
          <w:rFonts w:eastAsia="Calibri" w:cs="Times New Roman"/>
          <w:szCs w:val="22"/>
          <w:lang w:val="el-GR" w:eastAsia="en-US"/>
        </w:rPr>
      </w:pPr>
      <w:r w:rsidRPr="00CA4517">
        <w:rPr>
          <w:rFonts w:eastAsia="Calibri" w:cs="Times New Roman"/>
          <w:szCs w:val="22"/>
          <w:lang w:val="el-GR" w:eastAsia="en-US"/>
        </w:rPr>
        <w:t>Ο οικονομικός φορέας φέρει την ειδική υποχρέωση, να δηλώσει, μέσω του ΕΕΕΣ,</w:t>
      </w:r>
      <w:r w:rsidRPr="00CA4517">
        <w:rPr>
          <w:rFonts w:eastAsia="Calibri" w:cs="Times New Roman"/>
          <w:szCs w:val="22"/>
          <w:vertAlign w:val="superscript"/>
          <w:lang w:val="el-GR" w:eastAsia="en-US"/>
        </w:rPr>
        <w:footnoteReference w:id="34"/>
      </w:r>
      <w:r w:rsidRPr="00CA4517">
        <w:rPr>
          <w:rFonts w:eastAsia="Calibri" w:cs="Times New Roman"/>
          <w:szCs w:val="22"/>
          <w:lang w:val="el-GR" w:eastAsia="en-US"/>
        </w:rPr>
        <w:t xml:space="preserve"> την κατάστασή του σε σχέση με τους λόγους που προβλέπονται στο άρθρο 73 του ν. 4412/2016 και την παράγραφο 2.2.3 της παρούσης</w:t>
      </w:r>
      <w:r w:rsidRPr="00CA4517">
        <w:rPr>
          <w:rFonts w:eastAsia="Calibri" w:cs="Times New Roman"/>
          <w:szCs w:val="22"/>
          <w:vertAlign w:val="superscript"/>
          <w:lang w:val="el-GR" w:eastAsia="en-US"/>
        </w:rPr>
        <w:footnoteReference w:id="35"/>
      </w:r>
      <w:r w:rsidRPr="00CA4517">
        <w:rPr>
          <w:rFonts w:eastAsia="Calibri" w:cs="Times New Roman"/>
          <w:szCs w:val="22"/>
          <w:lang w:val="el-GR" w:eastAsia="en-US"/>
        </w:rPr>
        <w:t xml:space="preserve"> και ταυτόχρονα να επικαλεσθεί και τυχόν ληφθέντα μέτρα προς αποκατάσταση της αξιοπιστίας του.</w:t>
      </w:r>
    </w:p>
    <w:p w14:paraId="58B005F0" w14:textId="77777777" w:rsidR="00CA4517" w:rsidRPr="00CA4517" w:rsidRDefault="00CA4517" w:rsidP="00CA4517">
      <w:pPr>
        <w:suppressAutoHyphens w:val="0"/>
        <w:spacing w:after="160" w:line="259" w:lineRule="auto"/>
        <w:rPr>
          <w:rFonts w:eastAsia="Calibri" w:cs="Times New Roman"/>
          <w:szCs w:val="22"/>
          <w:lang w:val="el-GR" w:eastAsia="en-US"/>
        </w:rPr>
      </w:pPr>
      <w:r w:rsidRPr="00CA4517">
        <w:rPr>
          <w:rFonts w:eastAsia="Calibri" w:cs="Times New Roman"/>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r w:rsidRPr="00CA4517">
        <w:rPr>
          <w:rFonts w:eastAsia="Calibri" w:cs="Times New Roman"/>
          <w:szCs w:val="22"/>
          <w:vertAlign w:val="superscript"/>
          <w:lang w:val="el-GR" w:eastAsia="en-US"/>
        </w:rPr>
        <w:footnoteReference w:id="36"/>
      </w:r>
      <w:r w:rsidRPr="00CA4517">
        <w:rPr>
          <w:rFonts w:eastAsia="Calibri" w:cs="Times New Roman"/>
          <w:szCs w:val="22"/>
          <w:lang w:val="el-GR" w:eastAsia="en-US"/>
        </w:rPr>
        <w:t>.</w:t>
      </w:r>
    </w:p>
    <w:p w14:paraId="73E09B21" w14:textId="77777777" w:rsidR="00CA4517" w:rsidRPr="00CA4517" w:rsidRDefault="00CA4517" w:rsidP="00CA4517">
      <w:pPr>
        <w:suppressAutoHyphens w:val="0"/>
        <w:spacing w:after="160" w:line="259" w:lineRule="auto"/>
        <w:rPr>
          <w:rFonts w:eastAsia="Calibri" w:cs="Times New Roman"/>
          <w:szCs w:val="22"/>
          <w:lang w:val="el-GR" w:eastAsia="en-US"/>
        </w:rPr>
      </w:pPr>
      <w:r w:rsidRPr="00CA4517">
        <w:rPr>
          <w:rFonts w:eastAsia="Calibri" w:cs="Times New Roman"/>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CA4517">
        <w:rPr>
          <w:rFonts w:eastAsia="Calibri" w:cs="Times New Roman"/>
          <w:szCs w:val="22"/>
          <w:vertAlign w:val="superscript"/>
          <w:lang w:val="el-GR" w:eastAsia="en-US"/>
        </w:rPr>
        <w:footnoteReference w:id="37"/>
      </w:r>
      <w:r w:rsidRPr="00CA4517">
        <w:rPr>
          <w:rFonts w:eastAsia="Calibri" w:cs="Times New Roman"/>
          <w:szCs w:val="22"/>
          <w:lang w:val="el-GR" w:eastAsia="en-US"/>
        </w:rPr>
        <w:t>.</w:t>
      </w:r>
    </w:p>
    <w:p w14:paraId="0AAC441E" w14:textId="77777777" w:rsidR="00CA4517" w:rsidRPr="00CA4517" w:rsidRDefault="00CA4517" w:rsidP="00CA4517">
      <w:pPr>
        <w:keepNext/>
        <w:spacing w:before="240" w:after="60"/>
        <w:ind w:left="567" w:hanging="567"/>
        <w:outlineLvl w:val="3"/>
        <w:rPr>
          <w:rFonts w:ascii="Arial" w:hAnsi="Arial" w:cs="Times New Roman"/>
          <w:b/>
          <w:bCs/>
          <w:szCs w:val="28"/>
          <w:lang w:val="el-GR" w:eastAsia="ar-SA"/>
        </w:rPr>
      </w:pPr>
      <w:bookmarkStart w:id="27" w:name="_Toc120865982"/>
      <w:r w:rsidRPr="00CA4517">
        <w:rPr>
          <w:rFonts w:ascii="Arial" w:hAnsi="Arial" w:cs="Times New Roman"/>
          <w:b/>
          <w:bCs/>
          <w:szCs w:val="28"/>
          <w:lang w:val="el-GR" w:eastAsia="ar-SA"/>
        </w:rPr>
        <w:t>2.2.7.2</w:t>
      </w:r>
      <w:r w:rsidRPr="00CA4517">
        <w:rPr>
          <w:rFonts w:ascii="Arial" w:hAnsi="Arial" w:cs="Times New Roman"/>
          <w:b/>
          <w:bCs/>
          <w:szCs w:val="28"/>
          <w:lang w:val="el-GR" w:eastAsia="ar-SA"/>
        </w:rPr>
        <w:tab/>
        <w:t>Αποδεικτικά μέσα</w:t>
      </w:r>
      <w:r w:rsidRPr="00CA4517">
        <w:rPr>
          <w:rFonts w:eastAsia="Calibri" w:cs="Times New Roman"/>
          <w:szCs w:val="22"/>
          <w:vertAlign w:val="superscript"/>
          <w:lang w:val="el-GR" w:eastAsia="en-US"/>
        </w:rPr>
        <w:footnoteReference w:id="38"/>
      </w:r>
      <w:bookmarkEnd w:id="27"/>
    </w:p>
    <w:p w14:paraId="0DBDE195" w14:textId="156F5EF6" w:rsidR="00CA4517" w:rsidRPr="00CA4517" w:rsidRDefault="00CA4517" w:rsidP="00CA4517">
      <w:pPr>
        <w:rPr>
          <w:bCs/>
          <w:lang w:val="el-GR" w:eastAsia="ar-SA"/>
        </w:rPr>
      </w:pPr>
      <w:r w:rsidRPr="00CA4517">
        <w:rPr>
          <w:b/>
          <w:bCs/>
          <w:lang w:val="el-GR" w:eastAsia="ar-SA"/>
        </w:rPr>
        <w:t>Α.</w:t>
      </w:r>
      <w:r w:rsidRPr="00CA4517">
        <w:rPr>
          <w:bCs/>
          <w:lang w:val="el-GR" w:eastAsia="ar-SA"/>
        </w:rPr>
        <w:t xml:space="preserve"> Για την απόδειξη της μη συνδρομής λόγων αποκλεισμού κατ’ άρθρο 2.2.3 και της πλήρωσης των κριτηρίων ποιοτικής επιλογής κατά τις παραγράφους 2.2.5,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w:t>
      </w:r>
      <w:r w:rsidR="009D4752">
        <w:rPr>
          <w:bCs/>
          <w:lang w:val="el-GR" w:eastAsia="ar-SA"/>
        </w:rPr>
        <w:t xml:space="preserve"> </w:t>
      </w:r>
      <w:r w:rsidRPr="00CA4517">
        <w:rPr>
          <w:bCs/>
          <w:lang w:val="el-GR" w:eastAsia="ar-SA"/>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4883CAD3" w14:textId="77777777" w:rsidR="00CA4517" w:rsidRPr="00CA4517" w:rsidRDefault="00CA4517" w:rsidP="00CA4517">
      <w:pPr>
        <w:rPr>
          <w:bCs/>
          <w:lang w:val="el-GR" w:eastAsia="ar-SA"/>
        </w:rPr>
      </w:pPr>
      <w:r w:rsidRPr="00CA4517">
        <w:rPr>
          <w:bCs/>
          <w:lang w:val="el-GR" w:eastAsia="ar-SA"/>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0308D540" w14:textId="77777777" w:rsidR="00CA4517" w:rsidRPr="00CA4517" w:rsidRDefault="00CA4517" w:rsidP="00CA4517">
      <w:pPr>
        <w:rPr>
          <w:bCs/>
          <w:lang w:val="el-GR" w:eastAsia="ar-SA"/>
        </w:rPr>
      </w:pPr>
      <w:r w:rsidRPr="00CA4517">
        <w:rPr>
          <w:bCs/>
          <w:lang w:val="el-GR" w:eastAsia="ar-SA"/>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CA4517">
        <w:rPr>
          <w:bCs/>
          <w:vertAlign w:val="superscript"/>
          <w:lang w:val="el-GR" w:eastAsia="ar-SA"/>
        </w:rPr>
        <w:footnoteReference w:id="39"/>
      </w:r>
      <w:r w:rsidRPr="00CA4517">
        <w:rPr>
          <w:bCs/>
          <w:lang w:val="el-GR" w:eastAsia="ar-SA"/>
        </w:rPr>
        <w:t>.</w:t>
      </w:r>
    </w:p>
    <w:p w14:paraId="04E9AE81" w14:textId="77777777" w:rsidR="00CA4517" w:rsidRPr="00CA4517" w:rsidRDefault="00CA4517" w:rsidP="00CA4517">
      <w:pPr>
        <w:rPr>
          <w:bCs/>
          <w:lang w:val="el-GR" w:eastAsia="ar-SA"/>
        </w:rPr>
      </w:pPr>
      <w:r w:rsidRPr="00CA4517">
        <w:rPr>
          <w:bCs/>
          <w:lang w:val="el-GR" w:eastAsia="ar-SA"/>
        </w:rPr>
        <w:lastRenderedPageBreak/>
        <w:t>Τα δικαιολογητικά του παρόντος υποβάλλονται και γίνονται αποδεκτά σύμφωνα με την παράγραφο 2.4.2.5. και 3.2 της παρούσας.</w:t>
      </w:r>
    </w:p>
    <w:p w14:paraId="13D82B76" w14:textId="77777777" w:rsidR="00CA4517" w:rsidRPr="00CA4517" w:rsidRDefault="00CA4517" w:rsidP="00CA4517">
      <w:pPr>
        <w:rPr>
          <w:lang w:val="el-GR" w:eastAsia="ar-SA"/>
        </w:rPr>
      </w:pPr>
      <w:r w:rsidRPr="00CA4517">
        <w:rPr>
          <w:lang w:val="el-GR" w:eastAsia="ar-SA"/>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670818DC" w14:textId="77777777" w:rsidR="00CA4517" w:rsidRPr="00CA4517" w:rsidRDefault="00CA4517" w:rsidP="00CA4517">
      <w:pPr>
        <w:rPr>
          <w:color w:val="000000"/>
          <w:lang w:val="el-GR" w:eastAsia="ar-SA"/>
        </w:rPr>
      </w:pPr>
      <w:r w:rsidRPr="00CA4517">
        <w:rPr>
          <w:b/>
          <w:bCs/>
          <w:lang w:val="el-GR" w:eastAsia="ar-SA"/>
        </w:rPr>
        <w:t>Β.</w:t>
      </w:r>
      <w:r w:rsidRPr="00CA4517">
        <w:rPr>
          <w:b/>
          <w:lang w:val="el-GR" w:eastAsia="ar-SA"/>
        </w:rPr>
        <w:t>1.</w:t>
      </w:r>
      <w:r w:rsidRPr="00CA4517">
        <w:rPr>
          <w:lang w:val="el-GR" w:eastAsia="ar-SA"/>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3CAE9A0F" w14:textId="77777777" w:rsidR="00CA4517" w:rsidRPr="00CA4517" w:rsidRDefault="00CA4517" w:rsidP="00CA4517">
      <w:pPr>
        <w:rPr>
          <w:color w:val="000000"/>
          <w:lang w:val="el-GR" w:eastAsia="ar-SA"/>
        </w:rPr>
      </w:pPr>
      <w:r w:rsidRPr="00CA4517">
        <w:rPr>
          <w:color w:val="000000"/>
          <w:lang w:val="el-GR" w:eastAsia="ar-SA"/>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w:t>
      </w:r>
      <w:r w:rsidRPr="00CA4517">
        <w:rPr>
          <w:color w:val="000000"/>
          <w:highlight w:val="lightGray"/>
          <w:lang w:val="el-GR" w:eastAsia="ar-SA"/>
        </w:rPr>
        <w:t>2.2.3.3</w:t>
      </w:r>
      <w:r w:rsidRPr="00CA4517">
        <w:rPr>
          <w:color w:val="000000"/>
          <w:lang w:val="el-GR" w:eastAsia="ar-SA"/>
        </w:rPr>
        <w:t xml:space="preserve">,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w:t>
      </w:r>
      <w:r w:rsidRPr="00CA4517">
        <w:rPr>
          <w:color w:val="000000"/>
          <w:highlight w:val="lightGray"/>
          <w:lang w:val="el-GR" w:eastAsia="ar-SA"/>
        </w:rPr>
        <w:t>2.2.3.3</w:t>
      </w:r>
      <w:r w:rsidRPr="00CA4517">
        <w:rPr>
          <w:color w:val="000000"/>
          <w:lang w:val="el-GR" w:eastAsia="ar-SA"/>
        </w:rPr>
        <w:t>. Οι επίσημες δηλώσεις καθίστανται διαθέσιμες μέσω του επιγραμμικού αποθετηρίου πιστοποιητικών (</w:t>
      </w:r>
      <w:r w:rsidRPr="00CA4517">
        <w:rPr>
          <w:color w:val="000000"/>
          <w:lang w:val="en-US" w:eastAsia="ar-SA"/>
        </w:rPr>
        <w:t>e</w:t>
      </w:r>
      <w:r w:rsidRPr="00CA4517">
        <w:rPr>
          <w:color w:val="000000"/>
          <w:lang w:val="el-GR" w:eastAsia="ar-SA"/>
        </w:rPr>
        <w:t>-</w:t>
      </w:r>
      <w:r w:rsidRPr="00CA4517">
        <w:rPr>
          <w:color w:val="000000"/>
          <w:lang w:val="en-US" w:eastAsia="ar-SA"/>
        </w:rPr>
        <w:t>Certis</w:t>
      </w:r>
      <w:r w:rsidRPr="00CA4517">
        <w:rPr>
          <w:color w:val="000000"/>
          <w:lang w:val="el-GR" w:eastAsia="ar-SA"/>
        </w:rPr>
        <w:t>) του άρθρου 81 του ν. 4412/2016.</w:t>
      </w:r>
    </w:p>
    <w:p w14:paraId="1159036D" w14:textId="77777777" w:rsidR="00CA4517" w:rsidRPr="00CA4517" w:rsidRDefault="00CA4517" w:rsidP="00CA4517">
      <w:pPr>
        <w:rPr>
          <w:lang w:val="el-GR" w:eastAsia="ar-SA"/>
        </w:rPr>
      </w:pPr>
      <w:r w:rsidRPr="00CA4517">
        <w:rPr>
          <w:color w:val="000000"/>
          <w:lang w:val="el-GR" w:eastAsia="ar-SA"/>
        </w:rPr>
        <w:t>Ειδικότερα οι οικονομικοί φορείς προσκομίζουν:</w:t>
      </w:r>
    </w:p>
    <w:p w14:paraId="1EE51523" w14:textId="77777777" w:rsidR="00CA4517" w:rsidRPr="00CA4517" w:rsidRDefault="00CA4517" w:rsidP="00CA4517">
      <w:pPr>
        <w:rPr>
          <w:lang w:val="el-GR" w:eastAsia="ar-SA"/>
        </w:rPr>
      </w:pPr>
      <w:r w:rsidRPr="00CA4517">
        <w:rPr>
          <w:b/>
          <w:bCs/>
          <w:lang w:val="el-GR" w:eastAsia="ar-SA"/>
        </w:rPr>
        <w:t>α)</w:t>
      </w:r>
      <w:r w:rsidRPr="00CA4517">
        <w:rPr>
          <w:lang w:val="el-GR" w:eastAsia="ar-SA"/>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55689D74" w14:textId="77777777" w:rsidR="00CA4517" w:rsidRPr="00CA4517" w:rsidRDefault="00CA4517" w:rsidP="00CA4517">
      <w:pPr>
        <w:rPr>
          <w:b/>
          <w:bCs/>
          <w:lang w:val="el-GR" w:eastAsia="ar-SA"/>
        </w:rPr>
      </w:pPr>
      <w:r w:rsidRPr="00CA4517">
        <w:rPr>
          <w:lang w:val="el-GR" w:eastAsia="ar-SA"/>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296D5EC2" w14:textId="77777777" w:rsidR="00CA4517" w:rsidRPr="00CA4517" w:rsidRDefault="00CA4517" w:rsidP="00CA4517">
      <w:pPr>
        <w:rPr>
          <w:lang w:val="el-GR" w:eastAsia="ar-SA"/>
        </w:rPr>
      </w:pPr>
      <w:r w:rsidRPr="00CA4517">
        <w:rPr>
          <w:b/>
          <w:bCs/>
          <w:lang w:val="el-GR" w:eastAsia="ar-SA"/>
        </w:rPr>
        <w:t>β)</w:t>
      </w:r>
      <w:r w:rsidRPr="00CA4517">
        <w:rPr>
          <w:lang w:val="el-GR" w:eastAsia="ar-SA"/>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CA4517">
        <w:rPr>
          <w:vertAlign w:val="superscript"/>
          <w:lang w:val="el-GR" w:eastAsia="ar-SA"/>
        </w:rPr>
        <w:t>.</w:t>
      </w:r>
    </w:p>
    <w:p w14:paraId="63D8F65E" w14:textId="77777777" w:rsidR="00CA4517" w:rsidRPr="00CA4517" w:rsidRDefault="00CA4517" w:rsidP="00CA4517">
      <w:pPr>
        <w:rPr>
          <w:b/>
          <w:bCs/>
          <w:color w:val="000000"/>
          <w:lang w:val="el-GR" w:eastAsia="ar-SA"/>
        </w:rPr>
      </w:pPr>
      <w:r w:rsidRPr="00CA4517">
        <w:rPr>
          <w:color w:val="000000"/>
          <w:lang w:val="el-GR" w:eastAsia="ar-SA"/>
        </w:rPr>
        <w:t>Ιδίως οι οικονομικοί φορείς που είναι εγκατεστημένοι στην Ελλάδα προσκομίζουν:</w:t>
      </w:r>
    </w:p>
    <w:p w14:paraId="15704F57" w14:textId="77777777" w:rsidR="00CA4517" w:rsidRPr="00CA4517" w:rsidRDefault="00CA4517" w:rsidP="00CA4517">
      <w:pPr>
        <w:rPr>
          <w:color w:val="000000"/>
          <w:lang w:val="el-GR" w:eastAsia="ar-SA"/>
        </w:rPr>
      </w:pPr>
      <w:r w:rsidRPr="00CA4517">
        <w:rPr>
          <w:b/>
          <w:bCs/>
          <w:color w:val="000000"/>
          <w:lang w:val="en-US" w:eastAsia="ar-SA"/>
        </w:rPr>
        <w:t>i</w:t>
      </w:r>
      <w:r w:rsidRPr="00CA4517">
        <w:rPr>
          <w:b/>
          <w:bCs/>
          <w:color w:val="000000"/>
          <w:lang w:val="el-GR" w:eastAsia="ar-SA"/>
        </w:rPr>
        <w:t xml:space="preserve">) </w:t>
      </w:r>
      <w:r w:rsidRPr="00CA4517">
        <w:rPr>
          <w:color w:val="000000"/>
          <w:lang w:val="el-GR" w:eastAsia="ar-SA"/>
        </w:rPr>
        <w:t xml:space="preserve">Για την απόδειξη της εκπλήρωσης των φορολογικών υποχρεώσεων της παραγράφου 2.2.3.2 περίπτωση (α) αποδεικτικό ενημερότητας εκδιδόμενο από την </w:t>
      </w:r>
      <w:proofErr w:type="gramStart"/>
      <w:r w:rsidRPr="00CA4517">
        <w:rPr>
          <w:color w:val="000000"/>
          <w:lang w:val="el-GR" w:eastAsia="ar-SA"/>
        </w:rPr>
        <w:t>Α.Α.Δ.Ε..</w:t>
      </w:r>
      <w:proofErr w:type="gramEnd"/>
    </w:p>
    <w:p w14:paraId="10A07242" w14:textId="77777777" w:rsidR="00CA4517" w:rsidRPr="00CA4517" w:rsidRDefault="00CA4517" w:rsidP="00CA4517">
      <w:pPr>
        <w:rPr>
          <w:bCs/>
          <w:i/>
          <w:color w:val="5B9BD5"/>
          <w:lang w:val="el-GR" w:eastAsia="ar-SA"/>
        </w:rPr>
      </w:pPr>
      <w:r w:rsidRPr="00CA4517">
        <w:rPr>
          <w:b/>
          <w:bCs/>
          <w:color w:val="000000"/>
          <w:lang w:val="en-US" w:eastAsia="ar-SA"/>
        </w:rPr>
        <w:t>ii</w:t>
      </w:r>
      <w:r w:rsidRPr="00CA4517">
        <w:rPr>
          <w:b/>
          <w:bCs/>
          <w:color w:val="000000"/>
          <w:lang w:val="el-GR" w:eastAsia="ar-SA"/>
        </w:rPr>
        <w:t xml:space="preserve">) </w:t>
      </w:r>
      <w:r w:rsidRPr="00CA4517">
        <w:rPr>
          <w:color w:val="000000"/>
          <w:lang w:val="el-GR" w:eastAsia="ar-SA"/>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CA4517">
        <w:rPr>
          <w:color w:val="000000"/>
          <w:lang w:val="en-US" w:eastAsia="ar-SA"/>
        </w:rPr>
        <w:t>e</w:t>
      </w:r>
      <w:r w:rsidRPr="00CA4517">
        <w:rPr>
          <w:color w:val="000000"/>
          <w:lang w:val="el-GR" w:eastAsia="ar-SA"/>
        </w:rPr>
        <w:t xml:space="preserve">-ΕΦΚΑ. </w:t>
      </w:r>
    </w:p>
    <w:p w14:paraId="764C038C" w14:textId="77777777" w:rsidR="00CA4517" w:rsidRPr="00CA4517" w:rsidRDefault="00CA4517" w:rsidP="00CA4517">
      <w:pPr>
        <w:rPr>
          <w:b/>
          <w:bCs/>
          <w:color w:val="000000"/>
          <w:lang w:val="el-GR" w:eastAsia="ar-SA"/>
        </w:rPr>
      </w:pPr>
      <w:r w:rsidRPr="00CA4517">
        <w:rPr>
          <w:b/>
          <w:bCs/>
          <w:color w:val="000000"/>
          <w:lang w:val="en-US" w:eastAsia="ar-SA"/>
        </w:rPr>
        <w:t>iii</w:t>
      </w:r>
      <w:r w:rsidRPr="00CA4517">
        <w:rPr>
          <w:b/>
          <w:bCs/>
          <w:color w:val="000000"/>
          <w:lang w:val="el-GR" w:eastAsia="ar-SA"/>
        </w:rPr>
        <w:t xml:space="preserve">) </w:t>
      </w:r>
      <w:r w:rsidRPr="00CA4517">
        <w:rPr>
          <w:color w:val="000000"/>
          <w:lang w:val="el-GR" w:eastAsia="ar-SA"/>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5D310D31" w14:textId="77777777" w:rsidR="00CA4517" w:rsidRPr="00CA4517" w:rsidRDefault="00CA4517" w:rsidP="00CA4517">
      <w:pPr>
        <w:rPr>
          <w:color w:val="000000"/>
          <w:lang w:val="el-GR" w:eastAsia="ar-SA"/>
        </w:rPr>
      </w:pPr>
      <w:r w:rsidRPr="00CA4517">
        <w:rPr>
          <w:b/>
          <w:bCs/>
          <w:color w:val="000000"/>
          <w:lang w:val="el-GR" w:eastAsia="ar-SA"/>
        </w:rPr>
        <w:t>γ)</w:t>
      </w:r>
      <w:r w:rsidRPr="00CA4517">
        <w:rPr>
          <w:color w:val="000000"/>
          <w:lang w:val="el-GR" w:eastAsia="ar-SA"/>
        </w:rPr>
        <w:t xml:space="preserve"> για την παράγραφο </w:t>
      </w:r>
      <w:r w:rsidRPr="00CA4517">
        <w:rPr>
          <w:color w:val="000000"/>
          <w:highlight w:val="lightGray"/>
          <w:lang w:val="el-GR" w:eastAsia="ar-SA"/>
        </w:rPr>
        <w:t>2.2.3.3</w:t>
      </w:r>
      <w:r w:rsidRPr="00CA4517">
        <w:rPr>
          <w:color w:val="000000"/>
          <w:vertAlign w:val="superscript"/>
          <w:lang w:val="el-GR" w:eastAsia="ar-SA"/>
        </w:rPr>
        <w:footnoteReference w:id="40"/>
      </w:r>
      <w:r w:rsidRPr="00CA4517">
        <w:rPr>
          <w:color w:val="000000"/>
          <w:lang w:val="el-GR" w:eastAsia="ar-SA"/>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3DD3EA0A" w14:textId="77777777" w:rsidR="00CA4517" w:rsidRPr="00CA4517" w:rsidRDefault="00CA4517" w:rsidP="00CA4517">
      <w:pPr>
        <w:rPr>
          <w:b/>
          <w:bCs/>
          <w:color w:val="000000"/>
          <w:lang w:val="el-GR" w:eastAsia="ar-SA"/>
        </w:rPr>
      </w:pPr>
      <w:r w:rsidRPr="00CA4517">
        <w:rPr>
          <w:color w:val="000000"/>
          <w:lang w:val="el-GR" w:eastAsia="ar-SA"/>
        </w:rPr>
        <w:t>Ιδίως οι οικονομικοί φορείς που είναι εγκατεστημένοι στην Ελλάδα προσκομίζουν:</w:t>
      </w:r>
    </w:p>
    <w:p w14:paraId="05C6684A" w14:textId="77777777" w:rsidR="00CA4517" w:rsidRPr="00CA4517" w:rsidRDefault="00CA4517" w:rsidP="00CA4517">
      <w:pPr>
        <w:rPr>
          <w:b/>
          <w:lang w:val="el-GR" w:eastAsia="ar-SA"/>
        </w:rPr>
      </w:pPr>
      <w:bookmarkStart w:id="28" w:name="_Hlk69240569"/>
      <w:r w:rsidRPr="00CA4517">
        <w:rPr>
          <w:b/>
          <w:bCs/>
          <w:lang w:val="en-US" w:eastAsia="ar-SA"/>
        </w:rPr>
        <w:lastRenderedPageBreak/>
        <w:t>i</w:t>
      </w:r>
      <w:r w:rsidRPr="00CA4517">
        <w:rPr>
          <w:b/>
          <w:bCs/>
          <w:lang w:val="el-GR" w:eastAsia="ar-SA"/>
        </w:rPr>
        <w:t>)</w:t>
      </w:r>
      <w:r w:rsidRPr="00CA4517">
        <w:rPr>
          <w:bCs/>
          <w:lang w:val="el-GR" w:eastAsia="ar-SA"/>
        </w:rPr>
        <w:t xml:space="preserve"> Ενιαίο Πιστοποιητικό Δικαστικής Φερεγγυότητας</w:t>
      </w:r>
      <w:bookmarkEnd w:id="28"/>
      <w:r w:rsidRPr="00CA4517">
        <w:rPr>
          <w:bCs/>
          <w:lang w:val="el-GR" w:eastAsia="ar-SA"/>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279B8C84" w14:textId="77777777" w:rsidR="00CA4517" w:rsidRPr="00CA4517" w:rsidRDefault="00CA4517" w:rsidP="00CA4517">
      <w:pPr>
        <w:rPr>
          <w:b/>
          <w:bCs/>
          <w:color w:val="000000"/>
          <w:lang w:val="el-GR" w:eastAsia="ar-SA"/>
        </w:rPr>
      </w:pPr>
      <w:r w:rsidRPr="00CA4517">
        <w:rPr>
          <w:b/>
          <w:lang w:val="en-US" w:eastAsia="ar-SA"/>
        </w:rPr>
        <w:t>ii</w:t>
      </w:r>
      <w:r w:rsidRPr="00CA4517">
        <w:rPr>
          <w:b/>
          <w:lang w:val="el-GR" w:eastAsia="ar-SA"/>
        </w:rPr>
        <w:t xml:space="preserve">) </w:t>
      </w:r>
      <w:r w:rsidRPr="00CA4517">
        <w:rPr>
          <w:bCs/>
          <w:lang w:val="el-GR" w:eastAsia="ar-SA"/>
        </w:rPr>
        <w:t>Π</w:t>
      </w:r>
      <w:r w:rsidRPr="00CA4517">
        <w:rPr>
          <w:lang w:val="el-GR" w:eastAsia="ar-SA"/>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156A6F2F" w14:textId="77777777" w:rsidR="00CA4517" w:rsidRPr="00CA4517" w:rsidRDefault="00CA4517" w:rsidP="00CA4517">
      <w:pPr>
        <w:rPr>
          <w:bCs/>
          <w:color w:val="000000"/>
          <w:lang w:val="el-GR" w:eastAsia="ar-SA"/>
        </w:rPr>
      </w:pPr>
      <w:r w:rsidRPr="00CA4517">
        <w:rPr>
          <w:b/>
          <w:bCs/>
          <w:color w:val="000000"/>
          <w:lang w:val="en-US" w:eastAsia="ar-SA"/>
        </w:rPr>
        <w:t>iii</w:t>
      </w:r>
      <w:r w:rsidRPr="00CA4517">
        <w:rPr>
          <w:b/>
          <w:bCs/>
          <w:color w:val="000000"/>
          <w:lang w:val="el-GR" w:eastAsia="ar-SA"/>
        </w:rPr>
        <w:t xml:space="preserve">) </w:t>
      </w:r>
      <w:r w:rsidRPr="00CA4517">
        <w:rPr>
          <w:color w:val="000000"/>
          <w:lang w:val="el-GR" w:eastAsia="ar-SA"/>
        </w:rPr>
        <w:t xml:space="preserve">Εκτύπωση της καρτέλας “Στοιχεία Μητρώου/ Επιχείρησης” </w:t>
      </w:r>
      <w:r w:rsidRPr="00CA4517">
        <w:rPr>
          <w:bCs/>
          <w:lang w:val="el-GR" w:eastAsia="ar-SA"/>
        </w:rPr>
        <w:t>από την ηλεκτρονική πλατφόρμα της Ανεξάρτητης Αρχής Δημοσίων Εσόδων</w:t>
      </w:r>
      <w:r w:rsidRPr="00CA4517">
        <w:rPr>
          <w:color w:val="000000"/>
          <w:lang w:val="el-GR" w:eastAsia="ar-SA"/>
        </w:rPr>
        <w:t xml:space="preserve">, όπως αυτά εμφανίζονται στο </w:t>
      </w:r>
      <w:proofErr w:type="spellStart"/>
      <w:r w:rsidRPr="00CA4517">
        <w:rPr>
          <w:color w:val="000000"/>
          <w:lang w:val="el-GR" w:eastAsia="ar-SA"/>
        </w:rPr>
        <w:t>taxisnet</w:t>
      </w:r>
      <w:proofErr w:type="spellEnd"/>
      <w:r w:rsidRPr="00CA4517">
        <w:rPr>
          <w:color w:val="000000"/>
          <w:lang w:val="el-GR" w:eastAsia="ar-SA"/>
        </w:rPr>
        <w:t xml:space="preserve">, από την οποία να προκύπτει η </w:t>
      </w:r>
      <w:r w:rsidRPr="00CA4517">
        <w:rPr>
          <w:bCs/>
          <w:color w:val="000000"/>
          <w:lang w:val="el-GR" w:eastAsia="ar-SA"/>
        </w:rPr>
        <w:t>μη αναστολή της επιχειρηματικής δραστηριότητάς τους.</w:t>
      </w:r>
    </w:p>
    <w:p w14:paraId="2F381FA3" w14:textId="77777777" w:rsidR="00CA4517" w:rsidRPr="00CA4517" w:rsidRDefault="00CA4517" w:rsidP="00CA4517">
      <w:pPr>
        <w:rPr>
          <w:b/>
          <w:color w:val="000000"/>
          <w:lang w:val="el-GR" w:eastAsia="ar-SA"/>
        </w:rPr>
      </w:pPr>
      <w:r w:rsidRPr="00CA4517">
        <w:rPr>
          <w:bCs/>
          <w:color w:val="000000"/>
          <w:lang w:val="el-GR" w:eastAsia="ar-SA"/>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228796" w14:textId="77777777" w:rsidR="00CA4517" w:rsidRPr="00CA4517" w:rsidRDefault="00CA4517" w:rsidP="00CA4517">
      <w:pPr>
        <w:rPr>
          <w:b/>
          <w:bCs/>
          <w:lang w:val="el-GR" w:eastAsia="ar-SA"/>
        </w:rPr>
      </w:pPr>
      <w:r w:rsidRPr="00CA4517">
        <w:rPr>
          <w:b/>
          <w:color w:val="000000"/>
          <w:lang w:val="el-GR" w:eastAsia="ar-SA"/>
        </w:rPr>
        <w:t>δ)</w:t>
      </w:r>
      <w:r w:rsidRPr="00CA4517">
        <w:rPr>
          <w:color w:val="000000"/>
          <w:lang w:val="el-GR" w:eastAsia="ar-SA"/>
        </w:rPr>
        <w:t xml:space="preserve"> Για τις λοιπές περιπτώσεις της παραγράφου 2.2.3.3, υπεύθυνη δήλωση του προσφέροντος οικονομικού φορέα ότι δεν συντρέχουν στο πρόσωπό του οι οριζόμενοι στην παράγραφο λόγοι αποκλεισμού</w:t>
      </w:r>
      <w:r w:rsidRPr="00CA4517">
        <w:rPr>
          <w:color w:val="000000"/>
          <w:vertAlign w:val="superscript"/>
          <w:lang w:val="el-GR" w:eastAsia="ar-SA"/>
        </w:rPr>
        <w:footnoteReference w:id="41"/>
      </w:r>
      <w:r w:rsidRPr="00CA4517">
        <w:rPr>
          <w:color w:val="000000"/>
          <w:lang w:val="el-GR" w:eastAsia="ar-SA"/>
        </w:rPr>
        <w:t>.</w:t>
      </w:r>
    </w:p>
    <w:p w14:paraId="22B83107" w14:textId="77777777" w:rsidR="00CA4517" w:rsidRPr="00CA4517" w:rsidRDefault="00CA4517" w:rsidP="00CA4517">
      <w:pPr>
        <w:rPr>
          <w:b/>
          <w:bCs/>
          <w:color w:val="000000"/>
          <w:lang w:val="el-GR" w:eastAsia="ar-SA"/>
        </w:rPr>
      </w:pPr>
      <w:r w:rsidRPr="00CA4517">
        <w:rPr>
          <w:b/>
          <w:bCs/>
          <w:lang w:val="el-GR" w:eastAsia="ar-SA"/>
        </w:rPr>
        <w:t xml:space="preserve">ε) </w:t>
      </w:r>
      <w:r w:rsidRPr="00CA4517">
        <w:rPr>
          <w:lang w:val="el-GR" w:eastAsia="ar-SA"/>
        </w:rPr>
        <w:t>για την παράγραφο 2.2.3.7.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0F3DA17A" w14:textId="77777777" w:rsidR="00CA4517" w:rsidRPr="00CA4517" w:rsidRDefault="00CA4517" w:rsidP="00CA4517">
      <w:pPr>
        <w:rPr>
          <w:rFonts w:eastAsia="Calibri"/>
          <w:lang w:val="el-GR" w:eastAsia="ar-SA"/>
        </w:rPr>
      </w:pPr>
      <w:r w:rsidRPr="00CA4517">
        <w:rPr>
          <w:b/>
          <w:bCs/>
          <w:lang w:val="en-US" w:eastAsia="ar-SA"/>
        </w:rPr>
        <w:t>B</w:t>
      </w:r>
      <w:r w:rsidRPr="00CA4517">
        <w:rPr>
          <w:b/>
          <w:bCs/>
          <w:lang w:val="el-GR" w:eastAsia="ar-SA"/>
        </w:rPr>
        <w:t>. 2.</w:t>
      </w:r>
      <w:r w:rsidRPr="00CA4517">
        <w:rPr>
          <w:rFonts w:eastAsia="Calibri"/>
          <w:lang w:val="el-GR" w:eastAsia="ar-SA"/>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CA4517">
        <w:rPr>
          <w:rFonts w:eastAsia="Calibri"/>
          <w:vertAlign w:val="superscript"/>
          <w:lang w:val="el-GR" w:eastAsia="ar-SA"/>
        </w:rPr>
        <w:footnoteReference w:id="42"/>
      </w:r>
    </w:p>
    <w:p w14:paraId="4A68872F" w14:textId="77777777" w:rsidR="00CA4517" w:rsidRPr="00CA4517" w:rsidRDefault="00CA4517" w:rsidP="00CA4517">
      <w:pPr>
        <w:rPr>
          <w:rFonts w:eastAsia="Calibri"/>
          <w:b/>
          <w:lang w:val="el-GR" w:eastAsia="ar-SA"/>
        </w:rPr>
      </w:pPr>
      <w:r w:rsidRPr="00CA4517">
        <w:rPr>
          <w:rFonts w:eastAsia="Calibri"/>
          <w:lang w:val="el-GR" w:eastAsia="ar-SA"/>
        </w:rPr>
        <w:t xml:space="preserve">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ή πιστοποιητικό που εκδίδεται από την οικεία υπηρεσία του Γ.Ε.Μ.Η. των ως άνω Επιμελητηρίων. </w:t>
      </w:r>
      <w:r w:rsidRPr="00CA4517">
        <w:rPr>
          <w:lang w:val="el-GR" w:eastAsia="ar-SA"/>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2716E2F4" w14:textId="6C9ACB72" w:rsidR="00CA4517" w:rsidRPr="00CA4517" w:rsidRDefault="00CA4517" w:rsidP="00CA4517">
      <w:pPr>
        <w:rPr>
          <w:bCs/>
          <w:lang w:val="el-GR" w:eastAsia="ar-SA"/>
        </w:rPr>
      </w:pPr>
      <w:r w:rsidRPr="00CA4517">
        <w:rPr>
          <w:rFonts w:eastAsia="Calibri"/>
          <w:lang w:val="el-GR" w:eastAsia="ar-SA"/>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009D4752">
        <w:rPr>
          <w:rFonts w:eastAsia="Calibri"/>
          <w:lang w:val="el-GR" w:eastAsia="ar-SA"/>
        </w:rPr>
        <w:t xml:space="preserve"> </w:t>
      </w:r>
      <w:r w:rsidRPr="00CA4517">
        <w:rPr>
          <w:rFonts w:eastAsia="Calibri"/>
          <w:lang w:val="el-GR" w:eastAsia="ar-SA"/>
        </w:rPr>
        <w:t>εκτός εάν, σύμφωνα με τις ειδικότερες διατάξεις αυτών, φέρουν συγκεκριμένο χρόνο ισχύος.</w:t>
      </w:r>
    </w:p>
    <w:p w14:paraId="340D6C0E" w14:textId="77777777" w:rsidR="00CA4517" w:rsidRPr="00CA4517" w:rsidRDefault="00CA4517" w:rsidP="00CA4517">
      <w:pPr>
        <w:rPr>
          <w:lang w:val="el-GR" w:eastAsia="ar-SA"/>
        </w:rPr>
      </w:pPr>
      <w:r w:rsidRPr="00CA4517">
        <w:rPr>
          <w:b/>
          <w:bCs/>
          <w:lang w:val="el-GR" w:eastAsia="ar-SA"/>
        </w:rPr>
        <w:t>Β.3.</w:t>
      </w:r>
      <w:r w:rsidRPr="00CA4517">
        <w:rPr>
          <w:lang w:val="el-GR" w:eastAsia="ar-SA"/>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w:t>
      </w:r>
      <w:r w:rsidRPr="00CA4517">
        <w:rPr>
          <w:lang w:val="el-GR" w:eastAsia="ar-SA"/>
        </w:rPr>
        <w:lastRenderedPageBreak/>
        <w:t>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01F71E85" w14:textId="77777777" w:rsidR="00CA4517" w:rsidRPr="00CA4517" w:rsidRDefault="00CA4517" w:rsidP="00CA4517">
      <w:pPr>
        <w:rPr>
          <w:lang w:val="el-GR" w:eastAsia="ar-SA"/>
        </w:rPr>
      </w:pPr>
      <w:r w:rsidRPr="00CA4517">
        <w:rPr>
          <w:lang w:val="el-GR" w:eastAsia="ar-SA"/>
        </w:rPr>
        <w:t>Ειδικότερα για τους ημεδαπούς οικονομικούς φορείς προσκομίζονται:</w:t>
      </w:r>
    </w:p>
    <w:p w14:paraId="005A8819" w14:textId="77777777" w:rsidR="00CA4517" w:rsidRPr="00CA4517" w:rsidRDefault="00CA4517" w:rsidP="00CA4517">
      <w:pPr>
        <w:rPr>
          <w:lang w:val="el-GR" w:eastAsia="ar-SA"/>
        </w:rPr>
      </w:pPr>
      <w:r w:rsidRPr="00CA4517">
        <w:rPr>
          <w:lang w:val="el-GR" w:eastAsia="ar-SA"/>
        </w:rPr>
        <w:t xml:space="preserve">i) </w:t>
      </w:r>
      <w:r w:rsidRPr="00CA4517">
        <w:rPr>
          <w:b/>
          <w:lang w:val="el-GR" w:eastAsia="ar-SA"/>
        </w:rPr>
        <w:t>για την απόδειξη της νόμιμης εκπροσώπησης</w:t>
      </w:r>
      <w:r w:rsidRPr="00CA4517">
        <w:rPr>
          <w:lang w:val="el-GR" w:eastAsia="ar-SA"/>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Pr="00CA4517">
        <w:rPr>
          <w:vertAlign w:val="superscript"/>
          <w:lang w:val="el-GR" w:eastAsia="ar-SA"/>
        </w:rPr>
        <w:footnoteReference w:id="43"/>
      </w:r>
      <w:r w:rsidRPr="00CA4517">
        <w:rPr>
          <w:lang w:val="el-GR" w:eastAsia="ar-SA"/>
        </w:rPr>
        <w:t>, προσκομίζει σχετικό πιστοποιητικό ισχύουσας εκπροσώπησης</w:t>
      </w:r>
      <w:r w:rsidRPr="00CA4517">
        <w:rPr>
          <w:vertAlign w:val="superscript"/>
          <w:lang w:val="el-GR" w:eastAsia="ar-SA"/>
        </w:rPr>
        <w:footnoteReference w:id="44"/>
      </w:r>
      <w:r w:rsidRPr="00CA4517">
        <w:rPr>
          <w:lang w:val="el-GR" w:eastAsia="ar-SA"/>
        </w:rPr>
        <w:t xml:space="preserve">, το οποίο πρέπει να έχει εκδοθεί έως τριάντα (30) εργάσιμες ημέρες πριν από την υποβολή του.  </w:t>
      </w:r>
    </w:p>
    <w:p w14:paraId="2C23C7E8" w14:textId="77777777" w:rsidR="00CA4517" w:rsidRPr="00CA4517" w:rsidRDefault="00CA4517" w:rsidP="00CA4517">
      <w:pPr>
        <w:rPr>
          <w:lang w:val="el-GR" w:eastAsia="ar-SA"/>
        </w:rPr>
      </w:pPr>
      <w:r w:rsidRPr="00CA4517">
        <w:rPr>
          <w:lang w:val="el-GR" w:eastAsia="ar-SA"/>
        </w:rPr>
        <w:t xml:space="preserve"> ii) Για την </w:t>
      </w:r>
      <w:r w:rsidRPr="00CA4517">
        <w:rPr>
          <w:b/>
          <w:lang w:val="el-GR" w:eastAsia="ar-SA"/>
        </w:rPr>
        <w:t>απόδειξη της νόμιμης σύστασης και των μεταβολών</w:t>
      </w:r>
      <w:r w:rsidRPr="00CA4517">
        <w:rPr>
          <w:lang w:val="el-GR" w:eastAsia="ar-SA"/>
        </w:rPr>
        <w:t xml:space="preserve"> του νομικού προσώπου γενικό πιστοποιητικό μεταβολών του ΓΕΜΗ, εφόσον έχει εκδοθεί έως τρεις (3) μήνες πριν από την υποβολή του.</w:t>
      </w:r>
    </w:p>
    <w:p w14:paraId="73B8C8D1" w14:textId="77777777" w:rsidR="00CA4517" w:rsidRPr="00CA4517" w:rsidRDefault="00CA4517" w:rsidP="00CA4517">
      <w:pPr>
        <w:rPr>
          <w:color w:val="000000"/>
          <w:lang w:val="el-GR" w:eastAsia="ar-SA"/>
        </w:rPr>
      </w:pPr>
      <w:r w:rsidRPr="00CA4517">
        <w:rPr>
          <w:lang w:val="el-GR" w:eastAsia="ar-SA"/>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2FCFD0E" w14:textId="77777777" w:rsidR="00CA4517" w:rsidRPr="00CA4517" w:rsidRDefault="00CA4517" w:rsidP="00CA4517">
      <w:pPr>
        <w:rPr>
          <w:lang w:val="el-GR" w:eastAsia="ar-SA"/>
        </w:rPr>
      </w:pPr>
      <w:r w:rsidRPr="00CA4517">
        <w:rPr>
          <w:color w:val="000000"/>
          <w:lang w:val="el-GR" w:eastAsia="ar-SA"/>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E84B0C5" w14:textId="77777777" w:rsidR="00CA4517" w:rsidRPr="00CA4517" w:rsidRDefault="00CA4517" w:rsidP="00CA4517">
      <w:pPr>
        <w:rPr>
          <w:bCs/>
          <w:lang w:val="el-GR" w:eastAsia="ar-SA"/>
        </w:rPr>
      </w:pPr>
      <w:r w:rsidRPr="00CA4517">
        <w:rPr>
          <w:bCs/>
          <w:lang w:val="el-GR" w:eastAsia="ar-SA"/>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137E2F44" w14:textId="77777777" w:rsidR="00CA4517" w:rsidRPr="00CA4517" w:rsidRDefault="00CA4517" w:rsidP="00CA4517">
      <w:pPr>
        <w:rPr>
          <w:lang w:val="el-GR" w:eastAsia="ar-SA"/>
        </w:rPr>
      </w:pPr>
      <w:r w:rsidRPr="00CA4517">
        <w:rPr>
          <w:bCs/>
          <w:lang w:val="el-GR" w:eastAsia="ar-SA"/>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AE7F1EE" w14:textId="77777777" w:rsidR="00CA4517" w:rsidRPr="00CA4517" w:rsidRDefault="00CA4517" w:rsidP="00CA4517">
      <w:pPr>
        <w:rPr>
          <w:b/>
          <w:bCs/>
          <w:lang w:val="el-GR" w:eastAsia="ar-SA"/>
        </w:rPr>
      </w:pPr>
      <w:r w:rsidRPr="00CA4517">
        <w:rPr>
          <w:lang w:val="el-GR" w:eastAsia="ar-SA"/>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5F393A6F" w14:textId="77777777" w:rsidR="00CA4517" w:rsidRPr="00CA4517" w:rsidRDefault="00CA4517" w:rsidP="00CA4517">
      <w:pPr>
        <w:rPr>
          <w:lang w:val="el-GR" w:eastAsia="ar-SA"/>
        </w:rPr>
      </w:pPr>
      <w:r w:rsidRPr="00CA4517">
        <w:rPr>
          <w:b/>
          <w:bCs/>
          <w:lang w:val="el-GR" w:eastAsia="ar-SA"/>
        </w:rPr>
        <w:t>Β.4.</w:t>
      </w:r>
      <w:r w:rsidRPr="00CA4517">
        <w:rPr>
          <w:lang w:val="el-GR" w:eastAsia="ar-SA"/>
        </w:rPr>
        <w:t xml:space="preserve"> Οι οικονομικοί φορείς που είναι εγγεγραμμένοι σε επίσημους καταλόγους</w:t>
      </w:r>
      <w:r w:rsidRPr="00CA4517">
        <w:rPr>
          <w:szCs w:val="22"/>
          <w:vertAlign w:val="superscript"/>
          <w:lang w:eastAsia="ar-SA"/>
        </w:rPr>
        <w:footnoteReference w:id="45"/>
      </w:r>
      <w:r w:rsidRPr="00CA4517">
        <w:rPr>
          <w:lang w:val="el-GR" w:eastAsia="ar-SA"/>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CA4517">
        <w:rPr>
          <w:lang w:eastAsia="ar-SA"/>
        </w:rPr>
        <w:t>VII</w:t>
      </w:r>
      <w:r w:rsidRPr="00CA4517">
        <w:rPr>
          <w:lang w:val="el-GR" w:eastAsia="ar-SA"/>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183A1A5" w14:textId="77777777" w:rsidR="00CA4517" w:rsidRPr="00CA4517" w:rsidRDefault="00CA4517" w:rsidP="00CA4517">
      <w:pPr>
        <w:rPr>
          <w:lang w:val="el-GR" w:eastAsia="ar-SA"/>
        </w:rPr>
      </w:pPr>
      <w:r w:rsidRPr="00CA4517">
        <w:rPr>
          <w:lang w:val="el-GR" w:eastAsia="ar-SA"/>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1DD114F" w14:textId="77777777" w:rsidR="00CA4517" w:rsidRPr="00CA4517" w:rsidRDefault="00CA4517" w:rsidP="00CA4517">
      <w:pPr>
        <w:rPr>
          <w:lang w:val="el-GR" w:eastAsia="ar-SA"/>
        </w:rPr>
      </w:pPr>
      <w:r w:rsidRPr="00CA4517">
        <w:rPr>
          <w:lang w:val="el-GR" w:eastAsia="ar-SA"/>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38EDB96C" w14:textId="77777777" w:rsidR="00CA4517" w:rsidRPr="00CA4517" w:rsidRDefault="00CA4517" w:rsidP="00CA4517">
      <w:pPr>
        <w:rPr>
          <w:b/>
          <w:bCs/>
          <w:lang w:val="el-GR" w:eastAsia="ar-SA"/>
        </w:rPr>
      </w:pPr>
      <w:r w:rsidRPr="00CA4517">
        <w:rPr>
          <w:lang w:val="el-GR" w:eastAsia="ar-SA"/>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CA4517">
        <w:rPr>
          <w:color w:val="000000"/>
          <w:lang w:val="el-GR" w:eastAsia="ar-SA"/>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CA4517">
        <w:rPr>
          <w:color w:val="000000"/>
          <w:lang w:val="el-GR" w:eastAsia="ar-SA"/>
        </w:rPr>
        <w:t>υποπερ</w:t>
      </w:r>
      <w:proofErr w:type="spellEnd"/>
      <w:r w:rsidRPr="00CA4517">
        <w:rPr>
          <w:color w:val="000000"/>
          <w:lang w:val="el-GR" w:eastAsia="ar-SA"/>
        </w:rPr>
        <w:t xml:space="preserve">. </w:t>
      </w:r>
      <w:r w:rsidRPr="00CA4517">
        <w:rPr>
          <w:color w:val="000000"/>
          <w:lang w:val="en-US" w:eastAsia="ar-SA"/>
        </w:rPr>
        <w:t>i</w:t>
      </w:r>
      <w:r w:rsidRPr="00CA4517">
        <w:rPr>
          <w:color w:val="000000"/>
          <w:lang w:val="el-GR" w:eastAsia="ar-SA"/>
        </w:rPr>
        <w:t xml:space="preserve">, </w:t>
      </w:r>
      <w:r w:rsidRPr="00CA4517">
        <w:rPr>
          <w:color w:val="000000"/>
          <w:lang w:val="en-US" w:eastAsia="ar-SA"/>
        </w:rPr>
        <w:t>ii</w:t>
      </w:r>
      <w:r w:rsidRPr="00CA4517">
        <w:rPr>
          <w:color w:val="000000"/>
          <w:lang w:val="el-GR" w:eastAsia="ar-SA"/>
        </w:rPr>
        <w:t xml:space="preserve"> και </w:t>
      </w:r>
      <w:r w:rsidRPr="00CA4517">
        <w:rPr>
          <w:color w:val="000000"/>
          <w:lang w:val="en-US" w:eastAsia="ar-SA"/>
        </w:rPr>
        <w:t>iii</w:t>
      </w:r>
      <w:r w:rsidRPr="00CA4517">
        <w:rPr>
          <w:color w:val="000000"/>
          <w:lang w:val="el-GR" w:eastAsia="ar-SA"/>
        </w:rPr>
        <w:t xml:space="preserve"> της περ. β.</w:t>
      </w:r>
    </w:p>
    <w:p w14:paraId="12EF4725" w14:textId="77777777" w:rsidR="00CA4517" w:rsidRPr="00CA4517" w:rsidRDefault="00CA4517" w:rsidP="00CA4517">
      <w:pPr>
        <w:rPr>
          <w:bCs/>
          <w:lang w:val="el-GR" w:eastAsia="ar-SA"/>
        </w:rPr>
      </w:pPr>
      <w:r w:rsidRPr="00CA4517">
        <w:rPr>
          <w:b/>
          <w:bCs/>
          <w:lang w:val="el-GR" w:eastAsia="ar-SA"/>
        </w:rPr>
        <w:t xml:space="preserve">Β.5 </w:t>
      </w:r>
      <w:r w:rsidRPr="00CA4517">
        <w:rPr>
          <w:bCs/>
          <w:lang w:val="el-GR" w:eastAsia="ar-SA"/>
        </w:rPr>
        <w:t>Για την απόδειξη της τεχνικής ικανότητας της παραγράφου 2.2.5 απαιτείται κατάλογος των κυριότερων παραδόσεων ή των κυριότερων υπηρεσιών που πραγματοποιήθηκαν την τελευταία τριετία, κατά μέγιστο όριο, με αναφορά του αντίστοιχου ποσού, της ημερομηνίας και του δημόσιου ή ιδιωτικού παραλήπτη.</w:t>
      </w:r>
    </w:p>
    <w:p w14:paraId="008900EE" w14:textId="77777777" w:rsidR="00CA4517" w:rsidRPr="00CA4517" w:rsidRDefault="00CA4517" w:rsidP="00CA4517">
      <w:pPr>
        <w:rPr>
          <w:b/>
          <w:lang w:val="el-GR" w:eastAsia="ar-SA"/>
        </w:rPr>
      </w:pPr>
      <w:r w:rsidRPr="00CA4517">
        <w:rPr>
          <w:b/>
          <w:lang w:val="el-GR" w:eastAsia="ar-SA"/>
        </w:rPr>
        <w:t>Οι παραδόσεις και οι παροχές υπηρεσιών αποδεικνύονται:</w:t>
      </w:r>
    </w:p>
    <w:p w14:paraId="22F55D90" w14:textId="77777777" w:rsidR="00CA4517" w:rsidRPr="00CA4517" w:rsidRDefault="00CA4517" w:rsidP="00CA4517">
      <w:pPr>
        <w:rPr>
          <w:b/>
          <w:lang w:val="el-GR" w:eastAsia="ar-SA"/>
        </w:rPr>
      </w:pPr>
      <w:r w:rsidRPr="00CA4517">
        <w:rPr>
          <w:b/>
          <w:lang w:val="el-GR" w:eastAsia="ar-SA"/>
        </w:rPr>
        <w:t>— εάν ο αποδέκτης είναι αναθέτουσα αρχή, με πιστοποιητικά που έχουν εκδοθεί ή θεωρηθεί από την αρμόδια αρχή,</w:t>
      </w:r>
    </w:p>
    <w:p w14:paraId="3A133282" w14:textId="77777777" w:rsidR="00CA4517" w:rsidRPr="00CA4517" w:rsidRDefault="00CA4517" w:rsidP="00CA4517">
      <w:pPr>
        <w:rPr>
          <w:b/>
          <w:lang w:val="el-GR" w:eastAsia="ar-SA"/>
        </w:rPr>
      </w:pPr>
      <w:r w:rsidRPr="00CA4517">
        <w:rPr>
          <w:b/>
          <w:lang w:val="el-GR" w:eastAsia="ar-SA"/>
        </w:rPr>
        <w:t>— εάν ο αποδέκτης είναι ιδιωτικός φορέας, με βεβαίωση του αγοραστή ή, εάν τούτο δεν είναι δυνατόν, με απλή δήλωση του οικονομικού φορέα·</w:t>
      </w:r>
    </w:p>
    <w:p w14:paraId="0D85785D" w14:textId="77777777" w:rsidR="00CA4517" w:rsidRPr="00CA4517" w:rsidRDefault="00CA4517" w:rsidP="00CA4517">
      <w:pPr>
        <w:rPr>
          <w:bCs/>
          <w:lang w:val="el-GR" w:eastAsia="ar-SA"/>
        </w:rPr>
      </w:pPr>
      <w:r w:rsidRPr="00CA4517">
        <w:rPr>
          <w:bCs/>
          <w:lang w:val="el-GR" w:eastAsia="ar-SA"/>
        </w:rPr>
        <w:t xml:space="preserve">Σαν συναφή έργα θεωρούνται: </w:t>
      </w:r>
    </w:p>
    <w:p w14:paraId="54673C62" w14:textId="77777777" w:rsidR="00CA4517" w:rsidRPr="00CA4517" w:rsidRDefault="00CA4517" w:rsidP="00CA4517">
      <w:pPr>
        <w:rPr>
          <w:bCs/>
          <w:lang w:val="el-GR" w:eastAsia="ar-SA"/>
        </w:rPr>
      </w:pPr>
      <w:r w:rsidRPr="00CA4517">
        <w:rPr>
          <w:bCs/>
          <w:lang w:val="el-GR" w:eastAsia="ar-SA"/>
        </w:rPr>
        <w:t>•</w:t>
      </w:r>
      <w:r w:rsidRPr="00CA4517">
        <w:rPr>
          <w:bCs/>
          <w:lang w:val="el-GR" w:eastAsia="ar-SA"/>
        </w:rPr>
        <w:tab/>
        <w:t>Η κατασκευή συστημάτων επιτήρησης στο ύπαιθρο.</w:t>
      </w:r>
    </w:p>
    <w:p w14:paraId="17846913" w14:textId="77777777" w:rsidR="00CA4517" w:rsidRPr="00CA4517" w:rsidRDefault="00CA4517" w:rsidP="00CA4517">
      <w:pPr>
        <w:rPr>
          <w:bCs/>
          <w:lang w:val="el-GR" w:eastAsia="ar-SA"/>
        </w:rPr>
      </w:pPr>
      <w:r w:rsidRPr="00CA4517">
        <w:rPr>
          <w:bCs/>
          <w:lang w:val="el-GR" w:eastAsia="ar-SA"/>
        </w:rPr>
        <w:t>•</w:t>
      </w:r>
      <w:r w:rsidRPr="00CA4517">
        <w:rPr>
          <w:bCs/>
          <w:lang w:val="el-GR" w:eastAsia="ar-SA"/>
        </w:rPr>
        <w:tab/>
        <w:t>Η κατασκευή συστημάτων πρόληψης δασικών πυρκαγιών.</w:t>
      </w:r>
    </w:p>
    <w:p w14:paraId="4DBFBFD7" w14:textId="77777777" w:rsidR="00CA4517" w:rsidRPr="00CA4517" w:rsidRDefault="00CA4517" w:rsidP="00CA4517">
      <w:pPr>
        <w:rPr>
          <w:bCs/>
          <w:lang w:val="el-GR" w:eastAsia="ar-SA"/>
        </w:rPr>
      </w:pPr>
      <w:r w:rsidRPr="00CA4517">
        <w:rPr>
          <w:bCs/>
          <w:lang w:val="el-GR" w:eastAsia="ar-SA"/>
        </w:rPr>
        <w:t>•</w:t>
      </w:r>
      <w:r w:rsidRPr="00CA4517">
        <w:rPr>
          <w:bCs/>
          <w:lang w:val="el-GR" w:eastAsia="ar-SA"/>
        </w:rPr>
        <w:tab/>
        <w:t>Η κατασκευή δικτύων καμερών/αισθητήρων στο ύπαιθρο.</w:t>
      </w:r>
    </w:p>
    <w:p w14:paraId="502F6EF3" w14:textId="77777777" w:rsidR="00CA4517" w:rsidRPr="00CA4517" w:rsidRDefault="00CA4517" w:rsidP="00CA4517">
      <w:pPr>
        <w:rPr>
          <w:bCs/>
          <w:lang w:val="el-GR" w:eastAsia="ar-SA"/>
        </w:rPr>
      </w:pPr>
      <w:r w:rsidRPr="00CA4517">
        <w:rPr>
          <w:bCs/>
          <w:lang w:val="el-GR" w:eastAsia="ar-SA"/>
        </w:rPr>
        <w:t>•</w:t>
      </w:r>
      <w:r w:rsidRPr="00CA4517">
        <w:rPr>
          <w:bCs/>
          <w:lang w:val="el-GR" w:eastAsia="ar-SA"/>
        </w:rPr>
        <w:tab/>
        <w:t>Η κατασκευή λογισμικού παρακολούθησης/επεξεργασίας δεδομένων αισθητήρων/εκτίμησης κινδύνου δασικών πυρκαγιών.</w:t>
      </w:r>
    </w:p>
    <w:p w14:paraId="46C043EF" w14:textId="77777777" w:rsidR="00CA4517" w:rsidRPr="00CA4517" w:rsidRDefault="00CA4517" w:rsidP="00CA4517">
      <w:pPr>
        <w:rPr>
          <w:bCs/>
          <w:lang w:val="el-GR" w:eastAsia="ar-SA"/>
        </w:rPr>
      </w:pPr>
      <w:r w:rsidRPr="00CA4517">
        <w:rPr>
          <w:bCs/>
          <w:lang w:val="el-GR" w:eastAsia="ar-SA"/>
        </w:rPr>
        <w:t>•</w:t>
      </w:r>
      <w:r w:rsidRPr="00CA4517">
        <w:rPr>
          <w:bCs/>
          <w:lang w:val="el-GR" w:eastAsia="ar-SA"/>
        </w:rPr>
        <w:tab/>
        <w:t>Η κατασκευή ασύρματων ζεύξεων δεδομένων μεταξύ διαφορετικών σημείων σε αστικό, ημιαστικό, δασικό κτλ περιβάλλον.</w:t>
      </w:r>
    </w:p>
    <w:p w14:paraId="58FAF1A1" w14:textId="77777777" w:rsidR="00CA4517" w:rsidRPr="00CA4517" w:rsidRDefault="00CA4517" w:rsidP="00CA4517">
      <w:pPr>
        <w:rPr>
          <w:b/>
          <w:bCs/>
          <w:lang w:val="el-GR" w:eastAsia="ar-SA"/>
        </w:rPr>
      </w:pPr>
      <w:r w:rsidRPr="00CA4517">
        <w:rPr>
          <w:b/>
          <w:bCs/>
          <w:lang w:val="el-GR" w:eastAsia="ar-SA"/>
        </w:rPr>
        <w:t>Β.6.</w:t>
      </w:r>
      <w:r w:rsidRPr="00CA4517">
        <w:rPr>
          <w:lang w:val="el-GR" w:eastAsia="ar-SA"/>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E14841B" w14:textId="77777777" w:rsidR="00CA4517" w:rsidRPr="00CA4517" w:rsidRDefault="00CA4517" w:rsidP="00CA4517">
      <w:pPr>
        <w:rPr>
          <w:lang w:val="el-GR" w:eastAsia="ar-SA"/>
        </w:rPr>
      </w:pPr>
      <w:r w:rsidRPr="00CA4517">
        <w:rPr>
          <w:b/>
          <w:bCs/>
          <w:lang w:val="el-GR" w:eastAsia="ar-SA"/>
        </w:rPr>
        <w:t xml:space="preserve">Β.7. </w:t>
      </w:r>
      <w:r w:rsidRPr="00CA4517">
        <w:rPr>
          <w:lang w:val="el-GR" w:eastAsia="ar-SA"/>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w:t>
      </w:r>
      <w:r w:rsidRPr="00CA4517">
        <w:rPr>
          <w:lang w:val="el-GR" w:eastAsia="ar-SA"/>
        </w:rPr>
        <w:lastRenderedPageBreak/>
        <w:t xml:space="preserve">υπό μορφή υπεργολαβίας και υπεύθυνη δήλωση των υπεργολάβων ότι αποδέχονται την εκτέλεση των εργασιών. </w:t>
      </w:r>
    </w:p>
    <w:p w14:paraId="641CD8BF" w14:textId="77777777" w:rsidR="00CA4517" w:rsidRPr="00CA4517" w:rsidRDefault="00CA4517" w:rsidP="00CA4517">
      <w:pPr>
        <w:rPr>
          <w:bCs/>
          <w:lang w:val="el-GR" w:eastAsia="ar-SA"/>
        </w:rPr>
      </w:pPr>
      <w:r w:rsidRPr="00CA4517">
        <w:rPr>
          <w:b/>
          <w:bCs/>
          <w:lang w:val="el-GR" w:eastAsia="ar-SA"/>
        </w:rPr>
        <w:t>Β.8.</w:t>
      </w:r>
      <w:r w:rsidRPr="00CA4517">
        <w:rPr>
          <w:bCs/>
          <w:lang w:val="el-GR" w:eastAsia="ar-SA"/>
        </w:rPr>
        <w:t xml:space="preserve"> Επισημαίνεται ότι γίνονται αποδεκτές:</w:t>
      </w:r>
    </w:p>
    <w:p w14:paraId="41B40887" w14:textId="77777777" w:rsidR="00CA4517" w:rsidRPr="00CA4517" w:rsidRDefault="00CA4517" w:rsidP="00273924">
      <w:pPr>
        <w:numPr>
          <w:ilvl w:val="0"/>
          <w:numId w:val="17"/>
        </w:numPr>
        <w:rPr>
          <w:bCs/>
          <w:lang w:val="el-GR" w:eastAsia="ar-SA"/>
        </w:rPr>
      </w:pPr>
      <w:r w:rsidRPr="00CA4517">
        <w:rPr>
          <w:bCs/>
          <w:lang w:val="el-GR" w:eastAsia="ar-SA"/>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2B80786" w14:textId="77777777" w:rsidR="00CA4517" w:rsidRPr="00CA4517" w:rsidRDefault="00CA4517" w:rsidP="00273924">
      <w:pPr>
        <w:numPr>
          <w:ilvl w:val="0"/>
          <w:numId w:val="17"/>
        </w:numPr>
        <w:rPr>
          <w:bCs/>
          <w:lang w:val="el-GR" w:eastAsia="ar-SA"/>
        </w:rPr>
      </w:pPr>
      <w:r w:rsidRPr="00CA4517">
        <w:rPr>
          <w:bCs/>
          <w:lang w:val="el-GR" w:eastAsia="ar-SA"/>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9056968" w14:textId="77777777" w:rsidR="00BB3CEA" w:rsidRPr="002B65D6" w:rsidRDefault="00BB3CEA" w:rsidP="00AF4201">
      <w:pPr>
        <w:pStyle w:val="foothanging"/>
        <w:ind w:left="709" w:hanging="709"/>
        <w:rPr>
          <w:i/>
          <w:lang w:val="el-GR"/>
        </w:rPr>
      </w:pPr>
    </w:p>
    <w:p w14:paraId="3FA9B0CB" w14:textId="77777777" w:rsidR="008744C2" w:rsidRPr="002B65D6" w:rsidRDefault="008744C2" w:rsidP="00AF4201">
      <w:pPr>
        <w:pStyle w:val="2"/>
        <w:rPr>
          <w:rFonts w:ascii="Calibri" w:hAnsi="Calibri" w:cs="Calibri"/>
          <w:lang w:val="el-GR"/>
        </w:rPr>
      </w:pPr>
      <w:bookmarkStart w:id="29" w:name="_Toc48116993"/>
      <w:r w:rsidRPr="002B65D6">
        <w:rPr>
          <w:rFonts w:ascii="Calibri" w:hAnsi="Calibri" w:cs="Calibri"/>
          <w:lang w:val="el-GR"/>
        </w:rPr>
        <w:t>2.3</w:t>
      </w:r>
      <w:r w:rsidRPr="002B65D6">
        <w:rPr>
          <w:rFonts w:ascii="Calibri" w:hAnsi="Calibri" w:cs="Calibri"/>
          <w:lang w:val="el-GR"/>
        </w:rPr>
        <w:tab/>
        <w:t>Κριτήρια Ανάθεσης</w:t>
      </w:r>
      <w:bookmarkEnd w:id="29"/>
    </w:p>
    <w:p w14:paraId="6BF038CE" w14:textId="77777777" w:rsidR="008744C2" w:rsidRPr="002B65D6" w:rsidRDefault="008744C2" w:rsidP="00AF4201">
      <w:pPr>
        <w:pStyle w:val="3"/>
        <w:rPr>
          <w:rFonts w:ascii="Calibri" w:hAnsi="Calibri" w:cs="Calibri"/>
          <w:lang w:val="el-GR"/>
        </w:rPr>
      </w:pPr>
      <w:bookmarkStart w:id="30" w:name="_Toc48116994"/>
      <w:r w:rsidRPr="002B65D6">
        <w:rPr>
          <w:rFonts w:ascii="Calibri" w:hAnsi="Calibri" w:cs="Calibri"/>
          <w:lang w:val="el-GR"/>
        </w:rPr>
        <w:t>2.3.1</w:t>
      </w:r>
      <w:r w:rsidRPr="002B65D6">
        <w:rPr>
          <w:rFonts w:ascii="Calibri" w:hAnsi="Calibri" w:cs="Calibri"/>
          <w:lang w:val="el-GR"/>
        </w:rPr>
        <w:tab/>
        <w:t>Κριτήριο ανάθεσης</w:t>
      </w:r>
      <w:bookmarkEnd w:id="30"/>
    </w:p>
    <w:p w14:paraId="79C0279A" w14:textId="77777777" w:rsidR="00031B23" w:rsidRPr="002B65D6" w:rsidRDefault="00031B23" w:rsidP="00AF4201">
      <w:pPr>
        <w:suppressAutoHyphens w:val="0"/>
        <w:rPr>
          <w:iCs/>
          <w:szCs w:val="22"/>
          <w:lang w:val="el-GR"/>
        </w:rPr>
      </w:pPr>
      <w:r w:rsidRPr="002B65D6">
        <w:rPr>
          <w:szCs w:val="22"/>
          <w:lang w:val="el-GR"/>
        </w:rPr>
        <w:t xml:space="preserve">Κριτήριο ανάθεσης της Σύμβασης </w:t>
      </w:r>
      <w:r w:rsidRPr="002B65D6">
        <w:rPr>
          <w:iCs/>
          <w:szCs w:val="22"/>
          <w:lang w:val="el-GR"/>
        </w:rPr>
        <w:t xml:space="preserve">θα είναι η </w:t>
      </w:r>
      <w:r w:rsidRPr="002B65D6">
        <w:rPr>
          <w:b/>
          <w:szCs w:val="22"/>
          <w:lang w:val="el-GR"/>
        </w:rPr>
        <w:t>πλέον συμφέρουσα από οικονομική άποψη προσφορά</w:t>
      </w:r>
      <w:r w:rsidRPr="002B65D6">
        <w:rPr>
          <w:b/>
          <w:iCs/>
          <w:szCs w:val="22"/>
          <w:lang w:val="el-GR"/>
        </w:rPr>
        <w:t xml:space="preserve"> βάσει τιμής</w:t>
      </w:r>
      <w:r w:rsidR="00220685" w:rsidRPr="002B65D6">
        <w:rPr>
          <w:b/>
          <w:iCs/>
          <w:szCs w:val="22"/>
          <w:lang w:val="el-GR"/>
        </w:rPr>
        <w:t xml:space="preserve"> για κάθε </w:t>
      </w:r>
      <w:r w:rsidR="00CF4813" w:rsidRPr="002B65D6">
        <w:rPr>
          <w:b/>
          <w:iCs/>
          <w:szCs w:val="22"/>
          <w:lang w:val="el-GR"/>
        </w:rPr>
        <w:t>Τμήμα</w:t>
      </w:r>
      <w:r w:rsidR="00220685" w:rsidRPr="002B65D6">
        <w:rPr>
          <w:b/>
          <w:iCs/>
          <w:szCs w:val="22"/>
          <w:lang w:val="el-GR"/>
        </w:rPr>
        <w:t xml:space="preserve"> σ</w:t>
      </w:r>
      <w:r w:rsidR="0028525D" w:rsidRPr="002B65D6">
        <w:rPr>
          <w:b/>
          <w:iCs/>
          <w:szCs w:val="22"/>
          <w:lang w:val="el-GR"/>
        </w:rPr>
        <w:t xml:space="preserve">το σύνολο των απαιτούμενων </w:t>
      </w:r>
      <w:r w:rsidR="00C0491A" w:rsidRPr="002B65D6">
        <w:rPr>
          <w:b/>
          <w:iCs/>
          <w:szCs w:val="22"/>
          <w:lang w:val="el-GR"/>
        </w:rPr>
        <w:t>ποσοτήτω</w:t>
      </w:r>
      <w:r w:rsidR="00C0491A">
        <w:rPr>
          <w:b/>
          <w:iCs/>
          <w:szCs w:val="22"/>
          <w:lang w:val="el-GR"/>
        </w:rPr>
        <w:t>ν</w:t>
      </w:r>
      <w:r w:rsidR="00414362">
        <w:rPr>
          <w:b/>
          <w:iCs/>
          <w:szCs w:val="22"/>
          <w:lang w:val="el-GR"/>
        </w:rPr>
        <w:t>.</w:t>
      </w:r>
    </w:p>
    <w:p w14:paraId="5BBC2705" w14:textId="77777777" w:rsidR="008744C2" w:rsidRPr="002B65D6" w:rsidRDefault="008744C2" w:rsidP="00AF4201">
      <w:pPr>
        <w:pStyle w:val="2"/>
        <w:rPr>
          <w:rFonts w:ascii="Calibri" w:hAnsi="Calibri" w:cs="Calibri"/>
          <w:lang w:val="el-GR"/>
        </w:rPr>
      </w:pPr>
      <w:bookmarkStart w:id="31" w:name="__RefHeading___Toc470009800"/>
      <w:bookmarkStart w:id="32" w:name="_Toc48116995"/>
      <w:bookmarkEnd w:id="31"/>
      <w:r w:rsidRPr="002B65D6">
        <w:rPr>
          <w:rFonts w:ascii="Calibri" w:hAnsi="Calibri" w:cs="Calibri"/>
          <w:lang w:val="el-GR"/>
        </w:rPr>
        <w:t>2.4</w:t>
      </w:r>
      <w:r w:rsidRPr="002B65D6">
        <w:rPr>
          <w:rFonts w:ascii="Calibri" w:hAnsi="Calibri" w:cs="Calibri"/>
          <w:lang w:val="el-GR"/>
        </w:rPr>
        <w:tab/>
        <w:t>Κατάρτιση - Περιεχόμενο Προσφορών</w:t>
      </w:r>
      <w:bookmarkEnd w:id="32"/>
    </w:p>
    <w:p w14:paraId="5C31D031" w14:textId="77777777" w:rsidR="008744C2" w:rsidRPr="002B65D6" w:rsidRDefault="008744C2" w:rsidP="00AF4201">
      <w:pPr>
        <w:pStyle w:val="3"/>
        <w:rPr>
          <w:rFonts w:ascii="Calibri" w:hAnsi="Calibri" w:cs="Calibri"/>
          <w:lang w:val="el-GR"/>
        </w:rPr>
      </w:pPr>
      <w:bookmarkStart w:id="33" w:name="_Toc48116996"/>
      <w:r w:rsidRPr="002B65D6">
        <w:rPr>
          <w:rFonts w:ascii="Calibri" w:hAnsi="Calibri" w:cs="Calibri"/>
          <w:lang w:val="el-GR"/>
        </w:rPr>
        <w:t>2.4.1</w:t>
      </w:r>
      <w:r w:rsidRPr="002B65D6">
        <w:rPr>
          <w:rFonts w:ascii="Calibri" w:hAnsi="Calibri" w:cs="Calibri"/>
          <w:lang w:val="el-GR"/>
        </w:rPr>
        <w:tab/>
        <w:t>Γενικοί όροι υποβολής προσφορών</w:t>
      </w:r>
      <w:bookmarkEnd w:id="33"/>
    </w:p>
    <w:p w14:paraId="7E0CDEC9" w14:textId="77777777" w:rsidR="008744C2" w:rsidRPr="002B65D6" w:rsidRDefault="008744C2" w:rsidP="00AF4201">
      <w:pPr>
        <w:rPr>
          <w:lang w:val="el-GR"/>
        </w:rPr>
      </w:pPr>
      <w:r w:rsidRPr="002B65D6">
        <w:rPr>
          <w:lang w:val="el-GR"/>
        </w:rPr>
        <w:t xml:space="preserve">Οι προσφορές υποβάλλονται με βάση τις </w:t>
      </w:r>
      <w:r w:rsidR="00E12EED" w:rsidRPr="002B65D6">
        <w:rPr>
          <w:lang w:val="el-GR"/>
        </w:rPr>
        <w:t xml:space="preserve">κατωτέρω </w:t>
      </w:r>
      <w:r w:rsidRPr="002B65D6">
        <w:rPr>
          <w:lang w:val="el-GR"/>
        </w:rPr>
        <w:t>απαιτήσεις</w:t>
      </w:r>
      <w:r w:rsidR="00E12EED" w:rsidRPr="002B65D6">
        <w:rPr>
          <w:lang w:val="el-GR"/>
        </w:rPr>
        <w:t>:</w:t>
      </w:r>
    </w:p>
    <w:p w14:paraId="4ECBAFF1" w14:textId="77777777" w:rsidR="00E12EED" w:rsidRPr="002B65D6" w:rsidRDefault="00E12EED" w:rsidP="00C0491A">
      <w:pPr>
        <w:suppressAutoHyphens w:val="0"/>
        <w:spacing w:after="240"/>
        <w:rPr>
          <w:b/>
          <w:szCs w:val="22"/>
          <w:u w:val="single"/>
          <w:shd w:val="clear" w:color="auto" w:fill="FF9900"/>
          <w:lang w:val="el-GR"/>
        </w:rPr>
      </w:pPr>
      <w:r w:rsidRPr="002B65D6">
        <w:rPr>
          <w:b/>
          <w:iCs/>
          <w:szCs w:val="22"/>
          <w:u w:val="single"/>
          <w:lang w:val="el-GR"/>
        </w:rPr>
        <w:t>Παρέχεται η δυνατότητα για υποβολή προσφορά</w:t>
      </w:r>
      <w:r w:rsidR="00080DDF" w:rsidRPr="002B65D6">
        <w:rPr>
          <w:b/>
          <w:iCs/>
          <w:szCs w:val="22"/>
          <w:u w:val="single"/>
          <w:lang w:val="el-GR"/>
        </w:rPr>
        <w:t>ς για ένα ή περισσότερα τμήματα</w:t>
      </w:r>
      <w:r w:rsidR="00C13B57" w:rsidRPr="002B65D6">
        <w:rPr>
          <w:b/>
          <w:iCs/>
          <w:szCs w:val="22"/>
          <w:u w:val="single"/>
          <w:lang w:val="el-GR"/>
        </w:rPr>
        <w:t>, όπως αναλύονται στον πίνακα της παρ.</w:t>
      </w:r>
      <w:r w:rsidR="007C3503" w:rsidRPr="002B65D6">
        <w:rPr>
          <w:b/>
          <w:iCs/>
          <w:szCs w:val="22"/>
          <w:u w:val="single"/>
          <w:lang w:val="el-GR"/>
        </w:rPr>
        <w:t xml:space="preserve">1.3 </w:t>
      </w:r>
      <w:r w:rsidR="00C13B57" w:rsidRPr="002B65D6">
        <w:rPr>
          <w:b/>
          <w:iCs/>
          <w:szCs w:val="22"/>
          <w:u w:val="single"/>
          <w:lang w:val="el-GR"/>
        </w:rPr>
        <w:t xml:space="preserve"> της παρούσας</w:t>
      </w:r>
    </w:p>
    <w:p w14:paraId="7729922E" w14:textId="77777777" w:rsidR="00C0491A" w:rsidRDefault="00C0491A" w:rsidP="00C0491A">
      <w:pPr>
        <w:rPr>
          <w:lang w:val="el-GR"/>
        </w:rPr>
      </w:pPr>
      <w:bookmarkStart w:id="34" w:name="_Toc48116997"/>
      <w:r w:rsidRPr="00680342">
        <w:rPr>
          <w:lang w:val="el-GR"/>
        </w:rPr>
        <w:t xml:space="preserve">Οι προσφορές υποβάλλονται με βάση τις απαιτήσεις που ορίζονται στα Παραρτήματα </w:t>
      </w:r>
      <w:r w:rsidRPr="00680342">
        <w:rPr>
          <w:lang w:val="en-US"/>
        </w:rPr>
        <w:t>II</w:t>
      </w:r>
      <w:r w:rsidRPr="00680342">
        <w:rPr>
          <w:lang w:val="el-GR"/>
        </w:rPr>
        <w:t xml:space="preserve">, </w:t>
      </w:r>
      <w:r w:rsidRPr="00680342">
        <w:rPr>
          <w:lang w:val="en-US"/>
        </w:rPr>
        <w:t>IV</w:t>
      </w:r>
      <w:r w:rsidRPr="00680342">
        <w:rPr>
          <w:lang w:val="el-GR"/>
        </w:rPr>
        <w:t xml:space="preserve"> και </w:t>
      </w:r>
      <w:r w:rsidRPr="00680342">
        <w:rPr>
          <w:lang w:val="en-US"/>
        </w:rPr>
        <w:t>V</w:t>
      </w:r>
      <w:r w:rsidRPr="00680342">
        <w:rPr>
          <w:lang w:val="el-GR"/>
        </w:rPr>
        <w:t>της</w:t>
      </w:r>
      <w:r>
        <w:rPr>
          <w:lang w:val="el-GR"/>
        </w:rPr>
        <w:t xml:space="preserve"> Διακήρυξης, για το σύνολο της </w:t>
      </w:r>
      <w:proofErr w:type="spellStart"/>
      <w:r>
        <w:rPr>
          <w:lang w:val="el-GR"/>
        </w:rPr>
        <w:t>προκηρυχθείσας</w:t>
      </w:r>
      <w:proofErr w:type="spellEnd"/>
      <w:r>
        <w:rPr>
          <w:lang w:val="el-GR"/>
        </w:rPr>
        <w:t xml:space="preserve"> ποσότητας της προμήθειας ανά είδος /τμήμα. </w:t>
      </w:r>
    </w:p>
    <w:p w14:paraId="10D9E28E" w14:textId="77777777" w:rsidR="00C0491A" w:rsidRDefault="00C0491A" w:rsidP="00C0491A">
      <w:pPr>
        <w:rPr>
          <w:rFonts w:cs="Helvetica"/>
          <w:color w:val="000000"/>
          <w:szCs w:val="22"/>
          <w:lang w:val="el-GR" w:eastAsia="el-GR"/>
        </w:rPr>
      </w:pPr>
      <w:r>
        <w:rPr>
          <w:lang w:val="el-GR"/>
        </w:rPr>
        <w:t>Δεν επιτρέπονται εναλλακτικές προσφορές.</w:t>
      </w:r>
    </w:p>
    <w:p w14:paraId="11D50E2C" w14:textId="77777777" w:rsidR="00C0491A" w:rsidRDefault="00C0491A" w:rsidP="00C0491A">
      <w:pPr>
        <w:rPr>
          <w:rFonts w:cs="Helvetica"/>
          <w:color w:val="000000"/>
          <w:szCs w:val="22"/>
          <w:lang w:val="el-GR" w:eastAsia="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46"/>
      </w:r>
      <w:r>
        <w:rPr>
          <w:rFonts w:cs="Helvetica"/>
          <w:color w:val="000000"/>
          <w:szCs w:val="22"/>
          <w:lang w:val="el-GR" w:eastAsia="el-GR"/>
        </w:rPr>
        <w:t>.</w:t>
      </w:r>
    </w:p>
    <w:p w14:paraId="358D6462" w14:textId="77777777" w:rsidR="00C0491A" w:rsidRDefault="00C0491A" w:rsidP="00C0491A">
      <w:pPr>
        <w:rPr>
          <w:lang w:val="el-GR"/>
        </w:rPr>
      </w:pPr>
      <w:r w:rsidRPr="00FD3A4C">
        <w:rPr>
          <w:rFonts w:cs="Helvetica"/>
          <w:color w:val="000000"/>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r w:rsidRPr="00FD3A4C">
        <w:rPr>
          <w:rStyle w:val="ab"/>
          <w:rFonts w:cs="Helvetica"/>
          <w:color w:val="000000"/>
          <w:szCs w:val="22"/>
          <w:lang w:val="el-GR" w:eastAsia="el-GR"/>
        </w:rPr>
        <w:footnoteReference w:id="47"/>
      </w:r>
    </w:p>
    <w:p w14:paraId="0C50D880" w14:textId="77777777" w:rsidR="008744C2" w:rsidRPr="002B65D6" w:rsidRDefault="008744C2" w:rsidP="00AF4201">
      <w:pPr>
        <w:pStyle w:val="3"/>
        <w:rPr>
          <w:rFonts w:ascii="Calibri" w:hAnsi="Calibri" w:cs="Calibri"/>
          <w:lang w:val="el-GR"/>
        </w:rPr>
      </w:pPr>
      <w:r w:rsidRPr="002B65D6">
        <w:rPr>
          <w:rFonts w:ascii="Calibri" w:hAnsi="Calibri" w:cs="Calibri"/>
          <w:lang w:val="el-GR"/>
        </w:rPr>
        <w:t>2.4.2</w:t>
      </w:r>
      <w:r w:rsidRPr="002B65D6">
        <w:rPr>
          <w:rFonts w:ascii="Calibri" w:hAnsi="Calibri" w:cs="Calibri"/>
          <w:lang w:val="el-GR"/>
        </w:rPr>
        <w:tab/>
        <w:t>Χρόνος και Τρόπος υποβολής προσφορών</w:t>
      </w:r>
      <w:bookmarkEnd w:id="34"/>
    </w:p>
    <w:p w14:paraId="148E5243" w14:textId="77777777" w:rsidR="008744C2" w:rsidRPr="002B65D6" w:rsidRDefault="008744C2" w:rsidP="00AF4201">
      <w:pPr>
        <w:rPr>
          <w:lang w:val="el-GR"/>
        </w:rPr>
      </w:pPr>
      <w:r w:rsidRPr="002B65D6">
        <w:rPr>
          <w:b/>
          <w:i/>
          <w:iCs/>
          <w:lang w:val="el-GR"/>
        </w:rPr>
        <w:t>[Ηλεκτρονική Διαδικασία]</w:t>
      </w:r>
    </w:p>
    <w:p w14:paraId="32F68AD0" w14:textId="77777777" w:rsidR="00C0491A" w:rsidRPr="00C0491A" w:rsidRDefault="008744C2" w:rsidP="00C0491A">
      <w:pPr>
        <w:rPr>
          <w:i/>
          <w:iCs/>
          <w:color w:val="5B9BD5"/>
          <w:lang w:val="el-GR" w:eastAsia="ar-SA"/>
        </w:rPr>
      </w:pPr>
      <w:r w:rsidRPr="002B65D6">
        <w:rPr>
          <w:b/>
          <w:szCs w:val="22"/>
          <w:lang w:val="el-GR"/>
        </w:rPr>
        <w:t>2.4.2.1.</w:t>
      </w:r>
      <w:r w:rsidR="00C0491A" w:rsidRPr="00C0491A">
        <w:rPr>
          <w:lang w:val="el-GR" w:eastAsia="ar-SA"/>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w:t>
      </w:r>
      <w:r w:rsidR="00C0491A" w:rsidRPr="00C0491A">
        <w:rPr>
          <w:lang w:val="el-GR" w:eastAsia="ar-SA"/>
        </w:rPr>
        <w:lastRenderedPageBreak/>
        <w:t xml:space="preserve">του Εθνικού Συστήματος Ηλεκτρονικών Δημοσίων Συμβάσεων (ΕΣΗΔΗΣ)» (εφεξής Κ.Υ.Α. ΕΣΗΔΗΣ Προμήθειες και Υπηρεσίες). </w:t>
      </w:r>
    </w:p>
    <w:p w14:paraId="3738296D" w14:textId="77777777" w:rsidR="00C0491A" w:rsidRDefault="00C0491A" w:rsidP="00C0491A">
      <w:pPr>
        <w:spacing w:after="240"/>
        <w:rPr>
          <w:color w:val="000000"/>
          <w:lang w:val="el-GR" w:eastAsia="ar-SA"/>
        </w:rPr>
      </w:pPr>
      <w:r w:rsidRPr="00C0491A">
        <w:rPr>
          <w:color w:val="000000"/>
          <w:lang w:val="el-GR" w:eastAsia="ar-SA"/>
        </w:rPr>
        <w:t>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p>
    <w:p w14:paraId="009A089A" w14:textId="77777777" w:rsidR="00B8586E" w:rsidRPr="002B65D6" w:rsidRDefault="00E2034C" w:rsidP="00C0491A">
      <w:pPr>
        <w:spacing w:after="240"/>
        <w:rPr>
          <w:szCs w:val="22"/>
          <w:lang w:val="el-GR"/>
        </w:rPr>
      </w:pPr>
      <w:r w:rsidRPr="002B65D6">
        <w:rPr>
          <w:b/>
          <w:szCs w:val="22"/>
          <w:lang w:val="el-GR"/>
        </w:rPr>
        <w:t>2.4.2.</w:t>
      </w:r>
      <w:r w:rsidR="00116D08" w:rsidRPr="002B65D6">
        <w:rPr>
          <w:b/>
          <w:szCs w:val="22"/>
          <w:lang w:val="el-GR"/>
        </w:rPr>
        <w:t>2</w:t>
      </w:r>
      <w:r w:rsidR="00B8586E" w:rsidRPr="002B65D6">
        <w:rPr>
          <w:b/>
          <w:szCs w:val="22"/>
          <w:lang w:val="el-GR"/>
        </w:rPr>
        <w:t>.</w:t>
      </w:r>
      <w:r w:rsidR="00B8586E" w:rsidRPr="002B65D6">
        <w:rPr>
          <w:szCs w:val="22"/>
          <w:lang w:val="el-GR"/>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w:t>
      </w:r>
      <w:r w:rsidR="00414362">
        <w:rPr>
          <w:szCs w:val="22"/>
          <w:lang w:val="el-GR"/>
        </w:rPr>
        <w:t>Ν.</w:t>
      </w:r>
      <w:r w:rsidR="00B8586E" w:rsidRPr="002B65D6">
        <w:rPr>
          <w:szCs w:val="22"/>
          <w:lang w:val="el-GR"/>
        </w:rPr>
        <w:t xml:space="preserve"> 4412/2016 </w:t>
      </w:r>
      <w:r w:rsidR="0073263C" w:rsidRPr="002B65D6">
        <w:rPr>
          <w:lang w:val="el-GR"/>
        </w:rPr>
        <w:t>και το άρθρο 9 της ως άνω Υπουργικής Απόφασης</w:t>
      </w:r>
      <w:r w:rsidR="00B8586E" w:rsidRPr="002B65D6">
        <w:rPr>
          <w:szCs w:val="22"/>
          <w:lang w:val="el-GR"/>
        </w:rPr>
        <w:t xml:space="preserve">. </w:t>
      </w:r>
    </w:p>
    <w:p w14:paraId="3048B2CB" w14:textId="77777777" w:rsidR="008744C2" w:rsidRPr="002B65D6" w:rsidRDefault="008744C2" w:rsidP="00AF4201">
      <w:pPr>
        <w:rPr>
          <w:b/>
          <w:bCs/>
          <w:lang w:val="el-GR"/>
        </w:rPr>
      </w:pPr>
      <w:r w:rsidRPr="002B65D6">
        <w:rPr>
          <w:lang w:val="el-GR"/>
        </w:rPr>
        <w:t xml:space="preserve">Μετά την παρέλευση της καταληκτικής ημερομηνίας και ώρας, δεν υπάρχει η δυνατότητα υποβολής προσφοράς στο Σύστημα. </w:t>
      </w:r>
      <w:r w:rsidRPr="002B65D6">
        <w:rPr>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6FFFEE16" w14:textId="77777777" w:rsidR="00C0491A" w:rsidRPr="00C0491A" w:rsidRDefault="00E2034C" w:rsidP="00C0491A">
      <w:pPr>
        <w:spacing w:after="0"/>
        <w:rPr>
          <w:lang w:val="el-GR" w:eastAsia="ar-SA"/>
        </w:rPr>
      </w:pPr>
      <w:r w:rsidRPr="002B65D6">
        <w:rPr>
          <w:b/>
          <w:bCs/>
          <w:lang w:val="el-GR"/>
        </w:rPr>
        <w:t>2.4.2.</w:t>
      </w:r>
      <w:r w:rsidR="00472D6D" w:rsidRPr="002B65D6">
        <w:rPr>
          <w:b/>
          <w:bCs/>
          <w:lang w:val="el-GR"/>
        </w:rPr>
        <w:t>3</w:t>
      </w:r>
      <w:r w:rsidR="008744C2" w:rsidRPr="002B65D6">
        <w:rPr>
          <w:b/>
          <w:bCs/>
          <w:lang w:val="el-GR"/>
        </w:rPr>
        <w:t>.</w:t>
      </w:r>
      <w:r w:rsidR="00C0491A" w:rsidRPr="00C0491A">
        <w:rPr>
          <w:lang w:val="el-GR" w:eastAsia="ar-SA"/>
        </w:rPr>
        <w:t xml:space="preserve">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485DAD40" w14:textId="77777777" w:rsidR="00C0491A" w:rsidRPr="00C0491A" w:rsidRDefault="00C0491A" w:rsidP="00C0491A">
      <w:pPr>
        <w:rPr>
          <w:lang w:val="el-GR" w:eastAsia="ar-SA"/>
        </w:rPr>
      </w:pPr>
      <w:r w:rsidRPr="00C0491A">
        <w:rPr>
          <w:lang w:val="el-GR" w:eastAsia="ar-SA"/>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4CCC5E05" w14:textId="77777777" w:rsidR="00C0491A" w:rsidRPr="00C0491A" w:rsidRDefault="00C0491A" w:rsidP="00C0491A">
      <w:pPr>
        <w:rPr>
          <w:lang w:val="el-GR" w:eastAsia="ar-SA"/>
        </w:rPr>
      </w:pPr>
      <w:r w:rsidRPr="00C0491A">
        <w:rPr>
          <w:lang w:val="el-GR" w:eastAsia="ar-SA"/>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573FC3A0" w14:textId="77777777" w:rsidR="00C0491A" w:rsidRPr="00C0491A" w:rsidRDefault="00C0491A" w:rsidP="00C0491A">
      <w:pPr>
        <w:rPr>
          <w:lang w:val="el-GR" w:eastAsia="ar-SA"/>
        </w:rPr>
      </w:pPr>
      <w:r w:rsidRPr="00C0491A">
        <w:rPr>
          <w:lang w:val="el-GR" w:eastAsia="ar-SA"/>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440BAD9" w14:textId="77777777" w:rsidR="00C0491A" w:rsidRPr="00C0491A" w:rsidRDefault="00C0491A" w:rsidP="00C0491A">
      <w:pPr>
        <w:rPr>
          <w:b/>
          <w:bCs/>
          <w:lang w:val="el-GR" w:eastAsia="ar-SA"/>
        </w:rPr>
      </w:pPr>
      <w:r w:rsidRPr="00C0491A">
        <w:rPr>
          <w:lang w:val="el-GR" w:eastAsia="ar-SA"/>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024CFBFD" w14:textId="77777777" w:rsidR="00C0491A" w:rsidRPr="00C0491A" w:rsidRDefault="00E2034C" w:rsidP="00C0491A">
      <w:pPr>
        <w:spacing w:after="0"/>
        <w:rPr>
          <w:lang w:val="el-GR" w:eastAsia="ar-SA"/>
        </w:rPr>
      </w:pPr>
      <w:r w:rsidRPr="002B65D6">
        <w:rPr>
          <w:b/>
          <w:bCs/>
          <w:lang w:val="el-GR"/>
        </w:rPr>
        <w:t>2.4.2.</w:t>
      </w:r>
      <w:r w:rsidR="00472D6D" w:rsidRPr="002B65D6">
        <w:rPr>
          <w:b/>
          <w:bCs/>
          <w:lang w:val="el-GR"/>
        </w:rPr>
        <w:t>4</w:t>
      </w:r>
      <w:r w:rsidR="008744C2" w:rsidRPr="002B65D6">
        <w:rPr>
          <w:b/>
          <w:bCs/>
          <w:lang w:val="el-GR"/>
        </w:rPr>
        <w:t>.</w:t>
      </w:r>
      <w:r w:rsidR="00C0491A" w:rsidRPr="00C0491A">
        <w:rPr>
          <w:b/>
          <w:bCs/>
          <w:lang w:val="el-GR" w:eastAsia="ar-SA"/>
        </w:rPr>
        <w:t>.</w:t>
      </w:r>
      <w:r w:rsidR="00C0491A" w:rsidRPr="00C0491A">
        <w:rPr>
          <w:lang w:val="el-GR" w:eastAsia="ar-SA"/>
        </w:rPr>
        <w:t xml:space="preserve"> Εφόσον οι Οικονομικοί Φορείς καταχωρίσουν τα στοιχεία, </w:t>
      </w:r>
      <w:proofErr w:type="spellStart"/>
      <w:r w:rsidR="00C0491A" w:rsidRPr="00C0491A">
        <w:rPr>
          <w:lang w:val="el-GR" w:eastAsia="ar-SA"/>
        </w:rPr>
        <w:t>μεταδεδομένα</w:t>
      </w:r>
      <w:proofErr w:type="spellEnd"/>
      <w:r w:rsidR="00C0491A" w:rsidRPr="00C0491A">
        <w:rPr>
          <w:lang w:val="el-GR" w:eastAsia="ar-SA"/>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00C0491A" w:rsidRPr="00C0491A">
        <w:rPr>
          <w:lang w:val="el-GR" w:eastAsia="ar-SA"/>
        </w:rPr>
        <w:t>μορφότυπο</w:t>
      </w:r>
      <w:proofErr w:type="spellEnd"/>
      <w:r w:rsidR="00C0491A" w:rsidRPr="00C0491A">
        <w:rPr>
          <w:lang w:val="el-GR" w:eastAsia="ar-SA"/>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00C0491A" w:rsidRPr="00C0491A">
        <w:rPr>
          <w:lang w:val="el-GR" w:eastAsia="ar-SA"/>
        </w:rPr>
        <w:t>υποφακέλους</w:t>
      </w:r>
      <w:proofErr w:type="spellEnd"/>
      <w:r w:rsidR="00C0491A" w:rsidRPr="00C0491A">
        <w:rPr>
          <w:lang w:val="el-GR" w:eastAsia="ar-SA"/>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C0491A" w:rsidRPr="00C0491A">
        <w:rPr>
          <w:lang w:val="el-GR" w:eastAsia="ar-SA"/>
        </w:rPr>
        <w:t>υποφακέλο</w:t>
      </w:r>
      <w:proofErr w:type="spellEnd"/>
      <w:r w:rsidR="00C0491A" w:rsidRPr="00C0491A">
        <w:rPr>
          <w:lang w:val="el-GR" w:eastAsia="ar-SA"/>
        </w:rPr>
        <w:t xml:space="preserve">  ξεχωριστά, από τη στιγμή που έχει ολοκληρωθεί η καταχώριση των στοιχείων σε αυτόν</w:t>
      </w:r>
      <w:r w:rsidR="00C0491A" w:rsidRPr="00C0491A">
        <w:rPr>
          <w:vertAlign w:val="superscript"/>
          <w:lang w:val="el-GR" w:eastAsia="ar-SA"/>
        </w:rPr>
        <w:footnoteReference w:id="48"/>
      </w:r>
      <w:r w:rsidR="00C0491A" w:rsidRPr="00C0491A">
        <w:rPr>
          <w:lang w:val="el-GR" w:eastAsia="ar-SA"/>
        </w:rPr>
        <w:t xml:space="preserve">.  </w:t>
      </w:r>
    </w:p>
    <w:p w14:paraId="5E6BD4A0" w14:textId="77777777" w:rsidR="00C0491A" w:rsidRPr="00C0491A" w:rsidRDefault="00C0491A" w:rsidP="00C0491A">
      <w:pPr>
        <w:spacing w:after="0"/>
        <w:rPr>
          <w:strike/>
          <w:lang w:val="el-GR" w:eastAsia="ar-SA"/>
        </w:rPr>
      </w:pPr>
      <w:r w:rsidRPr="00C0491A">
        <w:rPr>
          <w:lang w:val="el-GR" w:eastAsia="ar-SA"/>
        </w:rPr>
        <w:t xml:space="preserve">Επειδή το ειδικό τέλος ταξινόμησης, δεν μπορεί να αποτυπωθεί στις ειδικές ηλεκτρονικές φόρμες του ΕΣΗΔΗΣ οι Οικονομικοί φορείς θα επισυνάπτουν ψηφιακά υπογεγραμμένη την Οικονομική προσφορά επί ποινή αποκλεισμού σύμφωνα με το παράρτημα </w:t>
      </w:r>
      <w:r w:rsidRPr="00C0491A">
        <w:rPr>
          <w:lang w:val="en-US" w:eastAsia="ar-SA"/>
        </w:rPr>
        <w:t>V</w:t>
      </w:r>
      <w:r w:rsidRPr="00C0491A">
        <w:rPr>
          <w:lang w:val="el-GR" w:eastAsia="ar-SA"/>
        </w:rPr>
        <w:t xml:space="preserve"> της Διακήρυξης, το οποίο θα υπερισχύει της ηλεκτρονικής φόρμας του συστήματος. </w:t>
      </w:r>
    </w:p>
    <w:p w14:paraId="69C8F569" w14:textId="77777777" w:rsidR="00C0491A" w:rsidRPr="00C0491A" w:rsidRDefault="00E2034C" w:rsidP="00C0491A">
      <w:pPr>
        <w:rPr>
          <w:color w:val="000000"/>
          <w:lang w:val="el-GR" w:eastAsia="ar-SA"/>
        </w:rPr>
      </w:pPr>
      <w:r w:rsidRPr="002B65D6">
        <w:rPr>
          <w:b/>
          <w:bCs/>
          <w:lang w:val="el-GR"/>
        </w:rPr>
        <w:lastRenderedPageBreak/>
        <w:t>2.4.2.</w:t>
      </w:r>
      <w:r w:rsidR="00472D6D" w:rsidRPr="002B65D6">
        <w:rPr>
          <w:b/>
          <w:bCs/>
          <w:lang w:val="el-GR"/>
        </w:rPr>
        <w:t>5</w:t>
      </w:r>
      <w:r w:rsidR="008744C2" w:rsidRPr="002B65D6">
        <w:rPr>
          <w:b/>
          <w:bCs/>
          <w:lang w:val="el-GR"/>
        </w:rPr>
        <w:t>.</w:t>
      </w:r>
      <w:bookmarkStart w:id="35" w:name="_Toc48116998"/>
      <w:r w:rsidR="00C0491A" w:rsidRPr="00C0491A">
        <w:rPr>
          <w:lang w:val="el-GR" w:eastAsia="ar-SA"/>
        </w:rPr>
        <w:t>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5D7BB494" w14:textId="77777777" w:rsidR="00C0491A" w:rsidRPr="00C0491A" w:rsidRDefault="00C0491A" w:rsidP="00C0491A">
      <w:pPr>
        <w:rPr>
          <w:color w:val="000000"/>
          <w:lang w:val="el-GR" w:eastAsia="ar-SA"/>
        </w:rPr>
      </w:pPr>
      <w:bookmarkStart w:id="36" w:name="_Hlk71366084"/>
      <w:r w:rsidRPr="00C0491A">
        <w:rPr>
          <w:color w:val="000000"/>
          <w:lang w:val="el-GR" w:eastAsia="ar-SA"/>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6DCB8022" w14:textId="77777777" w:rsidR="00C0491A" w:rsidRPr="00C0491A" w:rsidRDefault="00C0491A" w:rsidP="00C0491A">
      <w:pPr>
        <w:rPr>
          <w:color w:val="000000"/>
          <w:lang w:val="el-GR" w:eastAsia="ar-SA"/>
        </w:rPr>
      </w:pPr>
      <w:r w:rsidRPr="00C0491A">
        <w:rPr>
          <w:color w:val="000000"/>
          <w:lang w:val="el-GR" w:eastAsia="ar-SA"/>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C0491A">
        <w:rPr>
          <w:color w:val="000000"/>
          <w:lang w:val="en-US" w:eastAsia="ar-SA"/>
        </w:rPr>
        <w:t>e</w:t>
      </w:r>
      <w:r w:rsidRPr="00C0491A">
        <w:rPr>
          <w:color w:val="000000"/>
          <w:lang w:val="el-GR" w:eastAsia="ar-SA"/>
        </w:rPr>
        <w:t>-</w:t>
      </w:r>
      <w:r w:rsidRPr="00C0491A">
        <w:rPr>
          <w:color w:val="000000"/>
          <w:lang w:val="en-US" w:eastAsia="ar-SA"/>
        </w:rPr>
        <w:t>Apostille</w:t>
      </w:r>
    </w:p>
    <w:p w14:paraId="32FF878C" w14:textId="77777777" w:rsidR="00C0491A" w:rsidRPr="00C0491A" w:rsidRDefault="00C0491A" w:rsidP="00C0491A">
      <w:pPr>
        <w:rPr>
          <w:color w:val="000000"/>
          <w:lang w:val="el-GR" w:eastAsia="ar-SA"/>
        </w:rPr>
      </w:pPr>
      <w:r w:rsidRPr="00C0491A">
        <w:rPr>
          <w:color w:val="000000"/>
          <w:lang w:val="el-GR" w:eastAsia="ar-SA"/>
        </w:rPr>
        <w:t>β) είτε των άρθρων 15 και 27</w:t>
      </w:r>
      <w:r w:rsidRPr="00C0491A">
        <w:rPr>
          <w:color w:val="000000"/>
          <w:vertAlign w:val="superscript"/>
          <w:lang w:val="el-GR" w:eastAsia="ar-SA"/>
        </w:rPr>
        <w:footnoteReference w:id="49"/>
      </w:r>
      <w:r w:rsidRPr="00C0491A">
        <w:rPr>
          <w:color w:val="000000"/>
          <w:lang w:val="el-GR" w:eastAsia="ar-SA"/>
        </w:rPr>
        <w:t xml:space="preserve"> του ν. 4727/2020 (Α΄ 184) περί ηλεκτρονικών ιδιωτικών εγγράφων που φέρουν ηλεκτρονική υπογραφή ή σφραγίδα </w:t>
      </w:r>
    </w:p>
    <w:p w14:paraId="0FFFCE9E" w14:textId="77777777" w:rsidR="00C0491A" w:rsidRPr="00C0491A" w:rsidRDefault="00C0491A" w:rsidP="00C0491A">
      <w:pPr>
        <w:rPr>
          <w:color w:val="000000"/>
          <w:lang w:val="el-GR" w:eastAsia="ar-SA"/>
        </w:rPr>
      </w:pPr>
      <w:r w:rsidRPr="00C0491A">
        <w:rPr>
          <w:color w:val="000000"/>
          <w:lang w:val="el-GR" w:eastAsia="ar-SA"/>
        </w:rPr>
        <w:t>γ) είτε του άρθρου 11 του ν. 2690/1999 (Α΄ 45),</w:t>
      </w:r>
    </w:p>
    <w:p w14:paraId="63A6452F" w14:textId="77777777" w:rsidR="00C0491A" w:rsidRPr="00C0491A" w:rsidRDefault="00C0491A" w:rsidP="00C0491A">
      <w:pPr>
        <w:rPr>
          <w:color w:val="000000"/>
          <w:lang w:val="el-GR" w:eastAsia="ar-SA"/>
        </w:rPr>
      </w:pPr>
      <w:r w:rsidRPr="00C0491A">
        <w:rPr>
          <w:color w:val="000000"/>
          <w:lang w:val="el-GR" w:eastAsia="ar-SA"/>
        </w:rPr>
        <w:t xml:space="preserve">δ) είτε της παρ. 2 του άρθρου 37 του ν. 4412/2016, περί χρήσης ηλεκτρονικών υπογραφών σε ηλεκτρονικές διαδικασίες δημοσίων συμβάσεων,  </w:t>
      </w:r>
    </w:p>
    <w:p w14:paraId="7CB90858" w14:textId="77777777" w:rsidR="00C0491A" w:rsidRPr="00C0491A" w:rsidRDefault="00C0491A" w:rsidP="00C0491A">
      <w:pPr>
        <w:rPr>
          <w:color w:val="000000"/>
          <w:lang w:val="el-GR" w:eastAsia="ar-SA"/>
        </w:rPr>
      </w:pPr>
      <w:r w:rsidRPr="00C0491A">
        <w:rPr>
          <w:color w:val="000000"/>
          <w:lang w:val="el-GR" w:eastAsia="ar-SA"/>
        </w:rPr>
        <w:t xml:space="preserve">ε) είτε της παρ. 8 του άρθρου 92 του ν. 4412/2016, περί </w:t>
      </w:r>
      <w:proofErr w:type="spellStart"/>
      <w:r w:rsidRPr="00C0491A">
        <w:rPr>
          <w:color w:val="000000"/>
          <w:lang w:val="el-GR" w:eastAsia="ar-SA"/>
        </w:rPr>
        <w:t>συνυποβολής</w:t>
      </w:r>
      <w:proofErr w:type="spellEnd"/>
      <w:r w:rsidRPr="00C0491A">
        <w:rPr>
          <w:color w:val="000000"/>
          <w:lang w:val="el-GR" w:eastAsia="ar-SA"/>
        </w:rPr>
        <w:t xml:space="preserve"> υπεύθυνης δήλωσης στην περίπτωση απλής φωτοτυπίας ιδιωτικών εγγράφων. </w:t>
      </w:r>
      <w:r w:rsidRPr="00C0491A">
        <w:rPr>
          <w:color w:val="000000"/>
          <w:vertAlign w:val="superscript"/>
          <w:lang w:val="el-GR" w:eastAsia="ar-SA"/>
        </w:rPr>
        <w:footnoteReference w:id="50"/>
      </w:r>
    </w:p>
    <w:p w14:paraId="618203DD" w14:textId="77777777" w:rsidR="00C0491A" w:rsidRPr="00C0491A" w:rsidRDefault="00C0491A" w:rsidP="00C0491A">
      <w:pPr>
        <w:rPr>
          <w:color w:val="000000"/>
          <w:lang w:val="el-GR" w:eastAsia="ar-SA"/>
        </w:rPr>
      </w:pPr>
      <w:r w:rsidRPr="00C0491A">
        <w:rPr>
          <w:color w:val="000000"/>
          <w:lang w:val="el-GR" w:eastAsia="ar-SA"/>
        </w:rPr>
        <w:t>Επιπλέον, δεν προσκομίζονται σε έντυπη μορφή τα ΦΕΚ</w:t>
      </w:r>
      <w:r w:rsidRPr="00C0491A">
        <w:rPr>
          <w:color w:val="000000"/>
          <w:vertAlign w:val="superscript"/>
          <w:lang w:val="el-GR" w:eastAsia="ar-SA"/>
        </w:rPr>
        <w:footnoteReference w:id="51"/>
      </w:r>
      <w:r w:rsidRPr="00C0491A">
        <w:rPr>
          <w:color w:val="000000"/>
          <w:lang w:val="el-GR" w:eastAsia="ar-SA"/>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53DB24B4" w14:textId="77777777" w:rsidR="00C0491A" w:rsidRPr="00C0491A" w:rsidRDefault="00C0491A" w:rsidP="00C0491A">
      <w:pPr>
        <w:spacing w:after="144"/>
        <w:rPr>
          <w:b/>
          <w:strike/>
          <w:color w:val="000000"/>
          <w:lang w:val="el-GR" w:eastAsia="ar-SA"/>
        </w:rPr>
      </w:pPr>
      <w:r w:rsidRPr="00C0491A">
        <w:rPr>
          <w:color w:val="000000"/>
          <w:lang w:val="el-GR" w:eastAsia="ar-SA"/>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C0491A">
        <w:rPr>
          <w:color w:val="000000"/>
          <w:lang w:val="el-GR" w:eastAsia="ar-SA"/>
        </w:rPr>
        <w:t>μορφότυπο</w:t>
      </w:r>
      <w:proofErr w:type="spellEnd"/>
      <w:r w:rsidRPr="00C0491A">
        <w:rPr>
          <w:color w:val="000000"/>
          <w:lang w:val="el-GR" w:eastAsia="ar-SA"/>
        </w:rPr>
        <w:t xml:space="preserve"> PDF</w:t>
      </w:r>
      <w:r w:rsidRPr="00C0491A">
        <w:rPr>
          <w:b/>
          <w:color w:val="000000"/>
          <w:lang w:val="el-GR" w:eastAsia="ar-SA"/>
        </w:rPr>
        <w:t xml:space="preserve">. </w:t>
      </w:r>
      <w:bookmarkEnd w:id="36"/>
    </w:p>
    <w:p w14:paraId="191BEB0E" w14:textId="097BCA94" w:rsidR="00C0491A" w:rsidRPr="00C0491A" w:rsidRDefault="00C0491A" w:rsidP="00C0491A">
      <w:pPr>
        <w:rPr>
          <w:lang w:val="el-GR" w:eastAsia="ar-SA"/>
        </w:rPr>
      </w:pPr>
      <w:r w:rsidRPr="00C0491A">
        <w:rPr>
          <w:lang w:val="el-GR" w:eastAsia="ar-SA"/>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C0491A">
        <w:rPr>
          <w:lang w:val="el-GR" w:eastAsia="ar-SA"/>
        </w:rPr>
        <w:t>ούς</w:t>
      </w:r>
      <w:proofErr w:type="spellEnd"/>
      <w:r w:rsidRPr="00C0491A">
        <w:rPr>
          <w:lang w:val="el-GR" w:eastAsia="ar-SA"/>
        </w:rPr>
        <w:t xml:space="preserve"> φάκελο-</w:t>
      </w:r>
      <w:proofErr w:type="spellStart"/>
      <w:r w:rsidRPr="00C0491A">
        <w:rPr>
          <w:lang w:val="el-GR" w:eastAsia="ar-SA"/>
        </w:rPr>
        <w:t>ους</w:t>
      </w:r>
      <w:proofErr w:type="spellEnd"/>
      <w:r w:rsidRPr="00C0491A">
        <w:rPr>
          <w:lang w:val="el-GR" w:eastAsia="ar-SA"/>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009D4752">
        <w:rPr>
          <w:lang w:val="el-GR" w:eastAsia="ar-SA"/>
        </w:rPr>
        <w:t xml:space="preserve"> </w:t>
      </w:r>
      <w:r w:rsidRPr="00C0491A">
        <w:rPr>
          <w:lang w:val="el-GR" w:eastAsia="ar-SA"/>
        </w:rPr>
        <w:t>Τέτοια στοιχεία και δικαιολογητικά ενδεικτικά είναι :</w:t>
      </w:r>
    </w:p>
    <w:p w14:paraId="5F152D82" w14:textId="77777777" w:rsidR="00C0491A" w:rsidRPr="00C0491A" w:rsidRDefault="00C0491A" w:rsidP="00C0491A">
      <w:pPr>
        <w:rPr>
          <w:lang w:val="el-GR" w:eastAsia="ar-SA"/>
        </w:rPr>
      </w:pPr>
      <w:r w:rsidRPr="00C0491A">
        <w:rPr>
          <w:lang w:val="el-GR" w:eastAsia="ar-SA"/>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4A7FC19F" w14:textId="77777777" w:rsidR="00C0491A" w:rsidRPr="00C0491A" w:rsidRDefault="00C0491A" w:rsidP="00C0491A">
      <w:pPr>
        <w:rPr>
          <w:lang w:val="el-GR" w:eastAsia="ar-SA"/>
        </w:rPr>
      </w:pPr>
      <w:r w:rsidRPr="00C0491A">
        <w:rPr>
          <w:lang w:val="el-GR" w:eastAsia="ar-SA"/>
        </w:rPr>
        <w:t>β) αυτά που δεν υπάγονται στις διατάξεις του άρθρου 11 παρ. 2 του ν. 2690/1999</w:t>
      </w:r>
      <w:r w:rsidRPr="00C0491A">
        <w:rPr>
          <w:color w:val="000000"/>
          <w:vertAlign w:val="superscript"/>
          <w:lang w:val="el-GR" w:eastAsia="ar-SA"/>
        </w:rPr>
        <w:footnoteReference w:id="52"/>
      </w:r>
      <w:r w:rsidRPr="00C0491A">
        <w:rPr>
          <w:lang w:val="el-GR" w:eastAsia="ar-SA"/>
        </w:rPr>
        <w:t xml:space="preserve">, </w:t>
      </w:r>
    </w:p>
    <w:p w14:paraId="2233D219" w14:textId="77777777" w:rsidR="00C0491A" w:rsidRPr="00C0491A" w:rsidRDefault="00C0491A" w:rsidP="00C0491A">
      <w:pPr>
        <w:rPr>
          <w:lang w:val="el-GR" w:eastAsia="ar-SA"/>
        </w:rPr>
      </w:pPr>
      <w:r w:rsidRPr="00C0491A">
        <w:rPr>
          <w:lang w:val="el-GR" w:eastAsia="ar-SA"/>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390FBAAF" w14:textId="77777777" w:rsidR="00C0491A" w:rsidRPr="00C0491A" w:rsidRDefault="00C0491A" w:rsidP="00C0491A">
      <w:pPr>
        <w:rPr>
          <w:lang w:val="el-GR" w:eastAsia="ar-SA"/>
        </w:rPr>
      </w:pPr>
      <w:r w:rsidRPr="00C0491A">
        <w:rPr>
          <w:lang w:val="el-GR" w:eastAsia="ar-SA"/>
        </w:rPr>
        <w:t>δ) τα αλλοδαπά δημόσια έντυπα έγγραφα που φέρουν την επισημείωση της Χάγης (Apostille), ή προξενική θεώρηση και δεν έχουν επικυρωθεί  από δικηγόρο</w:t>
      </w:r>
      <w:r w:rsidRPr="00C0491A">
        <w:rPr>
          <w:vertAlign w:val="superscript"/>
          <w:lang w:val="el-GR" w:eastAsia="ar-SA"/>
        </w:rPr>
        <w:footnoteReference w:id="53"/>
      </w:r>
      <w:r w:rsidRPr="00C0491A">
        <w:rPr>
          <w:lang w:val="el-GR" w:eastAsia="ar-SA"/>
        </w:rPr>
        <w:t xml:space="preserve">. </w:t>
      </w:r>
    </w:p>
    <w:p w14:paraId="2B79AEDB" w14:textId="77777777" w:rsidR="00C0491A" w:rsidRPr="00C0491A" w:rsidRDefault="00C0491A" w:rsidP="00C0491A">
      <w:pPr>
        <w:rPr>
          <w:lang w:val="el-GR" w:eastAsia="ar-SA"/>
        </w:rPr>
      </w:pPr>
      <w:r w:rsidRPr="00C0491A">
        <w:rPr>
          <w:lang w:val="el-GR" w:eastAsia="ar-SA"/>
        </w:rPr>
        <w:lastRenderedPageBreak/>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7635D4E2" w14:textId="77777777" w:rsidR="00C0491A" w:rsidRPr="00C0491A" w:rsidRDefault="00C0491A" w:rsidP="00C0491A">
      <w:pPr>
        <w:rPr>
          <w:lang w:val="el-GR" w:eastAsia="ar-SA"/>
        </w:rPr>
      </w:pPr>
      <w:r w:rsidRPr="00C0491A">
        <w:rPr>
          <w:lang w:val="el-GR" w:eastAsia="ar-SA"/>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0A34CD54" w14:textId="77777777" w:rsidR="00C0491A" w:rsidRPr="00C0491A" w:rsidRDefault="00C0491A" w:rsidP="00C0491A">
      <w:pPr>
        <w:rPr>
          <w:lang w:val="el-GR" w:eastAsia="ar-SA"/>
        </w:rPr>
      </w:pPr>
      <w:r w:rsidRPr="00C0491A">
        <w:rPr>
          <w:lang w:val="el-GR" w:eastAsia="ar-SA"/>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26B5C04C" w14:textId="77777777" w:rsidR="00C0491A" w:rsidRPr="00C0491A" w:rsidRDefault="00C0491A" w:rsidP="00C0491A">
      <w:pPr>
        <w:rPr>
          <w:lang w:val="el-GR" w:eastAsia="ar-SA"/>
        </w:rPr>
      </w:pPr>
      <w:r w:rsidRPr="00C0491A">
        <w:rPr>
          <w:lang w:val="el-GR" w:eastAsia="ar-SA"/>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259EE09A" w14:textId="77777777" w:rsidR="00C0491A" w:rsidRPr="00C0491A" w:rsidRDefault="00C0491A" w:rsidP="00C0491A">
      <w:pPr>
        <w:rPr>
          <w:lang w:val="el-GR" w:eastAsia="ar-SA"/>
        </w:rPr>
      </w:pPr>
      <w:r w:rsidRPr="00C0491A">
        <w:rPr>
          <w:lang w:val="el-GR" w:eastAsia="ar-SA"/>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B1B483D" w14:textId="77777777" w:rsidR="00C0491A" w:rsidRPr="00C0491A" w:rsidRDefault="00C0491A" w:rsidP="00C0491A">
      <w:pPr>
        <w:rPr>
          <w:color w:val="00B050"/>
          <w:lang w:val="el-GR" w:eastAsia="ar-SA"/>
        </w:rPr>
      </w:pPr>
      <w:r w:rsidRPr="00C0491A">
        <w:rPr>
          <w:lang w:val="el-GR" w:eastAsia="ar-SA"/>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40AF3343" w14:textId="77777777" w:rsidR="008744C2" w:rsidRPr="00414362" w:rsidRDefault="008744C2" w:rsidP="00C0491A">
      <w:pPr>
        <w:rPr>
          <w:lang w:val="el-GR"/>
        </w:rPr>
      </w:pPr>
      <w:r w:rsidRPr="002B65D6">
        <w:rPr>
          <w:lang w:val="el-GR"/>
        </w:rPr>
        <w:t>2.4.3</w:t>
      </w:r>
      <w:r w:rsidRPr="002B65D6">
        <w:rPr>
          <w:lang w:val="el-GR"/>
        </w:rPr>
        <w:tab/>
        <w:t>Περιεχόμενα Φακέλου «Δικαιολογητικά Συμμετοχής- Τεχνική Προσφορά»</w:t>
      </w:r>
      <w:bookmarkEnd w:id="35"/>
    </w:p>
    <w:p w14:paraId="1C4E68C9" w14:textId="77777777" w:rsidR="00C0491A" w:rsidRPr="00C0491A" w:rsidRDefault="00C0491A" w:rsidP="00C0491A">
      <w:pPr>
        <w:keepNext/>
        <w:spacing w:before="240" w:after="60"/>
        <w:ind w:left="567" w:hanging="567"/>
        <w:outlineLvl w:val="2"/>
        <w:rPr>
          <w:rFonts w:ascii="Arial" w:hAnsi="Arial" w:cs="Times New Roman"/>
          <w:b/>
          <w:bCs/>
          <w:i/>
          <w:iCs/>
          <w:color w:val="5B9BD5"/>
          <w:szCs w:val="26"/>
          <w:shd w:val="clear" w:color="auto" w:fill="FFFF00"/>
          <w:lang w:val="el-GR" w:eastAsia="ar-SA"/>
        </w:rPr>
      </w:pPr>
      <w:bookmarkStart w:id="37" w:name="_Toc120865988"/>
      <w:r w:rsidRPr="00C0491A">
        <w:rPr>
          <w:rFonts w:ascii="Arial" w:hAnsi="Arial" w:cs="Times New Roman"/>
          <w:b/>
          <w:bCs/>
          <w:szCs w:val="26"/>
          <w:lang w:val="el-GR" w:eastAsia="ar-SA"/>
        </w:rPr>
        <w:t>2.4.3</w:t>
      </w:r>
      <w:r w:rsidRPr="00C0491A">
        <w:rPr>
          <w:rFonts w:ascii="Arial" w:hAnsi="Arial" w:cs="Times New Roman"/>
          <w:b/>
          <w:bCs/>
          <w:szCs w:val="26"/>
          <w:lang w:val="el-GR" w:eastAsia="ar-SA"/>
        </w:rPr>
        <w:tab/>
        <w:t>Περιεχόμενα Φακέλου «Δικαιολογητικά Συμμετοχής- Τεχνική Προσφορά»</w:t>
      </w:r>
      <w:bookmarkEnd w:id="37"/>
    </w:p>
    <w:p w14:paraId="07169986" w14:textId="77777777" w:rsidR="00C0491A" w:rsidRPr="00C0491A" w:rsidRDefault="00C0491A" w:rsidP="00C0491A">
      <w:pPr>
        <w:keepNext/>
        <w:spacing w:before="240" w:after="60"/>
        <w:outlineLvl w:val="3"/>
        <w:rPr>
          <w:rFonts w:ascii="Arial" w:hAnsi="Arial" w:cs="Times New Roman"/>
          <w:b/>
          <w:bCs/>
          <w:szCs w:val="28"/>
          <w:lang w:val="el-GR" w:eastAsia="ar-SA"/>
        </w:rPr>
      </w:pPr>
      <w:bookmarkStart w:id="38" w:name="_Toc120865989"/>
      <w:r w:rsidRPr="00C0491A">
        <w:rPr>
          <w:rFonts w:ascii="Arial" w:hAnsi="Arial" w:cs="Times New Roman"/>
          <w:b/>
          <w:bCs/>
          <w:szCs w:val="28"/>
          <w:lang w:val="el-GR" w:eastAsia="ar-SA"/>
        </w:rPr>
        <w:t>2.4.3.1 Δικαιολογητικά Συμμετοχής</w:t>
      </w:r>
      <w:bookmarkEnd w:id="38"/>
    </w:p>
    <w:p w14:paraId="090C6D7E" w14:textId="77777777" w:rsidR="00C0491A" w:rsidRPr="00C0491A" w:rsidRDefault="00C0491A" w:rsidP="00C0491A">
      <w:pPr>
        <w:rPr>
          <w:i/>
          <w:iCs/>
          <w:color w:val="5B9BD5"/>
          <w:lang w:val="el-GR" w:eastAsia="ar-SA"/>
        </w:rPr>
      </w:pPr>
      <w:r w:rsidRPr="00C0491A">
        <w:rPr>
          <w:lang w:val="el-GR" w:eastAsia="ar-SA"/>
        </w:rPr>
        <w:t>Τα στοιχεία και δικαιολογητικά για την συμμετοχή των προσφερόντων στη διαγωνιστική διαδικασία περιλαμβάνουν με ποινή αποκλεισμού</w:t>
      </w:r>
      <w:r w:rsidRPr="00C0491A">
        <w:rPr>
          <w:vertAlign w:val="superscript"/>
          <w:lang w:val="el-GR" w:eastAsia="ar-SA"/>
        </w:rPr>
        <w:footnoteReference w:id="54"/>
      </w:r>
      <w:r w:rsidRPr="00C0491A">
        <w:rPr>
          <w:lang w:val="el-GR" w:eastAsia="ar-SA"/>
        </w:rPr>
        <w:t xml:space="preserve">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C0491A">
        <w:rPr>
          <w:u w:val="single"/>
          <w:lang w:val="el-GR" w:eastAsia="ar-SA"/>
        </w:rPr>
        <w:t>δύναται</w:t>
      </w:r>
      <w:r w:rsidRPr="00C0491A">
        <w:rPr>
          <w:lang w:val="el-GR" w:eastAsia="ar-SA"/>
        </w:rPr>
        <w:t xml:space="preserve"> να διευκρινίζει τις πληροφορίες που παρέχει με το ΕΕΕΣ σύμφωνα με την παρ. 9 του ίδιου άρθρου, β) την εγγύηση </w:t>
      </w:r>
      <w:r w:rsidRPr="00C0491A">
        <w:rPr>
          <w:lang w:val="el-GR" w:eastAsia="ar-SA"/>
        </w:rPr>
        <w:lastRenderedPageBreak/>
        <w:t xml:space="preserve">συμμετοχής, όπως προβλέπεται στο άρθρο 72 του Ν.4412/2016 και τις παραγράφους 2.1.5 και 2.2.2 αντίστοιχα της παρούσας διακήρυξης. </w:t>
      </w:r>
    </w:p>
    <w:p w14:paraId="3CD13D03" w14:textId="77777777" w:rsidR="00C0491A" w:rsidRPr="00C0491A" w:rsidRDefault="00C0491A" w:rsidP="00C0491A">
      <w:pPr>
        <w:rPr>
          <w:lang w:val="el-GR" w:eastAsia="ar-SA"/>
        </w:rPr>
      </w:pPr>
      <w:r w:rsidRPr="00C0491A">
        <w:rPr>
          <w:lang w:val="el-GR" w:eastAsia="ar-SA"/>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421E6572" w14:textId="77777777" w:rsidR="00C0491A" w:rsidRPr="00C0491A" w:rsidRDefault="00C0491A" w:rsidP="00C0491A">
      <w:pPr>
        <w:rPr>
          <w:lang w:val="el-GR" w:eastAsia="ar-SA"/>
        </w:rPr>
      </w:pPr>
      <w:r w:rsidRPr="00C0491A">
        <w:rPr>
          <w:lang w:val="el-GR" w:eastAsia="ar-SA"/>
        </w:rPr>
        <w:t xml:space="preserve">Η συμπλήρωσή του δύναται να πραγματοποιηθεί με χρήση του υποσυστήματος </w:t>
      </w:r>
      <w:proofErr w:type="spellStart"/>
      <w:r w:rsidRPr="00C0491A">
        <w:rPr>
          <w:lang w:val="en-US" w:eastAsia="ar-SA"/>
        </w:rPr>
        <w:t>PromitheusESPDint</w:t>
      </w:r>
      <w:proofErr w:type="spellEnd"/>
      <w:r w:rsidRPr="00C0491A">
        <w:rPr>
          <w:lang w:val="el-GR" w:eastAsia="ar-SA"/>
        </w:rPr>
        <w:t xml:space="preserve">, </w:t>
      </w:r>
      <w:proofErr w:type="spellStart"/>
      <w:r w:rsidRPr="00C0491A">
        <w:rPr>
          <w:lang w:val="el-GR" w:eastAsia="ar-SA"/>
        </w:rPr>
        <w:t>προσβάσιμου</w:t>
      </w:r>
      <w:proofErr w:type="spellEnd"/>
      <w:r w:rsidRPr="00C0491A">
        <w:rPr>
          <w:lang w:val="el-GR" w:eastAsia="ar-SA"/>
        </w:rPr>
        <w:t xml:space="preserve"> μέσω της Διαδικτυακής Πύλης (</w:t>
      </w:r>
      <w:hyperlink r:id="rId17" w:history="1">
        <w:r w:rsidRPr="00C0491A">
          <w:rPr>
            <w:color w:val="0000FF"/>
            <w:u w:val="single"/>
            <w:lang w:val="en-US" w:eastAsia="ar-SA"/>
          </w:rPr>
          <w:t>www</w:t>
        </w:r>
        <w:r w:rsidRPr="00C0491A">
          <w:rPr>
            <w:color w:val="0000FF"/>
            <w:u w:val="single"/>
            <w:lang w:val="el-GR" w:eastAsia="ar-SA"/>
          </w:rPr>
          <w:t>.</w:t>
        </w:r>
        <w:proofErr w:type="spellStart"/>
        <w:r w:rsidRPr="00C0491A">
          <w:rPr>
            <w:color w:val="0000FF"/>
            <w:u w:val="single"/>
            <w:lang w:val="en-US" w:eastAsia="ar-SA"/>
          </w:rPr>
          <w:t>promitheus</w:t>
        </w:r>
        <w:proofErr w:type="spellEnd"/>
        <w:r w:rsidRPr="00C0491A">
          <w:rPr>
            <w:color w:val="0000FF"/>
            <w:u w:val="single"/>
            <w:lang w:val="el-GR" w:eastAsia="ar-SA"/>
          </w:rPr>
          <w:t>.</w:t>
        </w:r>
        <w:r w:rsidRPr="00C0491A">
          <w:rPr>
            <w:color w:val="0000FF"/>
            <w:u w:val="single"/>
            <w:lang w:val="en-US" w:eastAsia="ar-SA"/>
          </w:rPr>
          <w:t>gov</w:t>
        </w:r>
        <w:r w:rsidRPr="00C0491A">
          <w:rPr>
            <w:color w:val="0000FF"/>
            <w:u w:val="single"/>
            <w:lang w:val="el-GR" w:eastAsia="ar-SA"/>
          </w:rPr>
          <w:t>.</w:t>
        </w:r>
        <w:r w:rsidRPr="00C0491A">
          <w:rPr>
            <w:color w:val="0000FF"/>
            <w:u w:val="single"/>
            <w:lang w:val="en-US" w:eastAsia="ar-SA"/>
          </w:rPr>
          <w:t>gr</w:t>
        </w:r>
      </w:hyperlink>
      <w:r w:rsidRPr="00C0491A">
        <w:rPr>
          <w:lang w:val="el-GR" w:eastAsia="ar-SA"/>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C0491A">
        <w:rPr>
          <w:lang w:val="el-GR" w:eastAsia="ar-SA"/>
        </w:rPr>
        <w:t>μορφότυπο</w:t>
      </w:r>
      <w:proofErr w:type="spellEnd"/>
      <w:r w:rsidRPr="00C0491A">
        <w:rPr>
          <w:lang w:val="el-GR" w:eastAsia="ar-SA"/>
        </w:rPr>
        <w:t xml:space="preserve"> XML που αποτελεί επικουρικό στοιχείο των εγγράφων της σύμβασης.</w:t>
      </w:r>
    </w:p>
    <w:p w14:paraId="23269996" w14:textId="77777777" w:rsidR="00C0491A" w:rsidRPr="00C0491A" w:rsidRDefault="00C0491A" w:rsidP="00C0491A">
      <w:pPr>
        <w:rPr>
          <w:i/>
          <w:iCs/>
          <w:color w:val="5B9BD5"/>
          <w:lang w:val="el-GR" w:eastAsia="ar-SA"/>
        </w:rPr>
      </w:pPr>
      <w:r w:rsidRPr="00C0491A">
        <w:rPr>
          <w:lang w:val="el-GR" w:eastAsia="ar-SA"/>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C0491A">
        <w:rPr>
          <w:lang w:val="el-GR" w:eastAsia="ar-SA"/>
        </w:rPr>
        <w:t>μορφότυπο</w:t>
      </w:r>
      <w:proofErr w:type="spellEnd"/>
      <w:r w:rsidRPr="00C0491A">
        <w:rPr>
          <w:lang w:val="el-GR" w:eastAsia="ar-SA"/>
        </w:rPr>
        <w:t xml:space="preserve"> </w:t>
      </w:r>
      <w:r w:rsidRPr="00C0491A">
        <w:rPr>
          <w:lang w:val="en-US" w:eastAsia="ar-SA"/>
        </w:rPr>
        <w:t>PDF</w:t>
      </w:r>
      <w:r w:rsidRPr="00C0491A">
        <w:rPr>
          <w:lang w:val="el-GR" w:eastAsia="ar-SA"/>
        </w:rPr>
        <w:t>.</w:t>
      </w:r>
    </w:p>
    <w:p w14:paraId="1ADEDACC" w14:textId="77777777" w:rsidR="00C0491A" w:rsidRPr="00C0491A" w:rsidRDefault="00C0491A" w:rsidP="00C0491A">
      <w:pPr>
        <w:rPr>
          <w:lang w:val="el-GR" w:eastAsia="ar-SA"/>
        </w:rPr>
      </w:pPr>
    </w:p>
    <w:p w14:paraId="727C8CA3" w14:textId="77777777" w:rsidR="00C0491A" w:rsidRPr="00C0491A" w:rsidRDefault="00C0491A" w:rsidP="00C0491A">
      <w:pPr>
        <w:keepNext/>
        <w:spacing w:before="240" w:after="60"/>
        <w:outlineLvl w:val="3"/>
        <w:rPr>
          <w:rFonts w:ascii="Arial" w:hAnsi="Arial" w:cs="Times New Roman"/>
          <w:b/>
          <w:bCs/>
          <w:szCs w:val="28"/>
          <w:lang w:val="el-GR" w:eastAsia="ar-SA"/>
        </w:rPr>
      </w:pPr>
      <w:bookmarkStart w:id="39" w:name="_Toc120865990"/>
      <w:r w:rsidRPr="00C0491A">
        <w:rPr>
          <w:rFonts w:ascii="Arial" w:hAnsi="Arial" w:cs="Times New Roman"/>
          <w:b/>
          <w:bCs/>
          <w:szCs w:val="28"/>
          <w:lang w:val="el-GR" w:eastAsia="ar-SA"/>
        </w:rPr>
        <w:t>2.4.3.2 Τεχνική προσφορά</w:t>
      </w:r>
      <w:bookmarkEnd w:id="39"/>
    </w:p>
    <w:p w14:paraId="2F2C42D3" w14:textId="77777777" w:rsidR="00C0491A" w:rsidRPr="00C0491A" w:rsidRDefault="00C0491A" w:rsidP="00C0491A">
      <w:pPr>
        <w:rPr>
          <w:lang w:val="el-GR" w:eastAsia="ar-SA"/>
        </w:rPr>
      </w:pPr>
      <w:r w:rsidRPr="00C0491A">
        <w:rPr>
          <w:lang w:val="en-US" w:eastAsia="ar-SA"/>
        </w:rPr>
        <w:t>H</w:t>
      </w:r>
      <w:r w:rsidRPr="00C0491A">
        <w:rPr>
          <w:lang w:val="el-GR" w:eastAsia="ar-SA"/>
        </w:rPr>
        <w:t xml:space="preserve"> τεχνική προσφορά θα πρέπει να καλύπτει όλες τις απαιτήσεις και τις προδιαγραφές που έχουν τεθεί από την αναθέτουσα αρχή με το κεφάλαιο «Υπόδειγμα Τεχνικής Προσφοράς» του Παραρτήματος  </w:t>
      </w:r>
      <w:r w:rsidRPr="00C0491A">
        <w:rPr>
          <w:lang w:val="en-US" w:eastAsia="ar-SA"/>
        </w:rPr>
        <w:t>IV</w:t>
      </w:r>
      <w:r w:rsidRPr="00C0491A">
        <w:rPr>
          <w:lang w:val="el-GR" w:eastAsia="ar-SA"/>
        </w:rPr>
        <w:t xml:space="preserve">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C0491A">
        <w:rPr>
          <w:vertAlign w:val="superscript"/>
          <w:lang w:val="el-GR" w:eastAsia="ar-SA"/>
        </w:rPr>
        <w:footnoteReference w:id="55"/>
      </w:r>
      <w:r w:rsidRPr="00C0491A">
        <w:rPr>
          <w:vertAlign w:val="superscript"/>
          <w:lang w:val="el-GR" w:eastAsia="ar-SA"/>
        </w:rPr>
        <w:footnoteReference w:id="56"/>
      </w:r>
      <w:r w:rsidRPr="00C0491A">
        <w:rPr>
          <w:vertAlign w:val="superscript"/>
          <w:lang w:val="el-GR" w:eastAsia="ar-SA"/>
        </w:rPr>
        <w:t>.</w:t>
      </w:r>
    </w:p>
    <w:p w14:paraId="500C6AFF" w14:textId="77777777" w:rsidR="00C0491A" w:rsidRPr="00C0491A" w:rsidRDefault="00C0491A" w:rsidP="00C0491A">
      <w:pPr>
        <w:rPr>
          <w:lang w:val="el-GR" w:eastAsia="ar-SA"/>
        </w:rPr>
      </w:pPr>
      <w:r w:rsidRPr="00C0491A">
        <w:rPr>
          <w:lang w:val="el-GR" w:eastAsia="ar-SA"/>
        </w:rPr>
        <w:t xml:space="preserve">Οι οικονομικοί φορείς αναφέρουν: </w:t>
      </w:r>
    </w:p>
    <w:p w14:paraId="0771AA62" w14:textId="77777777" w:rsidR="00C0491A" w:rsidRPr="00C0491A" w:rsidRDefault="00C0491A" w:rsidP="00C0491A">
      <w:pPr>
        <w:rPr>
          <w:lang w:val="el-GR" w:eastAsia="ar-SA"/>
        </w:rPr>
      </w:pPr>
      <w:r w:rsidRPr="00C0491A">
        <w:rPr>
          <w:lang w:val="el-GR" w:eastAsia="ar-SA"/>
        </w:rPr>
        <w:t>α) το τμήμα της σύμβασης που προτίθενται να αναθέσουν υπό μορφή υπεργολαβίας σε τρίτους, καθώς και τους υπεργολάβους που προτείνουν</w:t>
      </w:r>
      <w:r w:rsidRPr="00C0491A">
        <w:rPr>
          <w:vertAlign w:val="superscript"/>
          <w:lang w:val="el-GR" w:eastAsia="ar-SA"/>
        </w:rPr>
        <w:footnoteReference w:id="57"/>
      </w:r>
      <w:r w:rsidRPr="00C0491A">
        <w:rPr>
          <w:lang w:val="el-GR" w:eastAsia="ar-SA"/>
        </w:rPr>
        <w:t>.</w:t>
      </w:r>
    </w:p>
    <w:p w14:paraId="2EA21ABD" w14:textId="77777777" w:rsidR="00C0491A" w:rsidRPr="00C0491A" w:rsidRDefault="00C0491A" w:rsidP="00C0491A">
      <w:pPr>
        <w:rPr>
          <w:lang w:val="el-GR" w:eastAsia="ar-SA"/>
        </w:rPr>
      </w:pPr>
    </w:p>
    <w:p w14:paraId="1BE893C9" w14:textId="77777777" w:rsidR="00C0491A" w:rsidRPr="00C0491A" w:rsidRDefault="00C0491A" w:rsidP="00C0491A">
      <w:pPr>
        <w:keepNext/>
        <w:spacing w:before="240" w:after="60"/>
        <w:ind w:left="567" w:hanging="567"/>
        <w:outlineLvl w:val="2"/>
        <w:rPr>
          <w:rFonts w:ascii="Arial" w:hAnsi="Arial" w:cs="Times New Roman"/>
          <w:b/>
          <w:bCs/>
          <w:szCs w:val="26"/>
          <w:lang w:val="el-GR" w:eastAsia="ar-SA"/>
        </w:rPr>
      </w:pPr>
      <w:bookmarkStart w:id="40" w:name="_Toc120865991"/>
      <w:r w:rsidRPr="00C0491A">
        <w:rPr>
          <w:rFonts w:ascii="Arial" w:hAnsi="Arial" w:cs="Times New Roman"/>
          <w:b/>
          <w:bCs/>
          <w:szCs w:val="26"/>
          <w:lang w:val="el-GR" w:eastAsia="ar-SA"/>
        </w:rPr>
        <w:t>2.4.4</w:t>
      </w:r>
      <w:r w:rsidRPr="00C0491A">
        <w:rPr>
          <w:rFonts w:ascii="Arial" w:hAnsi="Arial" w:cs="Times New Roman"/>
          <w:b/>
          <w:bCs/>
          <w:szCs w:val="26"/>
          <w:lang w:val="el-GR" w:eastAsia="ar-SA"/>
        </w:rPr>
        <w:tab/>
        <w:t>Περιεχόμενα Φακέλου «Οικονομική Προσφορά» / Τρόπος σύνταξης και υποβολής οικονομικών προσφορών</w:t>
      </w:r>
      <w:bookmarkEnd w:id="40"/>
    </w:p>
    <w:p w14:paraId="447A58AA" w14:textId="77777777" w:rsidR="00C0491A" w:rsidRPr="00C0491A" w:rsidRDefault="00C0491A" w:rsidP="00C0491A">
      <w:pPr>
        <w:rPr>
          <w:lang w:val="el-GR" w:eastAsia="ar-SA"/>
        </w:rPr>
      </w:pPr>
      <w:r w:rsidRPr="00C0491A">
        <w:rPr>
          <w:lang w:val="el-GR" w:eastAsia="ar-SA"/>
        </w:rPr>
        <w:t>Η Οικονομική Προσφορά</w:t>
      </w:r>
      <w:r w:rsidRPr="00C0491A">
        <w:rPr>
          <w:vertAlign w:val="superscript"/>
          <w:lang w:val="el-GR" w:eastAsia="ar-SA"/>
        </w:rPr>
        <w:footnoteReference w:id="58"/>
      </w:r>
      <w:r w:rsidRPr="00C0491A">
        <w:rPr>
          <w:lang w:val="el-GR" w:eastAsia="ar-SA"/>
        </w:rPr>
        <w:t xml:space="preserve"> συντάσσεται με βάση το αναγραφόμενο στην παρούσα κριτήριο ανάθεσης  όπως ορίζεται κατωτέρω και σύμφωνα με τα οριζόμενα στο Παράρτημα </w:t>
      </w:r>
      <w:r w:rsidRPr="00C0491A">
        <w:rPr>
          <w:lang w:val="en-US" w:eastAsia="ar-SA"/>
        </w:rPr>
        <w:t>V</w:t>
      </w:r>
      <w:r w:rsidRPr="00C0491A">
        <w:rPr>
          <w:lang w:val="el-GR" w:eastAsia="ar-SA"/>
        </w:rPr>
        <w:t xml:space="preserve"> της διακήρυξης: </w:t>
      </w:r>
    </w:p>
    <w:p w14:paraId="24A85903" w14:textId="77777777" w:rsidR="00C0491A" w:rsidRPr="00C0491A" w:rsidRDefault="00C0491A" w:rsidP="00C0491A">
      <w:pPr>
        <w:rPr>
          <w:lang w:val="el-GR" w:eastAsia="ar-SA"/>
        </w:rPr>
      </w:pPr>
      <w:r w:rsidRPr="00C0491A">
        <w:rPr>
          <w:lang w:val="el-GR" w:eastAsia="el-GR"/>
        </w:rPr>
        <w:t>Η τιμή του προς προμήθεια αγαθού δίνεται  σε ευρώ ανά μονάδα.</w:t>
      </w:r>
      <w:r w:rsidRPr="00C0491A">
        <w:rPr>
          <w:rFonts w:cs="Helvetica"/>
          <w:color w:val="000000"/>
          <w:szCs w:val="22"/>
          <w:vertAlign w:val="superscript"/>
          <w:lang w:val="el-GR" w:eastAsia="el-GR"/>
        </w:rPr>
        <w:footnoteReference w:id="59"/>
      </w:r>
    </w:p>
    <w:p w14:paraId="696B871A" w14:textId="77777777" w:rsidR="00C0491A" w:rsidRPr="00C0491A" w:rsidRDefault="00C0491A" w:rsidP="00C0491A">
      <w:pPr>
        <w:spacing w:after="0"/>
        <w:rPr>
          <w:strike/>
          <w:lang w:val="el-GR" w:eastAsia="ar-SA"/>
        </w:rPr>
      </w:pPr>
      <w:r w:rsidRPr="00C0491A">
        <w:rPr>
          <w:lang w:val="el-GR" w:eastAsia="ar-SA"/>
        </w:rPr>
        <w:t xml:space="preserve">Επειδή το ειδικό τέλος ταξινόμησης, δεν μπορεί να αποτυπωθεί στις ειδικές ηλεκτρονικές φόρμες του ΕΣΗΔΗΣ οι Οικονομικοί φορείς θα επισυνάπτουν ψηφιακά υπογεγραμμένη την Οικονομική προσφορά επί ποινή αποκλεισμού σύμφωνα με το παράρτημα </w:t>
      </w:r>
      <w:r w:rsidRPr="00C0491A">
        <w:rPr>
          <w:lang w:val="en-US" w:eastAsia="ar-SA"/>
        </w:rPr>
        <w:t>V</w:t>
      </w:r>
      <w:r w:rsidRPr="00C0491A">
        <w:rPr>
          <w:lang w:val="el-GR" w:eastAsia="ar-SA"/>
        </w:rPr>
        <w:t xml:space="preserve"> της Διακήρυξης, το οποίο θα υπερισχύει της ηλεκτρονικής φόρμας του συστήματος. </w:t>
      </w:r>
    </w:p>
    <w:p w14:paraId="5D2AE76E" w14:textId="77777777" w:rsidR="00C0491A" w:rsidRPr="00C0491A" w:rsidRDefault="00C0491A" w:rsidP="00C0491A">
      <w:pPr>
        <w:rPr>
          <w:lang w:val="el-GR" w:eastAsia="ar-SA"/>
        </w:rPr>
      </w:pPr>
    </w:p>
    <w:p w14:paraId="51FD51E2" w14:textId="77777777" w:rsidR="00C0491A" w:rsidRPr="00C0491A" w:rsidRDefault="00C0491A" w:rsidP="00C0491A">
      <w:pPr>
        <w:rPr>
          <w:lang w:val="el-GR" w:eastAsia="ar-SA"/>
        </w:rPr>
      </w:pPr>
      <w:r w:rsidRPr="00C0491A">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C0491A">
        <w:rPr>
          <w:color w:val="000000"/>
          <w:lang w:val="el-GR" w:eastAsia="el-GR"/>
        </w:rPr>
        <w:t xml:space="preserve">για την παράδοση του υλικού </w:t>
      </w:r>
      <w:r w:rsidRPr="00C0491A">
        <w:rPr>
          <w:lang w:val="el-GR" w:eastAsia="el-GR"/>
        </w:rPr>
        <w:t>στον τόπο και με τον τρόπο που προβλέπεται στα έγγραφα της σύμβασης</w:t>
      </w:r>
      <w:r w:rsidRPr="00C0491A">
        <w:rPr>
          <w:vertAlign w:val="superscript"/>
          <w:lang w:val="el-GR" w:eastAsia="el-GR"/>
        </w:rPr>
        <w:t>.</w:t>
      </w:r>
    </w:p>
    <w:p w14:paraId="7E3B2CA8" w14:textId="77777777" w:rsidR="00C0491A" w:rsidRPr="00C0491A" w:rsidRDefault="00C0491A" w:rsidP="00C0491A">
      <w:pPr>
        <w:rPr>
          <w:lang w:val="el-GR" w:eastAsia="ar-SA"/>
        </w:rPr>
      </w:pPr>
      <w:r w:rsidRPr="00C0491A">
        <w:rPr>
          <w:lang w:val="el-GR" w:eastAsia="ar-SA"/>
        </w:rPr>
        <w:lastRenderedPageBreak/>
        <w:t>Οι υπέρ τρίτων κρατήσεις υπόκεινται στο εκάστοτε ισχύον αναλογικό τέλος χαρτοσήμου 3% και στην επ’ αυτού εισφορά υπέρ ΟΓΑ 20%.</w:t>
      </w:r>
    </w:p>
    <w:p w14:paraId="3F2D15E7" w14:textId="77777777" w:rsidR="00C0491A" w:rsidRPr="00C0491A" w:rsidRDefault="00C0491A" w:rsidP="00C0491A">
      <w:pPr>
        <w:rPr>
          <w:lang w:val="el-GR" w:eastAsia="ar-SA"/>
        </w:rPr>
      </w:pPr>
      <w:r w:rsidRPr="00C0491A">
        <w:rPr>
          <w:lang w:val="el-GR" w:eastAsia="ar-SA"/>
        </w:rPr>
        <w:t xml:space="preserve">Οι προσφερόμενες τιμές είναι σταθερές καθ’ όλη τη διάρκεια της σύμβασης και δεν αναπροσαρμόζονται </w:t>
      </w:r>
    </w:p>
    <w:p w14:paraId="3FAE15E9" w14:textId="77777777" w:rsidR="00C0491A" w:rsidRPr="00C0491A" w:rsidRDefault="00C0491A" w:rsidP="00C0491A">
      <w:pPr>
        <w:rPr>
          <w:lang w:val="el-GR" w:eastAsia="ar-SA"/>
        </w:rPr>
      </w:pPr>
      <w:r w:rsidRPr="00C0491A">
        <w:rPr>
          <w:lang w:val="el-GR" w:eastAsia="ar-SA"/>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κεφάλαιο </w:t>
      </w:r>
      <w:r w:rsidRPr="00C0491A">
        <w:rPr>
          <w:lang w:val="en-US" w:eastAsia="ar-SA"/>
        </w:rPr>
        <w:t>B</w:t>
      </w:r>
      <w:r w:rsidRPr="00C0491A">
        <w:rPr>
          <w:lang w:val="el-GR" w:eastAsia="ar-SA"/>
        </w:rPr>
        <w:t xml:space="preserve"> του Παραρτήματος </w:t>
      </w:r>
      <w:r w:rsidRPr="00C0491A">
        <w:rPr>
          <w:lang w:val="en-US" w:eastAsia="ar-SA"/>
        </w:rPr>
        <w:t>I</w:t>
      </w:r>
      <w:r w:rsidRPr="00C0491A">
        <w:rPr>
          <w:lang w:val="el-GR" w:eastAsia="ar-SA"/>
        </w:rPr>
        <w:t xml:space="preserve"> της παρούσας διακήρυξης. </w:t>
      </w:r>
    </w:p>
    <w:p w14:paraId="148B6111" w14:textId="77777777" w:rsidR="00C0491A" w:rsidRPr="00C0491A" w:rsidRDefault="00C0491A" w:rsidP="00C0491A">
      <w:pPr>
        <w:rPr>
          <w:lang w:val="el-GR" w:eastAsia="ar-SA"/>
        </w:rPr>
      </w:pPr>
    </w:p>
    <w:p w14:paraId="42177F59" w14:textId="77777777" w:rsidR="00C0491A" w:rsidRPr="00C0491A" w:rsidRDefault="00C0491A" w:rsidP="00C0491A">
      <w:pPr>
        <w:keepNext/>
        <w:spacing w:before="240" w:after="60"/>
        <w:ind w:left="567" w:hanging="567"/>
        <w:outlineLvl w:val="2"/>
        <w:rPr>
          <w:rFonts w:ascii="Arial" w:hAnsi="Arial" w:cs="Times New Roman"/>
          <w:b/>
          <w:bCs/>
          <w:szCs w:val="26"/>
          <w:lang w:val="el-GR" w:eastAsia="el-GR"/>
        </w:rPr>
      </w:pPr>
      <w:bookmarkStart w:id="41" w:name="_Toc120865992"/>
      <w:r w:rsidRPr="00C0491A">
        <w:rPr>
          <w:rFonts w:ascii="Arial" w:hAnsi="Arial" w:cs="Times New Roman"/>
          <w:b/>
          <w:bCs/>
          <w:szCs w:val="26"/>
          <w:lang w:val="el-GR" w:eastAsia="ar-SA"/>
        </w:rPr>
        <w:t>2.4.5</w:t>
      </w:r>
      <w:r w:rsidRPr="00C0491A">
        <w:rPr>
          <w:rFonts w:ascii="Arial" w:hAnsi="Arial" w:cs="Times New Roman"/>
          <w:b/>
          <w:bCs/>
          <w:szCs w:val="26"/>
          <w:lang w:val="el-GR" w:eastAsia="ar-SA"/>
        </w:rPr>
        <w:tab/>
        <w:t>Χρόνος ισχύος των προσφορών</w:t>
      </w:r>
      <w:r w:rsidRPr="00C0491A">
        <w:rPr>
          <w:rFonts w:ascii="Arial" w:hAnsi="Arial" w:cs="Times New Roman"/>
          <w:b/>
          <w:bCs/>
          <w:szCs w:val="26"/>
          <w:vertAlign w:val="superscript"/>
          <w:lang w:val="el-GR" w:eastAsia="ar-SA"/>
        </w:rPr>
        <w:footnoteReference w:id="60"/>
      </w:r>
      <w:bookmarkEnd w:id="41"/>
    </w:p>
    <w:p w14:paraId="1A7D5FB0" w14:textId="77777777" w:rsidR="00C0491A" w:rsidRPr="00C0491A" w:rsidRDefault="00C0491A" w:rsidP="00C0491A">
      <w:pPr>
        <w:rPr>
          <w:lang w:val="el-GR" w:eastAsia="el-GR"/>
        </w:rPr>
      </w:pPr>
      <w:r w:rsidRPr="00C0491A">
        <w:rPr>
          <w:lang w:val="el-GR" w:eastAsia="el-GR"/>
        </w:rPr>
        <w:t>Οι υποβαλλόμενες προσφορές ισχύουν και δεσμεύουν τους οικονομικούς φορείς για διάστημα έξι (6) μηνών από την επόμενη της καταληκτικής ημερομηνίας υποβολής προσφορών.</w:t>
      </w:r>
    </w:p>
    <w:p w14:paraId="56CC9B0F" w14:textId="77777777" w:rsidR="00C0491A" w:rsidRPr="00C0491A" w:rsidRDefault="00C0491A" w:rsidP="00C0491A">
      <w:pPr>
        <w:rPr>
          <w:lang w:val="el-GR" w:eastAsia="el-GR"/>
        </w:rPr>
      </w:pPr>
      <w:r w:rsidRPr="00C0491A">
        <w:rPr>
          <w:lang w:val="el-GR" w:eastAsia="el-GR"/>
        </w:rPr>
        <w:t>Προσφορά η οποία ορίζει χρόνο ισχύος μικρότερο από τον ανωτέρω προβλεπόμενο απορρίπτεται ως μη κανονική.</w:t>
      </w:r>
    </w:p>
    <w:p w14:paraId="02656A2A" w14:textId="6D175479" w:rsidR="00C0491A" w:rsidRPr="00C0491A" w:rsidRDefault="00C0491A" w:rsidP="00C0491A">
      <w:pPr>
        <w:rPr>
          <w:lang w:val="el-GR" w:eastAsia="el-GR"/>
        </w:rPr>
      </w:pPr>
      <w:r w:rsidRPr="00C0491A">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C0491A">
        <w:rPr>
          <w:lang w:val="el-GR" w:eastAsia="ar-SA"/>
        </w:rPr>
        <w:t xml:space="preserve">την παράγραφο </w:t>
      </w:r>
      <w:r w:rsidRPr="00C0491A">
        <w:rPr>
          <w:lang w:val="el-GR" w:eastAsia="el-GR"/>
        </w:rPr>
        <w:t>2.2.2. της παρούσας, κατ' ανώτατο όριο για χρονικό διάστημα ίσο με την προβλεπόμενη ως άνω αρχική διάρκεια.</w:t>
      </w:r>
      <w:r w:rsidR="009D4752">
        <w:rPr>
          <w:lang w:val="el-GR" w:eastAsia="el-GR"/>
        </w:rPr>
        <w:t xml:space="preserve"> </w:t>
      </w:r>
      <w:r w:rsidRPr="00C0491A">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7A68D53" w14:textId="77777777" w:rsidR="00C0491A" w:rsidRPr="00C0491A" w:rsidRDefault="00C0491A" w:rsidP="00C0491A">
      <w:pPr>
        <w:rPr>
          <w:lang w:val="el-GR" w:eastAsia="ar-SA"/>
        </w:rPr>
      </w:pPr>
      <w:r w:rsidRPr="00C0491A">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1B88683F" w14:textId="77777777" w:rsidR="00C0491A" w:rsidRPr="00C0491A" w:rsidRDefault="00C0491A" w:rsidP="00C0491A">
      <w:pPr>
        <w:rPr>
          <w:lang w:val="el-GR" w:eastAsia="ar-SA"/>
        </w:rPr>
      </w:pPr>
      <w:r w:rsidRPr="00C0491A">
        <w:rPr>
          <w:lang w:val="el-GR" w:eastAsia="ar-SA"/>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5B14011B" w14:textId="77777777" w:rsidR="00C0491A" w:rsidRPr="00C0491A" w:rsidRDefault="00C0491A" w:rsidP="00C0491A">
      <w:pPr>
        <w:rPr>
          <w:lang w:val="el-GR" w:eastAsia="ar-SA"/>
        </w:rPr>
      </w:pPr>
    </w:p>
    <w:p w14:paraId="297B5DA9" w14:textId="77777777" w:rsidR="00C0491A" w:rsidRPr="00C0491A" w:rsidRDefault="00C0491A" w:rsidP="00C0491A">
      <w:pPr>
        <w:keepNext/>
        <w:spacing w:before="240" w:after="60"/>
        <w:ind w:left="567" w:hanging="567"/>
        <w:outlineLvl w:val="2"/>
        <w:rPr>
          <w:rFonts w:ascii="Arial" w:hAnsi="Arial" w:cs="Times New Roman"/>
          <w:b/>
          <w:bCs/>
          <w:szCs w:val="26"/>
          <w:lang w:val="el-GR" w:eastAsia="ar-SA"/>
        </w:rPr>
      </w:pPr>
      <w:bookmarkStart w:id="42" w:name="_Toc120865993"/>
      <w:r w:rsidRPr="00C0491A">
        <w:rPr>
          <w:rFonts w:ascii="Arial" w:hAnsi="Arial" w:cs="Times New Roman"/>
          <w:b/>
          <w:bCs/>
          <w:szCs w:val="26"/>
          <w:lang w:val="el-GR" w:eastAsia="ar-SA"/>
        </w:rPr>
        <w:t>2.4.6</w:t>
      </w:r>
      <w:r w:rsidRPr="00C0491A">
        <w:rPr>
          <w:rFonts w:ascii="Arial" w:hAnsi="Arial" w:cs="Times New Roman"/>
          <w:b/>
          <w:bCs/>
          <w:szCs w:val="26"/>
          <w:lang w:val="el-GR" w:eastAsia="ar-SA"/>
        </w:rPr>
        <w:tab/>
        <w:t>Λόγοι απόρριψης προσφορών</w:t>
      </w:r>
      <w:r w:rsidRPr="00C0491A">
        <w:rPr>
          <w:rFonts w:ascii="Arial" w:hAnsi="Arial" w:cs="Times New Roman"/>
          <w:b/>
          <w:bCs/>
          <w:szCs w:val="26"/>
          <w:vertAlign w:val="superscript"/>
          <w:lang w:val="el-GR" w:eastAsia="ar-SA"/>
        </w:rPr>
        <w:footnoteReference w:id="61"/>
      </w:r>
      <w:bookmarkEnd w:id="42"/>
    </w:p>
    <w:p w14:paraId="7CC4ED50" w14:textId="77777777" w:rsidR="00C0491A" w:rsidRPr="00C0491A" w:rsidRDefault="00C0491A" w:rsidP="00C0491A">
      <w:pPr>
        <w:rPr>
          <w:lang w:val="el-GR" w:eastAsia="ar-SA"/>
        </w:rPr>
      </w:pPr>
      <w:r w:rsidRPr="00C0491A">
        <w:rPr>
          <w:lang w:val="en-US" w:eastAsia="ar-SA"/>
        </w:rPr>
        <w:t>H</w:t>
      </w:r>
      <w:r w:rsidRPr="00C0491A">
        <w:rPr>
          <w:lang w:val="el-GR" w:eastAsia="ar-SA"/>
        </w:rPr>
        <w:t xml:space="preserve"> αναθέτουσα αρχή με βάση τα αποτελέσματα του ελέγχου και της αξιολόγησης των προσφορών, απορρίπτει, σε κάθε περίπτωση, προσφορά:</w:t>
      </w:r>
    </w:p>
    <w:p w14:paraId="29D11CDC" w14:textId="77777777" w:rsidR="00C0491A" w:rsidRPr="00C0491A" w:rsidRDefault="00C0491A" w:rsidP="00C0491A">
      <w:pPr>
        <w:rPr>
          <w:lang w:val="el-GR" w:eastAsia="ar-SA"/>
        </w:rPr>
      </w:pPr>
      <w:r w:rsidRPr="00C0491A">
        <w:rPr>
          <w:lang w:val="el-GR" w:eastAsia="ar-SA"/>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sidRPr="00C0491A">
        <w:rPr>
          <w:vertAlign w:val="superscript"/>
          <w:lang w:val="el-GR" w:eastAsia="ar-SA"/>
        </w:rPr>
        <w:footnoteReference w:id="62"/>
      </w:r>
    </w:p>
    <w:p w14:paraId="564CF511" w14:textId="77777777" w:rsidR="00C0491A" w:rsidRPr="00C0491A" w:rsidRDefault="00C0491A" w:rsidP="00C0491A">
      <w:pPr>
        <w:rPr>
          <w:lang w:val="el-GR" w:eastAsia="ar-SA"/>
        </w:rPr>
      </w:pPr>
      <w:r w:rsidRPr="00C0491A">
        <w:rPr>
          <w:lang w:val="el-GR" w:eastAsia="ar-SA"/>
        </w:rPr>
        <w:lastRenderedPageBreak/>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61628283" w14:textId="77777777" w:rsidR="00C0491A" w:rsidRPr="00C0491A" w:rsidRDefault="00C0491A" w:rsidP="00C0491A">
      <w:pPr>
        <w:rPr>
          <w:lang w:val="el-GR" w:eastAsia="ar-SA"/>
        </w:rPr>
      </w:pPr>
      <w:r w:rsidRPr="00C0491A">
        <w:rPr>
          <w:lang w:val="el-GR" w:eastAsia="ar-SA"/>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1B35C6AA" w14:textId="77777777" w:rsidR="00C0491A" w:rsidRPr="00C0491A" w:rsidRDefault="00C0491A" w:rsidP="00C0491A">
      <w:pPr>
        <w:rPr>
          <w:lang w:val="el-GR" w:eastAsia="ar-SA"/>
        </w:rPr>
      </w:pPr>
      <w:r w:rsidRPr="00C0491A">
        <w:rPr>
          <w:lang w:val="el-GR" w:eastAsia="ar-SA"/>
        </w:rPr>
        <w:t>δ) η οποία είναι εναλλακτική προσφορά,</w:t>
      </w:r>
    </w:p>
    <w:p w14:paraId="791330E2" w14:textId="77777777" w:rsidR="00C0491A" w:rsidRPr="00C0491A" w:rsidRDefault="00C0491A" w:rsidP="00C0491A">
      <w:pPr>
        <w:rPr>
          <w:iCs/>
          <w:color w:val="5B9BD5"/>
          <w:lang w:val="el-GR" w:eastAsia="ar-SA"/>
        </w:rPr>
      </w:pPr>
      <w:r w:rsidRPr="00C0491A">
        <w:rPr>
          <w:lang w:val="el-GR" w:eastAsia="ar-SA"/>
        </w:rPr>
        <w:t>ε) η οποία υποβάλλεται από έναν προσφέροντα που έχει υποβάλλει δύο ή περισσότερες προσφορές</w:t>
      </w:r>
      <w:r w:rsidRPr="00C0491A">
        <w:rPr>
          <w:i/>
          <w:iCs/>
          <w:color w:val="5B9BD5"/>
          <w:lang w:val="el-GR" w:eastAsia="ar-SA"/>
        </w:rPr>
        <w:t>.</w:t>
      </w:r>
      <w:r w:rsidRPr="00C0491A">
        <w:rPr>
          <w:lang w:val="el-GR" w:eastAsia="ar-SA"/>
        </w:rPr>
        <w:t xml:space="preserve">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70475917" w14:textId="77777777" w:rsidR="00C0491A" w:rsidRPr="00C0491A" w:rsidRDefault="00C0491A" w:rsidP="00C0491A">
      <w:pPr>
        <w:rPr>
          <w:lang w:val="el-GR" w:eastAsia="ar-SA"/>
        </w:rPr>
      </w:pPr>
      <w:r w:rsidRPr="00C0491A">
        <w:rPr>
          <w:lang w:val="el-GR" w:eastAsia="ar-SA"/>
        </w:rPr>
        <w:t>στ) η οποία είναι υπό αίρεση,</w:t>
      </w:r>
    </w:p>
    <w:p w14:paraId="7C31C575" w14:textId="77777777" w:rsidR="00C0491A" w:rsidRPr="00C0491A" w:rsidRDefault="00C0491A" w:rsidP="00C0491A">
      <w:pPr>
        <w:rPr>
          <w:lang w:val="el-GR" w:eastAsia="ar-SA"/>
        </w:rPr>
      </w:pPr>
      <w:r w:rsidRPr="00C0491A">
        <w:rPr>
          <w:lang w:val="el-GR" w:eastAsia="ar-SA"/>
        </w:rPr>
        <w:t xml:space="preserve">ζ) η οποία θέτει όρο αναπροσαρμογής, </w:t>
      </w:r>
    </w:p>
    <w:p w14:paraId="1C710E52" w14:textId="77777777" w:rsidR="00C0491A" w:rsidRPr="00C0491A" w:rsidRDefault="00C0491A" w:rsidP="00C0491A">
      <w:pPr>
        <w:rPr>
          <w:lang w:val="el-GR" w:eastAsia="ar-SA"/>
        </w:rPr>
      </w:pPr>
      <w:r w:rsidRPr="00C0491A">
        <w:rPr>
          <w:lang w:val="el-GR" w:eastAsia="ar-SA"/>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383F1A29" w14:textId="77777777" w:rsidR="00C0491A" w:rsidRPr="00C0491A" w:rsidRDefault="00C0491A" w:rsidP="00C0491A">
      <w:pPr>
        <w:rPr>
          <w:lang w:val="el-GR" w:eastAsia="ar-SA"/>
        </w:rPr>
      </w:pPr>
      <w:r w:rsidRPr="00C0491A">
        <w:rPr>
          <w:lang w:val="el-GR" w:eastAsia="ar-SA"/>
        </w:rPr>
        <w:t>θ) εφόσον διαπιστωθεί ότι είναι ασυνήθιστα χαμηλή διότι δε συμμορφώνεται με τις ισχύουσες  υποχρεώσεις της παρ. 2 του άρθρου 18 του ν.4412/2016,</w:t>
      </w:r>
    </w:p>
    <w:p w14:paraId="67DB5D7A" w14:textId="77777777" w:rsidR="00C0491A" w:rsidRPr="00C0491A" w:rsidRDefault="00C0491A" w:rsidP="00C0491A">
      <w:pPr>
        <w:rPr>
          <w:lang w:val="el-GR" w:eastAsia="ar-SA"/>
        </w:rPr>
      </w:pPr>
      <w:r w:rsidRPr="00C0491A">
        <w:rPr>
          <w:lang w:val="el-GR" w:eastAsia="ar-SA"/>
        </w:rPr>
        <w:t>ι) η οποία παρουσιάζει αποκλίσεις ως προς τους όρους και τις τεχνικές προδιαγραφές της σύμβασης,</w:t>
      </w:r>
    </w:p>
    <w:p w14:paraId="659DEF34" w14:textId="77777777" w:rsidR="00C0491A" w:rsidRPr="00C0491A" w:rsidRDefault="00C0491A" w:rsidP="00C0491A">
      <w:pPr>
        <w:rPr>
          <w:szCs w:val="22"/>
          <w:lang w:val="el-GR" w:eastAsia="ar-SA"/>
        </w:rPr>
      </w:pPr>
      <w:r w:rsidRPr="00C0491A">
        <w:rPr>
          <w:lang w:val="el-GR" w:eastAsia="ar-SA"/>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76EE8E94" w14:textId="77777777" w:rsidR="00C0491A" w:rsidRPr="00C0491A" w:rsidRDefault="00C0491A" w:rsidP="00C0491A">
      <w:pPr>
        <w:rPr>
          <w:szCs w:val="22"/>
          <w:lang w:val="el-GR" w:eastAsia="el-GR"/>
        </w:rPr>
      </w:pPr>
      <w:r w:rsidRPr="00C0491A">
        <w:rPr>
          <w:szCs w:val="22"/>
          <w:lang w:val="el-GR" w:eastAsia="ar-SA"/>
        </w:rPr>
        <w:t xml:space="preserve">ιβ) εάν από τα δικαιολογητικά του άρθρου 103 του ν. 4412/2016, που προσκομίζονται από τον προσωρινό ανάδοχο, δεν αποδεικνύεται </w:t>
      </w:r>
      <w:r w:rsidRPr="00C0491A">
        <w:rPr>
          <w:szCs w:val="22"/>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C0491A">
        <w:rPr>
          <w:szCs w:val="22"/>
          <w:lang w:val="el-GR" w:eastAsia="el-GR"/>
        </w:rPr>
        <w:t>επ</w:t>
      </w:r>
      <w:proofErr w:type="spellEnd"/>
      <w:r w:rsidRPr="00C0491A">
        <w:rPr>
          <w:szCs w:val="22"/>
          <w:lang w:val="el-GR" w:eastAsia="el-GR"/>
        </w:rPr>
        <w:t>., περί κριτηρίων επιλογής,</w:t>
      </w:r>
    </w:p>
    <w:p w14:paraId="38E0CB29" w14:textId="77777777" w:rsidR="00C0491A" w:rsidRPr="00C0491A" w:rsidRDefault="00C0491A" w:rsidP="00C0491A">
      <w:pPr>
        <w:rPr>
          <w:lang w:val="el-GR" w:eastAsia="ar-SA"/>
        </w:rPr>
      </w:pPr>
      <w:r w:rsidRPr="00C0491A">
        <w:rPr>
          <w:szCs w:val="22"/>
          <w:lang w:val="el-GR"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C0491A">
        <w:rPr>
          <w:lang w:val="el-GR" w:eastAsia="ar-SA"/>
        </w:rPr>
        <w:t>.</w:t>
      </w:r>
    </w:p>
    <w:p w14:paraId="22DEC66D" w14:textId="77777777" w:rsidR="008744C2" w:rsidRPr="002B65D6" w:rsidRDefault="008744C2" w:rsidP="00AF4201">
      <w:pPr>
        <w:pStyle w:val="10"/>
        <w:tabs>
          <w:tab w:val="left" w:pos="567"/>
        </w:tabs>
        <w:ind w:left="567" w:hanging="567"/>
        <w:rPr>
          <w:rFonts w:ascii="Calibri" w:hAnsi="Calibri" w:cs="Calibri"/>
          <w:lang w:val="el-GR"/>
        </w:rPr>
      </w:pPr>
      <w:r w:rsidRPr="002B65D6">
        <w:rPr>
          <w:rFonts w:ascii="Calibri" w:hAnsi="Calibri" w:cs="Calibri"/>
          <w:lang w:val="el-GR"/>
        </w:rPr>
        <w:lastRenderedPageBreak/>
        <w:t>3.</w:t>
      </w:r>
      <w:r w:rsidRPr="002B65D6">
        <w:rPr>
          <w:rFonts w:ascii="Calibri" w:hAnsi="Calibri" w:cs="Calibri"/>
          <w:lang w:val="el-GR"/>
        </w:rPr>
        <w:tab/>
        <w:t xml:space="preserve">ΔΙΕΝΕΡΓΕΙΑ ΔΙΑΔΙΚΑΣΙΑΣ - ΑΞΙΟΛΟΓΗΣΗ ΠΡΟΣΦΟΡΩΝ  </w:t>
      </w:r>
    </w:p>
    <w:p w14:paraId="576F17F7" w14:textId="77777777" w:rsidR="008744C2" w:rsidRPr="002B65D6" w:rsidRDefault="008744C2" w:rsidP="00AF4201">
      <w:pPr>
        <w:pStyle w:val="2"/>
        <w:rPr>
          <w:rFonts w:ascii="Calibri" w:hAnsi="Calibri" w:cs="Calibri"/>
          <w:lang w:val="el-GR"/>
        </w:rPr>
      </w:pPr>
      <w:bookmarkStart w:id="43" w:name="_Toc48117002"/>
      <w:r w:rsidRPr="002B65D6">
        <w:rPr>
          <w:rFonts w:ascii="Calibri" w:hAnsi="Calibri" w:cs="Calibri"/>
          <w:lang w:val="el-GR"/>
        </w:rPr>
        <w:t>3.1</w:t>
      </w:r>
      <w:r w:rsidRPr="002B65D6">
        <w:rPr>
          <w:rFonts w:ascii="Calibri" w:hAnsi="Calibri" w:cs="Calibri"/>
          <w:lang w:val="el-GR"/>
        </w:rPr>
        <w:tab/>
        <w:t>Αποσφράγιση και αξιολόγηση προσφορών</w:t>
      </w:r>
      <w:bookmarkEnd w:id="43"/>
    </w:p>
    <w:p w14:paraId="5BF74CCC" w14:textId="77777777" w:rsidR="008744C2" w:rsidRPr="002B65D6" w:rsidRDefault="008744C2" w:rsidP="00AF4201">
      <w:pPr>
        <w:pStyle w:val="3"/>
        <w:rPr>
          <w:rFonts w:ascii="Calibri" w:hAnsi="Calibri" w:cs="Calibri"/>
          <w:lang w:val="el-GR"/>
        </w:rPr>
      </w:pPr>
      <w:bookmarkStart w:id="44" w:name="_Toc48117003"/>
      <w:r w:rsidRPr="002B65D6">
        <w:rPr>
          <w:rFonts w:ascii="Calibri" w:hAnsi="Calibri" w:cs="Calibri"/>
          <w:lang w:val="el-GR"/>
        </w:rPr>
        <w:t>3.1.1</w:t>
      </w:r>
      <w:r w:rsidRPr="002B65D6">
        <w:rPr>
          <w:rFonts w:ascii="Calibri" w:hAnsi="Calibri" w:cs="Calibri"/>
          <w:lang w:val="el-GR"/>
        </w:rPr>
        <w:tab/>
        <w:t>Ηλεκτρονική αποσφράγιση προσφορών</w:t>
      </w:r>
      <w:bookmarkEnd w:id="44"/>
    </w:p>
    <w:p w14:paraId="394A27CB" w14:textId="77777777" w:rsidR="008744C2" w:rsidRPr="002B65D6" w:rsidRDefault="008744C2" w:rsidP="00AF4201">
      <w:pPr>
        <w:rPr>
          <w:lang w:val="el-GR"/>
        </w:rPr>
      </w:pPr>
      <w:r w:rsidRPr="002B65D6">
        <w:rPr>
          <w:lang w:val="el-GR"/>
        </w:rPr>
        <w:t xml:space="preserve">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w:t>
      </w:r>
      <w:r w:rsidR="00414362">
        <w:rPr>
          <w:lang w:val="el-GR"/>
        </w:rPr>
        <w:t>Ν.</w:t>
      </w:r>
      <w:r w:rsidRPr="002B65D6">
        <w:rPr>
          <w:lang w:val="el-GR"/>
        </w:rPr>
        <w:t xml:space="preserve"> 4412/2016, ακολουθώντας τα εξής στάδια:</w:t>
      </w:r>
    </w:p>
    <w:p w14:paraId="6CE56FFC" w14:textId="1E424169" w:rsidR="00E443ED" w:rsidRPr="000726CE" w:rsidRDefault="008744C2" w:rsidP="00273924">
      <w:pPr>
        <w:pStyle w:val="normalwithoutspacing"/>
        <w:numPr>
          <w:ilvl w:val="0"/>
          <w:numId w:val="9"/>
        </w:numPr>
        <w:spacing w:after="0"/>
        <w:ind w:left="426"/>
        <w:rPr>
          <w:szCs w:val="22"/>
        </w:rPr>
      </w:pPr>
      <w:r w:rsidRPr="002B65D6">
        <w:rPr>
          <w:b/>
        </w:rPr>
        <w:t>Ηλεκτρονική Αποσφράγιση του (υπό)φακέλου «Δικαιολογητικά Συμμετοχής-Τεχνική Προ</w:t>
      </w:r>
      <w:r w:rsidR="001806F9" w:rsidRPr="002B65D6">
        <w:rPr>
          <w:b/>
        </w:rPr>
        <w:t>σφορά»</w:t>
      </w:r>
      <w:r w:rsidR="009D4752">
        <w:rPr>
          <w:b/>
        </w:rPr>
        <w:t xml:space="preserve"> </w:t>
      </w:r>
      <w:r w:rsidR="00E443ED" w:rsidRPr="002B65D6">
        <w:rPr>
          <w:szCs w:val="22"/>
        </w:rPr>
        <w:t xml:space="preserve">τέσσερις (4) εργάσιμες ημέρες μετά την καταληκτική ημερομηνία υποβολής των προσφορών και </w:t>
      </w:r>
      <w:r w:rsidR="00E443ED" w:rsidRPr="000726CE">
        <w:rPr>
          <w:szCs w:val="22"/>
        </w:rPr>
        <w:t xml:space="preserve">ώρα </w:t>
      </w:r>
      <w:r w:rsidR="0041555F" w:rsidRPr="000726CE">
        <w:rPr>
          <w:szCs w:val="22"/>
        </w:rPr>
        <w:t>11.00 π.μ.,</w:t>
      </w:r>
      <w:r w:rsidR="0041555F" w:rsidRPr="000726CE">
        <w:rPr>
          <w:b/>
          <w:szCs w:val="22"/>
        </w:rPr>
        <w:t xml:space="preserve"> (ήτοι</w:t>
      </w:r>
      <w:r w:rsidR="009D4752">
        <w:rPr>
          <w:b/>
          <w:szCs w:val="22"/>
        </w:rPr>
        <w:t xml:space="preserve"> </w:t>
      </w:r>
      <w:r w:rsidR="00F5586C">
        <w:rPr>
          <w:b/>
          <w:szCs w:val="22"/>
        </w:rPr>
        <w:t xml:space="preserve">στις </w:t>
      </w:r>
      <w:r w:rsidR="00F5586C" w:rsidRPr="00F5586C">
        <w:rPr>
          <w:b/>
          <w:szCs w:val="22"/>
        </w:rPr>
        <w:t>19</w:t>
      </w:r>
      <w:r w:rsidR="00414362" w:rsidRPr="00F5586C">
        <w:rPr>
          <w:b/>
          <w:szCs w:val="22"/>
        </w:rPr>
        <w:t>/</w:t>
      </w:r>
      <w:r w:rsidR="00F5586C" w:rsidRPr="00F5586C">
        <w:rPr>
          <w:b/>
          <w:szCs w:val="22"/>
        </w:rPr>
        <w:t>5</w:t>
      </w:r>
      <w:r w:rsidR="00414362" w:rsidRPr="00F5586C">
        <w:rPr>
          <w:b/>
          <w:szCs w:val="22"/>
        </w:rPr>
        <w:t>/2023</w:t>
      </w:r>
      <w:r w:rsidR="00E443ED" w:rsidRPr="000726CE">
        <w:rPr>
          <w:b/>
          <w:szCs w:val="22"/>
        </w:rPr>
        <w:t>)</w:t>
      </w:r>
      <w:r w:rsidR="007E6663" w:rsidRPr="000726CE">
        <w:rPr>
          <w:szCs w:val="22"/>
        </w:rPr>
        <w:t>.</w:t>
      </w:r>
    </w:p>
    <w:p w14:paraId="3905FD33" w14:textId="77777777" w:rsidR="008744C2" w:rsidRPr="002B65D6" w:rsidRDefault="008744C2" w:rsidP="00273924">
      <w:pPr>
        <w:pStyle w:val="normalwithoutspacing"/>
        <w:numPr>
          <w:ilvl w:val="0"/>
          <w:numId w:val="9"/>
        </w:numPr>
        <w:ind w:left="426"/>
      </w:pPr>
      <w:r w:rsidRPr="002B65D6">
        <w:rPr>
          <w:b/>
        </w:rPr>
        <w:t>Ηλεκτρονική Αποσφράγιση του (υπό)φακέλου «Οικονομική Προσφορά»</w:t>
      </w:r>
      <w:r w:rsidRPr="002B65D6">
        <w:t>, κατά την ημερομηνία και ώρα που θα ορίσει η αναθέτουσα αρχή</w:t>
      </w:r>
      <w:r w:rsidR="007E6663" w:rsidRPr="002B65D6">
        <w:t>.</w:t>
      </w:r>
    </w:p>
    <w:p w14:paraId="35CF61AC" w14:textId="77777777" w:rsidR="008744C2" w:rsidRPr="002B65D6" w:rsidRDefault="008744C2" w:rsidP="00315062">
      <w:pPr>
        <w:shd w:val="clear" w:color="auto" w:fill="FFFFFF"/>
        <w:rPr>
          <w:lang w:val="el-GR"/>
        </w:rPr>
      </w:pPr>
      <w:r w:rsidRPr="002B65D6">
        <w:rPr>
          <w:lang w:val="el-GR"/>
        </w:rPr>
        <w:t xml:space="preserve">Με </w:t>
      </w:r>
      <w:r w:rsidR="00315062" w:rsidRPr="002B65D6">
        <w:rPr>
          <w:kern w:val="1"/>
          <w:lang w:val="el-GR"/>
        </w:rPr>
        <w:t>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w:t>
      </w:r>
      <w:r w:rsidRPr="002B65D6">
        <w:rPr>
          <w:lang w:val="el-GR"/>
        </w:rPr>
        <w:t xml:space="preserve"> εμπιστευτικές.</w:t>
      </w:r>
    </w:p>
    <w:p w14:paraId="6FE2DCA5" w14:textId="77777777" w:rsidR="008744C2" w:rsidRPr="002B65D6" w:rsidRDefault="008744C2" w:rsidP="00AF4201">
      <w:pPr>
        <w:rPr>
          <w:lang w:val="el-GR"/>
        </w:rPr>
      </w:pPr>
      <w:r w:rsidRPr="002B65D6">
        <w:rPr>
          <w:lang w:val="el-GR"/>
        </w:rPr>
        <w:t xml:space="preserve">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w:t>
      </w:r>
      <w:r w:rsidR="00414362">
        <w:rPr>
          <w:lang w:val="el-GR"/>
        </w:rPr>
        <w:t>Ν.</w:t>
      </w:r>
      <w:r w:rsidRPr="002B65D6">
        <w:rPr>
          <w:lang w:val="el-GR"/>
        </w:rPr>
        <w:t xml:space="preserve"> 4412/2016.</w:t>
      </w:r>
    </w:p>
    <w:p w14:paraId="6D37ABFC" w14:textId="77777777" w:rsidR="008744C2" w:rsidRPr="002B65D6" w:rsidRDefault="008744C2" w:rsidP="00AF4201">
      <w:pPr>
        <w:pStyle w:val="3"/>
        <w:rPr>
          <w:rFonts w:ascii="Calibri" w:hAnsi="Calibri" w:cs="Calibri"/>
          <w:lang w:val="el-GR"/>
        </w:rPr>
      </w:pPr>
      <w:bookmarkStart w:id="45" w:name="_Toc48117004"/>
      <w:r w:rsidRPr="002B65D6">
        <w:rPr>
          <w:rFonts w:ascii="Calibri" w:hAnsi="Calibri" w:cs="Calibri"/>
          <w:lang w:val="el-GR"/>
        </w:rPr>
        <w:t>3.1.2</w:t>
      </w:r>
      <w:r w:rsidRPr="002B65D6">
        <w:rPr>
          <w:rFonts w:ascii="Calibri" w:hAnsi="Calibri" w:cs="Calibri"/>
          <w:lang w:val="el-GR"/>
        </w:rPr>
        <w:tab/>
        <w:t>Αξιολόγηση προσφορών</w:t>
      </w:r>
      <w:bookmarkEnd w:id="45"/>
    </w:p>
    <w:p w14:paraId="0BCDE11B" w14:textId="77777777" w:rsidR="00C0491A" w:rsidRPr="00C0491A" w:rsidRDefault="00C0491A" w:rsidP="00C0491A">
      <w:pPr>
        <w:textAlignment w:val="baseline"/>
        <w:rPr>
          <w:kern w:val="1"/>
          <w:lang w:val="el-GR" w:eastAsia="ar-SA"/>
        </w:rPr>
      </w:pPr>
      <w:bookmarkStart w:id="46" w:name="_Toc48117005"/>
      <w:r w:rsidRPr="00C0491A">
        <w:rPr>
          <w:b/>
          <w:kern w:val="1"/>
          <w:lang w:val="el-GR" w:eastAsia="ar-SA"/>
        </w:rPr>
        <w:t>3.1.2.1</w:t>
      </w:r>
      <w:r w:rsidRPr="00C0491A">
        <w:rPr>
          <w:kern w:val="1"/>
          <w:lang w:val="el-GR" w:eastAsia="ar-SA"/>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sidRPr="00C0491A">
        <w:rPr>
          <w:kern w:val="1"/>
          <w:vertAlign w:val="superscript"/>
          <w:lang w:val="el-GR" w:eastAsia="ar-SA"/>
        </w:rPr>
        <w:footnoteReference w:id="63"/>
      </w:r>
      <w:r w:rsidRPr="00C0491A">
        <w:rPr>
          <w:kern w:val="1"/>
          <w:lang w:val="el-GR" w:eastAsia="ar-SA"/>
        </w:rPr>
        <w:t>, εφαρμοζόμενων κατά τα λοιπά των κειμένων διατάξεων.</w:t>
      </w:r>
    </w:p>
    <w:p w14:paraId="74417457" w14:textId="77777777" w:rsidR="00C0491A" w:rsidRPr="00C0491A" w:rsidRDefault="00C0491A" w:rsidP="00C0491A">
      <w:pPr>
        <w:textAlignment w:val="baseline"/>
        <w:rPr>
          <w:kern w:val="1"/>
          <w:lang w:val="el-GR" w:eastAsia="ar-SA"/>
        </w:rPr>
      </w:pPr>
      <w:r w:rsidRPr="00C0491A">
        <w:rPr>
          <w:kern w:val="1"/>
          <w:lang w:val="el-GR"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C0491A">
        <w:rPr>
          <w:lang w:val="el-GR" w:eastAsia="ar-SA"/>
        </w:rPr>
        <w:t xml:space="preserve"> Η συμπλήρωση ή η αποσαφήνιση ζητείται και γίνεται αποδεκτή υπό την προϋπόθεση ότι δεν </w:t>
      </w:r>
      <w:r w:rsidRPr="00C0491A">
        <w:rPr>
          <w:kern w:val="1"/>
          <w:lang w:val="el-GR"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C0491A">
        <w:rPr>
          <w:kern w:val="1"/>
          <w:lang w:val="el-GR" w:eastAsia="ar-SA"/>
        </w:rPr>
        <w:t>εξακριβώσιμος</w:t>
      </w:r>
      <w:proofErr w:type="spellEnd"/>
      <w:r w:rsidRPr="00C0491A">
        <w:rPr>
          <w:kern w:val="1"/>
          <w:lang w:val="el-GR"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C0491A">
        <w:rPr>
          <w:kern w:val="1"/>
          <w:lang w:val="el-GR" w:eastAsia="ar-SA"/>
        </w:rPr>
        <w:t>κατ</w:t>
      </w:r>
      <w:proofErr w:type="spellEnd"/>
      <w:r w:rsidRPr="00C0491A">
        <w:rPr>
          <w:kern w:val="1"/>
          <w:lang w:val="el-GR" w:eastAsia="ar-SA"/>
        </w:rPr>
        <w:t xml:space="preserve">΄ </w:t>
      </w:r>
      <w:proofErr w:type="spellStart"/>
      <w:r w:rsidRPr="00C0491A">
        <w:rPr>
          <w:kern w:val="1"/>
          <w:lang w:val="el-GR" w:eastAsia="ar-SA"/>
        </w:rPr>
        <w:t>αναλογίαν</w:t>
      </w:r>
      <w:proofErr w:type="spellEnd"/>
      <w:r w:rsidRPr="00C0491A">
        <w:rPr>
          <w:kern w:val="1"/>
          <w:lang w:val="el-GR" w:eastAsia="ar-SA"/>
        </w:rPr>
        <w:t xml:space="preserve"> και για τυχόν ελλείπουσες δηλώσεις, υπό την προϋπόθεση ότι βεβαιώνουν γεγονότα αντικειμενικώς </w:t>
      </w:r>
      <w:proofErr w:type="spellStart"/>
      <w:r w:rsidRPr="00C0491A">
        <w:rPr>
          <w:kern w:val="1"/>
          <w:lang w:val="el-GR" w:eastAsia="ar-SA"/>
        </w:rPr>
        <w:t>εξακριβώσιμα</w:t>
      </w:r>
      <w:proofErr w:type="spellEnd"/>
      <w:r w:rsidRPr="00C0491A">
        <w:rPr>
          <w:kern w:val="1"/>
          <w:vertAlign w:val="superscript"/>
          <w:lang w:val="el-GR" w:eastAsia="ar-SA"/>
        </w:rPr>
        <w:footnoteReference w:id="64"/>
      </w:r>
      <w:r w:rsidRPr="00C0491A">
        <w:rPr>
          <w:kern w:val="1"/>
          <w:lang w:val="el-GR" w:eastAsia="ar-SA"/>
        </w:rPr>
        <w:t>.</w:t>
      </w:r>
    </w:p>
    <w:p w14:paraId="0E191BE7" w14:textId="77777777" w:rsidR="00C0491A" w:rsidRPr="00C0491A" w:rsidRDefault="00C0491A" w:rsidP="00C0491A">
      <w:pPr>
        <w:textAlignment w:val="baseline"/>
        <w:rPr>
          <w:rFonts w:eastAsia="Calibri"/>
          <w:i/>
          <w:iCs/>
          <w:color w:val="5B9BD5"/>
          <w:kern w:val="1"/>
          <w:lang w:val="el-GR" w:eastAsia="el-GR"/>
        </w:rPr>
      </w:pPr>
      <w:r w:rsidRPr="00C0491A">
        <w:rPr>
          <w:kern w:val="1"/>
          <w:lang w:val="el-GR" w:eastAsia="ar-SA"/>
        </w:rPr>
        <w:t>Ειδικότερα :</w:t>
      </w:r>
    </w:p>
    <w:p w14:paraId="74502EC7" w14:textId="77777777" w:rsidR="00C0491A" w:rsidRPr="00C0491A" w:rsidRDefault="00C0491A" w:rsidP="00C0491A">
      <w:pPr>
        <w:suppressAutoHyphens w:val="0"/>
        <w:autoSpaceDE w:val="0"/>
        <w:autoSpaceDN w:val="0"/>
        <w:adjustRightInd w:val="0"/>
        <w:spacing w:after="0"/>
        <w:rPr>
          <w:strike/>
          <w:kern w:val="1"/>
          <w:lang w:val="el-GR"/>
        </w:rPr>
      </w:pPr>
      <w:r w:rsidRPr="00C0491A">
        <w:rPr>
          <w:kern w:val="1"/>
          <w:lang w:val="el-GR" w:eastAsia="ar-SA"/>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w:t>
      </w:r>
      <w:r w:rsidRPr="00C0491A">
        <w:rPr>
          <w:kern w:val="1"/>
          <w:lang w:val="el-GR" w:eastAsia="ar-SA"/>
        </w:rPr>
        <w:lastRenderedPageBreak/>
        <w:t xml:space="preserve">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431F7B88" w14:textId="77777777" w:rsidR="00C0491A" w:rsidRPr="00C0491A" w:rsidRDefault="00C0491A" w:rsidP="00C0491A">
      <w:pPr>
        <w:textAlignment w:val="baseline"/>
        <w:rPr>
          <w:kern w:val="1"/>
          <w:lang w:val="el-GR" w:eastAsia="ar-SA"/>
        </w:rPr>
      </w:pPr>
      <w:r w:rsidRPr="00C0491A">
        <w:rPr>
          <w:kern w:val="1"/>
          <w:lang w:val="el-GR" w:eastAsia="ar-SA"/>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29D2F855" w14:textId="77777777" w:rsidR="00C0491A" w:rsidRPr="00C0491A" w:rsidRDefault="00C0491A" w:rsidP="00C0491A">
      <w:pPr>
        <w:suppressAutoHyphens w:val="0"/>
        <w:autoSpaceDE w:val="0"/>
        <w:autoSpaceDN w:val="0"/>
        <w:adjustRightInd w:val="0"/>
        <w:spacing w:after="0"/>
        <w:rPr>
          <w:kern w:val="1"/>
          <w:lang w:val="el-GR" w:eastAsia="ar-SA"/>
        </w:rPr>
      </w:pPr>
      <w:r w:rsidRPr="00C0491A">
        <w:rPr>
          <w:kern w:val="1"/>
          <w:lang w:val="el-GR" w:eastAsia="ar-SA"/>
        </w:rPr>
        <w:t>Κατά της εν λόγω απόφασης χωρεί προδικαστική προσφυγή, σύμφωνα με τα οριζόμενα στην παράγραφο 3.4 της παρούσας.</w:t>
      </w:r>
    </w:p>
    <w:p w14:paraId="1D8DAC3F" w14:textId="77777777" w:rsidR="00C0491A" w:rsidRPr="00C0491A" w:rsidRDefault="00C0491A" w:rsidP="00C0491A">
      <w:pPr>
        <w:suppressAutoHyphens w:val="0"/>
        <w:autoSpaceDE w:val="0"/>
        <w:autoSpaceDN w:val="0"/>
        <w:adjustRightInd w:val="0"/>
        <w:spacing w:after="0"/>
        <w:rPr>
          <w:kern w:val="1"/>
          <w:lang w:val="el-GR" w:eastAsia="ar-SA"/>
        </w:rPr>
      </w:pPr>
      <w:r w:rsidRPr="00C0491A">
        <w:rPr>
          <w:kern w:val="1"/>
          <w:lang w:val="el-GR" w:eastAsia="ar-SA"/>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r w:rsidRPr="00C0491A">
        <w:rPr>
          <w:kern w:val="1"/>
          <w:vertAlign w:val="superscript"/>
          <w:lang w:val="el-GR" w:eastAsia="ar-SA"/>
        </w:rPr>
        <w:footnoteReference w:id="65"/>
      </w:r>
      <w:r w:rsidRPr="00C0491A">
        <w:rPr>
          <w:kern w:val="1"/>
          <w:lang w:val="el-GR" w:eastAsia="ar-SA"/>
        </w:rPr>
        <w:t>.</w:t>
      </w:r>
    </w:p>
    <w:p w14:paraId="5F15BEC8" w14:textId="77777777" w:rsidR="00C0491A" w:rsidRPr="00C0491A" w:rsidRDefault="00C0491A" w:rsidP="00C0491A">
      <w:pPr>
        <w:suppressAutoHyphens w:val="0"/>
        <w:autoSpaceDE w:val="0"/>
        <w:autoSpaceDN w:val="0"/>
        <w:adjustRightInd w:val="0"/>
        <w:spacing w:after="0"/>
        <w:rPr>
          <w:kern w:val="1"/>
          <w:lang w:val="el-GR" w:eastAsia="ar-SA"/>
        </w:rPr>
      </w:pPr>
    </w:p>
    <w:p w14:paraId="6044ECF3" w14:textId="77777777" w:rsidR="00C0491A" w:rsidRPr="00C0491A" w:rsidRDefault="00C0491A" w:rsidP="00C0491A">
      <w:pPr>
        <w:suppressAutoHyphens w:val="0"/>
        <w:autoSpaceDE w:val="0"/>
        <w:autoSpaceDN w:val="0"/>
        <w:adjustRightInd w:val="0"/>
        <w:spacing w:after="0"/>
        <w:rPr>
          <w:kern w:val="1"/>
          <w:lang w:val="el-GR"/>
        </w:rPr>
      </w:pPr>
      <w:r w:rsidRPr="00C0491A">
        <w:rPr>
          <w:kern w:val="1"/>
          <w:lang w:val="el-GR" w:eastAsia="ar-SA"/>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w:t>
      </w:r>
      <w:r w:rsidRPr="00C0491A">
        <w:rPr>
          <w:kern w:val="1"/>
          <w:lang w:val="el-GR"/>
        </w:rPr>
        <w:t>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r w:rsidRPr="00C0491A">
        <w:rPr>
          <w:kern w:val="1"/>
          <w:vertAlign w:val="superscript"/>
          <w:lang w:val="el-GR"/>
        </w:rPr>
        <w:footnoteReference w:id="66"/>
      </w:r>
      <w:r w:rsidRPr="00C0491A">
        <w:rPr>
          <w:kern w:val="1"/>
          <w:lang w:val="el-GR"/>
        </w:rPr>
        <w:t>.</w:t>
      </w:r>
    </w:p>
    <w:p w14:paraId="4F430E81" w14:textId="77777777" w:rsidR="00C0491A" w:rsidRPr="00C0491A" w:rsidRDefault="00C0491A" w:rsidP="00C0491A">
      <w:pPr>
        <w:suppressAutoHyphens w:val="0"/>
        <w:autoSpaceDE w:val="0"/>
        <w:autoSpaceDN w:val="0"/>
        <w:adjustRightInd w:val="0"/>
        <w:spacing w:after="0"/>
        <w:rPr>
          <w:kern w:val="1"/>
          <w:lang w:val="el-GR"/>
        </w:rPr>
      </w:pPr>
    </w:p>
    <w:p w14:paraId="5A9037BD" w14:textId="77777777" w:rsidR="00C0491A" w:rsidRPr="00C0491A" w:rsidRDefault="00C0491A" w:rsidP="00C0491A">
      <w:pPr>
        <w:textAlignment w:val="baseline"/>
        <w:rPr>
          <w:kern w:val="1"/>
          <w:lang w:val="el-GR" w:eastAsia="ar-SA"/>
        </w:rPr>
      </w:pPr>
      <w:r w:rsidRPr="00C0491A">
        <w:rPr>
          <w:kern w:val="1"/>
          <w:lang w:val="el-GR" w:eastAsia="ar-SA"/>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69B7356F" w14:textId="6ED40A72" w:rsidR="00C0491A" w:rsidRPr="00C0491A" w:rsidRDefault="00C0491A" w:rsidP="00C0491A">
      <w:pPr>
        <w:textAlignment w:val="baseline"/>
        <w:rPr>
          <w:kern w:val="1"/>
          <w:lang w:val="el-GR" w:eastAsia="el-GR"/>
        </w:rPr>
      </w:pPr>
      <w:r w:rsidRPr="00C0491A">
        <w:rPr>
          <w:kern w:val="1"/>
          <w:lang w:val="el-GR" w:eastAsia="ar-SA"/>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009D4752">
        <w:rPr>
          <w:kern w:val="1"/>
          <w:lang w:val="el-GR" w:eastAsia="ar-SA"/>
        </w:rPr>
        <w:t xml:space="preserve"> </w:t>
      </w:r>
      <w:r w:rsidRPr="00C0491A">
        <w:rPr>
          <w:kern w:val="1"/>
          <w:lang w:val="el-GR" w:eastAsia="ar-SA"/>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3489D31E" w14:textId="77777777" w:rsidR="00C0491A" w:rsidRPr="00C0491A" w:rsidRDefault="00C0491A" w:rsidP="00C0491A">
      <w:pPr>
        <w:textAlignment w:val="baseline"/>
        <w:rPr>
          <w:i/>
          <w:iCs/>
          <w:color w:val="5B9BD5"/>
          <w:kern w:val="1"/>
          <w:lang w:val="el-GR" w:eastAsia="el-GR"/>
        </w:rPr>
      </w:pPr>
      <w:r w:rsidRPr="00C0491A">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C0491A">
        <w:rPr>
          <w:kern w:val="1"/>
          <w:vertAlign w:val="superscript"/>
          <w:lang w:val="el-GR" w:eastAsia="el-GR"/>
        </w:rPr>
        <w:footnoteReference w:id="67"/>
      </w:r>
    </w:p>
    <w:p w14:paraId="2675000A" w14:textId="77777777" w:rsidR="00C0491A" w:rsidRPr="00C0491A" w:rsidRDefault="00C0491A" w:rsidP="00C0491A">
      <w:pPr>
        <w:textAlignment w:val="baseline"/>
        <w:rPr>
          <w:i/>
          <w:iCs/>
          <w:color w:val="5B9BD5"/>
          <w:kern w:val="1"/>
          <w:lang w:val="el-GR" w:eastAsia="ar-SA"/>
        </w:rPr>
      </w:pPr>
      <w:r w:rsidRPr="00C0491A">
        <w:rPr>
          <w:kern w:val="1"/>
          <w:lang w:val="el-GR"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w:t>
      </w:r>
      <w:r w:rsidRPr="00C0491A">
        <w:rPr>
          <w:i/>
          <w:iCs/>
          <w:kern w:val="1"/>
          <w:vertAlign w:val="superscript"/>
          <w:lang w:val="el-GR" w:eastAsia="el-GR"/>
        </w:rPr>
        <w:footnoteReference w:id="68"/>
      </w:r>
      <w:r w:rsidRPr="00C0491A">
        <w:rPr>
          <w:kern w:val="1"/>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718F46D0" w14:textId="77777777" w:rsidR="008744C2" w:rsidRPr="002B65D6" w:rsidRDefault="008744C2" w:rsidP="00AF4201">
      <w:pPr>
        <w:pStyle w:val="2"/>
        <w:rPr>
          <w:rFonts w:ascii="Calibri" w:hAnsi="Calibri" w:cs="Calibri"/>
          <w:lang w:val="el-GR"/>
        </w:rPr>
      </w:pPr>
      <w:r w:rsidRPr="002B65D6">
        <w:rPr>
          <w:rFonts w:ascii="Calibri" w:hAnsi="Calibri" w:cs="Calibri"/>
          <w:lang w:val="el-GR"/>
        </w:rPr>
        <w:lastRenderedPageBreak/>
        <w:t>3.2</w:t>
      </w:r>
      <w:r w:rsidRPr="002B65D6">
        <w:rPr>
          <w:rFonts w:ascii="Calibri" w:hAnsi="Calibri" w:cs="Calibri"/>
          <w:lang w:val="el-GR"/>
        </w:rPr>
        <w:tab/>
        <w:t xml:space="preserve">Πρόσκληση υποβολής δικαιολογητικών </w:t>
      </w:r>
      <w:r w:rsidR="006F4F10" w:rsidRPr="002B65D6">
        <w:rPr>
          <w:rFonts w:ascii="Calibri" w:hAnsi="Calibri" w:cs="Calibri"/>
          <w:lang w:val="el-GR"/>
        </w:rPr>
        <w:t>προσωρινού αναδόχου</w:t>
      </w:r>
      <w:r w:rsidRPr="002B65D6">
        <w:rPr>
          <w:rFonts w:ascii="Calibri" w:hAnsi="Calibri" w:cs="Calibri"/>
          <w:lang w:val="el-GR"/>
        </w:rPr>
        <w:t xml:space="preserve"> - Δικαιολογητικά </w:t>
      </w:r>
      <w:r w:rsidR="006F4F10" w:rsidRPr="002B65D6">
        <w:rPr>
          <w:rFonts w:ascii="Calibri" w:hAnsi="Calibri" w:cs="Calibri"/>
          <w:lang w:val="el-GR"/>
        </w:rPr>
        <w:t>προσωρινού αναδόχου</w:t>
      </w:r>
      <w:bookmarkEnd w:id="46"/>
    </w:p>
    <w:p w14:paraId="209C88D5" w14:textId="77777777" w:rsidR="00C0491A" w:rsidRPr="00C0491A" w:rsidRDefault="00C0491A" w:rsidP="00C0491A">
      <w:pPr>
        <w:rPr>
          <w:lang w:val="el-GR" w:eastAsia="ar-SA"/>
        </w:rPr>
      </w:pPr>
      <w:bookmarkStart w:id="47" w:name="_Toc48117006"/>
      <w:r w:rsidRPr="00C0491A">
        <w:rPr>
          <w:lang w:val="el-GR"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2.2.6.2.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2.2.4 - 2.2.5  αυτής. </w:t>
      </w:r>
    </w:p>
    <w:p w14:paraId="303A232E" w14:textId="77777777" w:rsidR="00C0491A" w:rsidRPr="00C0491A" w:rsidRDefault="00C0491A" w:rsidP="00C0491A">
      <w:pPr>
        <w:rPr>
          <w:color w:val="000000"/>
          <w:lang w:val="el-GR" w:eastAsia="ar-SA"/>
        </w:rPr>
      </w:pPr>
      <w:r w:rsidRPr="00C0491A">
        <w:rPr>
          <w:color w:val="000000"/>
          <w:lang w:val="el-GR" w:eastAsia="ar-SA"/>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C0491A">
        <w:rPr>
          <w:color w:val="000000"/>
          <w:lang w:val="el-GR" w:eastAsia="ar-SA"/>
        </w:rPr>
        <w:t>μορφότυπο</w:t>
      </w:r>
      <w:proofErr w:type="spellEnd"/>
      <w:r w:rsidRPr="00C0491A">
        <w:rPr>
          <w:color w:val="000000"/>
          <w:lang w:val="el-GR" w:eastAsia="ar-SA"/>
        </w:rPr>
        <w:t xml:space="preserve"> PDF, σύμφωνα με τα ειδικώς οριζόμενα στην παράγραφο 2.4.2.5 της παρούσας.</w:t>
      </w:r>
    </w:p>
    <w:p w14:paraId="41646058" w14:textId="77777777" w:rsidR="00C0491A" w:rsidRPr="00C0491A" w:rsidRDefault="00C0491A" w:rsidP="00C0491A">
      <w:pPr>
        <w:rPr>
          <w:strike/>
          <w:lang w:val="el-GR" w:eastAsia="ar-SA"/>
        </w:rPr>
      </w:pPr>
      <w:r w:rsidRPr="00C0491A">
        <w:rPr>
          <w:lang w:val="el-GR" w:eastAsia="ar-SA"/>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C0491A">
        <w:rPr>
          <w:color w:val="000000"/>
          <w:lang w:val="el-GR" w:eastAsia="ar-SA"/>
        </w:rPr>
        <w:t>, σύμφωνα με τα προβλεπόμενα στις διατάξεις της ως άνω παραγράφου 2.4.2.5</w:t>
      </w:r>
      <w:r w:rsidRPr="00C0491A">
        <w:rPr>
          <w:vertAlign w:val="superscript"/>
          <w:lang w:val="el-GR" w:eastAsia="ar-SA"/>
        </w:rPr>
        <w:footnoteReference w:id="69"/>
      </w:r>
      <w:r w:rsidRPr="00C0491A">
        <w:rPr>
          <w:lang w:val="el-GR" w:eastAsia="ar-SA"/>
        </w:rPr>
        <w:t xml:space="preserve">. </w:t>
      </w:r>
    </w:p>
    <w:p w14:paraId="42D0F87E" w14:textId="77777777" w:rsidR="00C0491A" w:rsidRPr="00C0491A" w:rsidRDefault="00C0491A" w:rsidP="00C0491A">
      <w:pPr>
        <w:rPr>
          <w:lang w:val="el-GR" w:eastAsia="ar-SA"/>
        </w:rPr>
      </w:pPr>
      <w:r w:rsidRPr="00C0491A">
        <w:rPr>
          <w:lang w:val="el-GR" w:eastAsia="ar-SA"/>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5D9E285" w14:textId="77777777" w:rsidR="00C0491A" w:rsidRPr="00C0491A" w:rsidRDefault="00C0491A" w:rsidP="00C0491A">
      <w:pPr>
        <w:rPr>
          <w:lang w:val="el-GR" w:eastAsia="ar-SA"/>
        </w:rPr>
      </w:pPr>
      <w:r w:rsidRPr="00C0491A">
        <w:rPr>
          <w:lang w:val="el-GR" w:eastAsia="ar-SA"/>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72D405F8" w14:textId="77777777" w:rsidR="00C0491A" w:rsidRPr="00C0491A" w:rsidRDefault="00C0491A" w:rsidP="00C0491A">
      <w:pPr>
        <w:rPr>
          <w:lang w:val="el-GR" w:eastAsia="ar-SA"/>
        </w:rPr>
      </w:pPr>
      <w:r w:rsidRPr="00C0491A">
        <w:rPr>
          <w:lang w:val="el-GR"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4AF5EC63" w14:textId="77777777" w:rsidR="00C0491A" w:rsidRPr="00C0491A" w:rsidRDefault="00C0491A" w:rsidP="00C0491A">
      <w:pPr>
        <w:rPr>
          <w:lang w:val="el-GR" w:eastAsia="ar-SA"/>
        </w:rPr>
      </w:pPr>
      <w:r w:rsidRPr="00C0491A">
        <w:rPr>
          <w:lang w:val="el-GR"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577A5E04" w14:textId="77777777" w:rsidR="00C0491A" w:rsidRPr="00C0491A" w:rsidRDefault="00C0491A" w:rsidP="00C0491A">
      <w:pPr>
        <w:rPr>
          <w:lang w:val="el-GR" w:eastAsia="ar-SA"/>
        </w:rPr>
      </w:pPr>
      <w:r w:rsidRPr="00C0491A">
        <w:rPr>
          <w:lang w:val="el-GR" w:eastAsia="ar-SA"/>
        </w:rPr>
        <w:t xml:space="preserve">ii)  δεν υποβληθούν στο προκαθορισμένο χρονικό διάστημα τα απαιτούμενα πρωτότυπα ή αντίγραφα των παραπάνω δικαιολογητικών, ή </w:t>
      </w:r>
    </w:p>
    <w:p w14:paraId="0C75A74F" w14:textId="77777777" w:rsidR="00C0491A" w:rsidRPr="00C0491A" w:rsidRDefault="00C0491A" w:rsidP="00C0491A">
      <w:pPr>
        <w:rPr>
          <w:lang w:val="el-GR" w:eastAsia="ar-SA"/>
        </w:rPr>
      </w:pPr>
      <w:r w:rsidRPr="00C0491A">
        <w:rPr>
          <w:lang w:val="el-GR" w:eastAsia="ar-SA"/>
        </w:rPr>
        <w:lastRenderedPageBreak/>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2.2.5 (κριτήρια ποιοτικής επιλογής) της παρούσας. </w:t>
      </w:r>
    </w:p>
    <w:p w14:paraId="18A02BBD" w14:textId="57A1A52F" w:rsidR="00C0491A" w:rsidRPr="00C0491A" w:rsidRDefault="00C0491A" w:rsidP="00C0491A">
      <w:pPr>
        <w:rPr>
          <w:lang w:val="el-GR" w:eastAsia="ar-SA"/>
        </w:rPr>
      </w:pPr>
      <w:r w:rsidRPr="00C0491A">
        <w:rPr>
          <w:lang w:val="el-GR"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009D4752">
        <w:rPr>
          <w:lang w:val="el-GR" w:eastAsia="ar-SA"/>
        </w:rPr>
        <w:t xml:space="preserve"> </w:t>
      </w:r>
      <w:r w:rsidRPr="00C0491A">
        <w:rPr>
          <w:lang w:val="el-GR"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C0491A">
        <w:rPr>
          <w:vertAlign w:val="superscript"/>
          <w:lang w:val="el-GR" w:eastAsia="ar-SA"/>
        </w:rPr>
        <w:footnoteReference w:id="70"/>
      </w:r>
      <w:r w:rsidRPr="00C0491A">
        <w:rPr>
          <w:lang w:val="el-GR" w:eastAsia="ar-SA"/>
        </w:rPr>
        <w:t xml:space="preserve">. </w:t>
      </w:r>
    </w:p>
    <w:p w14:paraId="53BAA150" w14:textId="77777777" w:rsidR="00C0491A" w:rsidRPr="00C0491A" w:rsidRDefault="00C0491A" w:rsidP="00C0491A">
      <w:pPr>
        <w:rPr>
          <w:lang w:val="el-GR" w:eastAsia="ar-SA"/>
        </w:rPr>
      </w:pPr>
      <w:r w:rsidRPr="00C0491A">
        <w:rPr>
          <w:lang w:val="el-GR" w:eastAsia="ar-SA"/>
        </w:rPr>
        <w:t xml:space="preserve">Αν κανένας από τους προσφέροντες δεν υποβάλλει αληθή ή ακριβή δήλωση </w:t>
      </w:r>
      <w:r w:rsidRPr="00C0491A">
        <w:rPr>
          <w:b/>
          <w:lang w:val="el-GR" w:eastAsia="ar-SA"/>
        </w:rPr>
        <w:t>ή</w:t>
      </w:r>
      <w:r w:rsidRPr="00C0491A">
        <w:rPr>
          <w:lang w:val="el-GR" w:eastAsia="ar-SA"/>
        </w:rPr>
        <w:t xml:space="preserve"> δεν προσκομίσει ένα ή περισσότερα από τα απαιτούμενα έγγραφα και δικαιολογητικά </w:t>
      </w:r>
      <w:r w:rsidRPr="00C0491A">
        <w:rPr>
          <w:b/>
          <w:lang w:val="el-GR" w:eastAsia="ar-SA"/>
        </w:rPr>
        <w:t>ή</w:t>
      </w:r>
      <w:r w:rsidRPr="00C0491A">
        <w:rPr>
          <w:lang w:val="el-GR"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2.2.4 -2.2.5 της παρούσας διακήρυξης, η διαδικασία ματαιώνεται. </w:t>
      </w:r>
    </w:p>
    <w:p w14:paraId="39CB67FC" w14:textId="77777777" w:rsidR="00C0491A" w:rsidRPr="00C0491A" w:rsidRDefault="00C0491A" w:rsidP="00C0491A">
      <w:pPr>
        <w:rPr>
          <w:lang w:val="el-GR" w:eastAsia="ar-SA"/>
        </w:rPr>
      </w:pPr>
      <w:r w:rsidRPr="00C0491A">
        <w:rPr>
          <w:lang w:val="el-GR" w:eastAsia="ar-SA"/>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4B60F3EE" w14:textId="77777777" w:rsidR="008744C2" w:rsidRPr="002B65D6" w:rsidRDefault="008744C2" w:rsidP="00AF4201">
      <w:pPr>
        <w:pStyle w:val="2"/>
        <w:rPr>
          <w:rFonts w:ascii="Calibri" w:hAnsi="Calibri" w:cs="Calibri"/>
          <w:lang w:val="el-GR"/>
        </w:rPr>
      </w:pPr>
      <w:r w:rsidRPr="002B65D6">
        <w:rPr>
          <w:rFonts w:ascii="Calibri" w:hAnsi="Calibri" w:cs="Calibri"/>
          <w:lang w:val="el-GR"/>
        </w:rPr>
        <w:t>3.3</w:t>
      </w:r>
      <w:r w:rsidRPr="002B65D6">
        <w:rPr>
          <w:rFonts w:ascii="Calibri" w:hAnsi="Calibri" w:cs="Calibri"/>
          <w:lang w:val="el-GR"/>
        </w:rPr>
        <w:tab/>
        <w:t>Κατακύρωση - σύναψη σύμβασης</w:t>
      </w:r>
      <w:bookmarkEnd w:id="47"/>
    </w:p>
    <w:p w14:paraId="617AD2F1" w14:textId="77777777" w:rsidR="00C0491A" w:rsidRPr="00C0491A" w:rsidRDefault="00C0491A" w:rsidP="00C0491A">
      <w:pPr>
        <w:rPr>
          <w:lang w:val="el-GR" w:eastAsia="ar-SA"/>
        </w:rPr>
      </w:pPr>
      <w:bookmarkStart w:id="48" w:name="_Toc48117007"/>
      <w:r w:rsidRPr="00C0491A">
        <w:rPr>
          <w:b/>
          <w:lang w:val="el-GR" w:eastAsia="ar-SA"/>
        </w:rPr>
        <w:t>3.3.1.</w:t>
      </w:r>
      <w:r w:rsidRPr="00C0491A">
        <w:rPr>
          <w:lang w:val="el-GR" w:eastAsia="ar-SA"/>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3FFB4D74" w14:textId="77777777" w:rsidR="00C0491A" w:rsidRPr="00C0491A" w:rsidRDefault="00C0491A" w:rsidP="00C0491A">
      <w:pPr>
        <w:rPr>
          <w:lang w:val="el-GR" w:eastAsia="ar-SA"/>
        </w:rPr>
      </w:pPr>
      <w:r w:rsidRPr="00C0491A">
        <w:rPr>
          <w:color w:val="000000"/>
          <w:szCs w:val="22"/>
          <w:shd w:val="clear" w:color="auto" w:fill="FFFFFF"/>
          <w:lang w:val="el-GR" w:eastAsia="ar-SA"/>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C0491A">
        <w:rPr>
          <w:lang w:val="el-GR" w:eastAsia="ar-SA"/>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C0491A">
        <w:rPr>
          <w:vertAlign w:val="superscript"/>
          <w:lang w:val="el-GR" w:eastAsia="ar-SA"/>
        </w:rPr>
        <w:footnoteReference w:id="71"/>
      </w:r>
      <w:r w:rsidRPr="00C0491A">
        <w:rPr>
          <w:lang w:val="el-GR" w:eastAsia="ar-SA"/>
        </w:rPr>
        <w:t>.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r w:rsidRPr="00C0491A">
        <w:rPr>
          <w:vertAlign w:val="superscript"/>
          <w:lang w:val="el-GR" w:eastAsia="ar-SA"/>
        </w:rPr>
        <w:footnoteReference w:id="72"/>
      </w:r>
    </w:p>
    <w:p w14:paraId="26D7362E" w14:textId="77777777" w:rsidR="00C0491A" w:rsidRPr="00C0491A" w:rsidRDefault="00C0491A" w:rsidP="00C0491A">
      <w:pPr>
        <w:rPr>
          <w:lang w:val="el-GR" w:eastAsia="ar-SA"/>
        </w:rPr>
      </w:pPr>
    </w:p>
    <w:p w14:paraId="294650CA" w14:textId="77777777" w:rsidR="00C0491A" w:rsidRPr="00C0491A" w:rsidRDefault="00C0491A" w:rsidP="00C0491A">
      <w:pPr>
        <w:rPr>
          <w:lang w:val="el-GR" w:eastAsia="ar-SA"/>
        </w:rPr>
      </w:pPr>
      <w:r w:rsidRPr="00C0491A">
        <w:rPr>
          <w:b/>
          <w:lang w:val="el-GR" w:eastAsia="ar-SA"/>
        </w:rPr>
        <w:t xml:space="preserve">3.3.2. </w:t>
      </w:r>
      <w:r w:rsidRPr="00C0491A">
        <w:rPr>
          <w:lang w:val="el-GR" w:eastAsia="ar-SA"/>
        </w:rPr>
        <w:t>Η απόφαση κατακύρωσης καθίσταται οριστική, εφόσον συντρέξουν οι ακόλουθες προϋποθέσεις σωρευτικά:</w:t>
      </w:r>
    </w:p>
    <w:p w14:paraId="09961334" w14:textId="77777777" w:rsidR="00C0491A" w:rsidRPr="00C0491A" w:rsidRDefault="00C0491A" w:rsidP="00C0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sz w:val="20"/>
          <w:szCs w:val="20"/>
          <w:lang w:val="el-GR" w:eastAsia="ar-SA"/>
        </w:rPr>
      </w:pPr>
      <w:r w:rsidRPr="00C0491A">
        <w:rPr>
          <w:lang w:val="el-GR" w:eastAsia="ar-SA"/>
        </w:rPr>
        <w:t xml:space="preserve">α) κοινοποιηθεί η απόφαση κατακύρωσης σε όλους τους οικονομικούς φορείς που δεν έχουν αποκλειστεί οριστικά, </w:t>
      </w:r>
    </w:p>
    <w:p w14:paraId="5D6B5FBF" w14:textId="77777777" w:rsidR="00C0491A" w:rsidRPr="00C0491A" w:rsidRDefault="00C0491A" w:rsidP="00C0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0491A">
        <w:rPr>
          <w:lang w:val="el-GR" w:eastAsia="ar-SA"/>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18" w:anchor="art372_4" w:history="1">
        <w:r w:rsidRPr="00C0491A">
          <w:rPr>
            <w:lang w:val="el-GR" w:eastAsia="ar-SA"/>
          </w:rPr>
          <w:t>παρ.</w:t>
        </w:r>
      </w:hyperlink>
      <w:hyperlink r:id="rId19" w:anchor="art372_4" w:history="1"/>
      <w:hyperlink r:id="rId20" w:anchor="art372_4" w:history="1">
        <w:r w:rsidRPr="00C0491A">
          <w:rPr>
            <w:lang w:val="el-GR" w:eastAsia="ar-SA"/>
          </w:rPr>
          <w:t xml:space="preserve"> 4 του άρθρου 372</w:t>
        </w:r>
      </w:hyperlink>
      <w:r w:rsidRPr="00C0491A">
        <w:rPr>
          <w:lang w:val="el-GR" w:eastAsia="ar-SA"/>
        </w:rPr>
        <w:t xml:space="preserve"> του ν. 4412/2016,</w:t>
      </w:r>
    </w:p>
    <w:p w14:paraId="7B450284" w14:textId="77777777" w:rsidR="00C0491A" w:rsidRPr="00C0491A" w:rsidRDefault="00C0491A" w:rsidP="00C0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0491A">
        <w:rPr>
          <w:lang w:val="el-GR" w:eastAsia="ar-SA"/>
        </w:rPr>
        <w:lastRenderedPageBreak/>
        <w:t>γ) ολοκληρωθεί επιτυχώς ο προσυμβατικός έλεγχος από το Ελεγκτικό Συνέδριο, σύμφωνα με τα άρθρα 324 έως 327 του ν. 4700/2020, εφόσον απαιτείται,</w:t>
      </w:r>
    </w:p>
    <w:p w14:paraId="217E83E2" w14:textId="77777777" w:rsidR="00C0491A" w:rsidRPr="00C0491A" w:rsidRDefault="00C0491A" w:rsidP="00C0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0491A">
        <w:rPr>
          <w:lang w:val="el-GR" w:eastAsia="ar-SA"/>
        </w:rPr>
        <w:t>και </w:t>
      </w:r>
      <w:r w:rsidRPr="00C0491A">
        <w:rPr>
          <w:lang w:val="el-GR" w:eastAsia="ar-SA"/>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1" w:history="1">
        <w:r w:rsidRPr="00C0491A">
          <w:rPr>
            <w:lang w:val="el-GR" w:eastAsia="ar-SA"/>
          </w:rPr>
          <w:t>άρθρο 79Α</w:t>
        </w:r>
      </w:hyperlink>
      <w:r w:rsidRPr="00C0491A">
        <w:rPr>
          <w:lang w:val="el-GR" w:eastAsia="ar-SA"/>
        </w:rPr>
        <w:t xml:space="preserve"> του ν. 4412/2016, στην οποία δηλώνεται ότι, δεν έχουν επέλθει στο πρόσωπό του οψιγενείς μεταβολές κατά την έννοια του </w:t>
      </w:r>
      <w:hyperlink r:id="rId22" w:anchor="art104" w:history="1">
        <w:r w:rsidRPr="00C0491A">
          <w:rPr>
            <w:lang w:val="el-GR" w:eastAsia="ar-SA"/>
          </w:rPr>
          <w:t>άρθρου 104</w:t>
        </w:r>
      </w:hyperlink>
      <w:r w:rsidRPr="00C0491A">
        <w:rPr>
          <w:lang w:val="el-GR" w:eastAsia="ar-SA"/>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0D962762" w14:textId="77777777" w:rsidR="00C0491A" w:rsidRPr="00C0491A" w:rsidRDefault="00C0491A" w:rsidP="00C0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p>
    <w:p w14:paraId="54718981" w14:textId="6F4AD9F5" w:rsidR="00C0491A" w:rsidRPr="00C0491A" w:rsidRDefault="00C0491A" w:rsidP="00C0491A">
      <w:pPr>
        <w:rPr>
          <w:lang w:val="el-GR" w:eastAsia="ar-SA"/>
        </w:rPr>
      </w:pPr>
      <w:r w:rsidRPr="00C0491A">
        <w:rPr>
          <w:lang w:val="el-GR" w:eastAsia="ar-SA"/>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009D4752">
        <w:rPr>
          <w:lang w:val="el-GR" w:eastAsia="ar-SA"/>
        </w:rPr>
        <w:t xml:space="preserve"> </w:t>
      </w:r>
      <w:r w:rsidRPr="00C0491A">
        <w:rPr>
          <w:lang w:val="el-GR"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2B50ED4" w14:textId="77777777" w:rsidR="008744C2" w:rsidRPr="002B65D6" w:rsidRDefault="00714781" w:rsidP="00AF4201">
      <w:pPr>
        <w:pStyle w:val="2"/>
        <w:rPr>
          <w:rFonts w:ascii="Calibri" w:hAnsi="Calibri" w:cs="Calibri"/>
          <w:lang w:val="el-GR"/>
        </w:rPr>
      </w:pPr>
      <w:r w:rsidRPr="002B65D6">
        <w:rPr>
          <w:rFonts w:ascii="Calibri" w:hAnsi="Calibri" w:cs="Calibri"/>
          <w:lang w:val="el-GR"/>
        </w:rPr>
        <w:t>3.4</w:t>
      </w:r>
      <w:r w:rsidR="008744C2" w:rsidRPr="002B65D6">
        <w:rPr>
          <w:rFonts w:ascii="Calibri" w:hAnsi="Calibri" w:cs="Calibri"/>
          <w:lang w:val="el-GR"/>
        </w:rPr>
        <w:tab/>
      </w:r>
      <w:r w:rsidR="007D03C0" w:rsidRPr="002B65D6">
        <w:rPr>
          <w:rFonts w:ascii="Calibri" w:hAnsi="Calibri" w:cs="Calibri"/>
          <w:lang w:val="el-GR"/>
        </w:rPr>
        <w:t>Προδικαστικές Προσφυγές - Προσωρινή Δικαστική Προστασία</w:t>
      </w:r>
      <w:bookmarkEnd w:id="48"/>
    </w:p>
    <w:p w14:paraId="1706A340" w14:textId="77777777" w:rsidR="000205AA" w:rsidRPr="000205AA" w:rsidRDefault="000205AA" w:rsidP="000205AA">
      <w:pPr>
        <w:rPr>
          <w:color w:val="000000"/>
          <w:lang w:val="el-GR" w:eastAsia="ar-SA"/>
        </w:rPr>
      </w:pPr>
      <w:r w:rsidRPr="000205AA">
        <w:rPr>
          <w:color w:val="000000"/>
          <w:lang w:val="el-GR" w:eastAsia="ar-SA"/>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0205AA">
        <w:rPr>
          <w:color w:val="000000"/>
          <w:lang w:val="el-GR" w:eastAsia="ar-SA"/>
        </w:rPr>
        <w:t>ενωσιακής</w:t>
      </w:r>
      <w:proofErr w:type="spellEnd"/>
      <w:r w:rsidRPr="000205AA">
        <w:rPr>
          <w:color w:val="000000"/>
          <w:lang w:val="el-GR" w:eastAsia="ar-SA"/>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0205AA">
        <w:rPr>
          <w:color w:val="000000"/>
          <w:lang w:val="el-GR" w:eastAsia="ar-SA"/>
        </w:rPr>
        <w:t>επ</w:t>
      </w:r>
      <w:proofErr w:type="spellEnd"/>
      <w:r w:rsidRPr="000205AA">
        <w:rPr>
          <w:color w:val="000000"/>
          <w:lang w:val="el-GR" w:eastAsia="ar-SA"/>
        </w:rPr>
        <w:t xml:space="preserve">. ν. 4412/2016 και 1 </w:t>
      </w:r>
      <w:proofErr w:type="spellStart"/>
      <w:r w:rsidRPr="000205AA">
        <w:rPr>
          <w:color w:val="000000"/>
          <w:lang w:val="el-GR" w:eastAsia="ar-SA"/>
        </w:rPr>
        <w:t>επ</w:t>
      </w:r>
      <w:proofErr w:type="spellEnd"/>
      <w:r w:rsidRPr="000205AA">
        <w:rPr>
          <w:color w:val="000000"/>
          <w:lang w:val="el-GR" w:eastAsia="ar-SA"/>
        </w:rPr>
        <w:t>.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0205AA">
        <w:rPr>
          <w:color w:val="000000"/>
          <w:vertAlign w:val="superscript"/>
          <w:lang w:val="el-GR" w:eastAsia="ar-SA"/>
        </w:rPr>
        <w:footnoteReference w:id="73"/>
      </w:r>
      <w:r w:rsidRPr="000205AA">
        <w:rPr>
          <w:color w:val="000000"/>
          <w:lang w:val="el-GR" w:eastAsia="ar-SA"/>
        </w:rPr>
        <w:t xml:space="preserve"> .</w:t>
      </w:r>
    </w:p>
    <w:p w14:paraId="74B1859E" w14:textId="77777777" w:rsidR="000205AA" w:rsidRPr="000205AA" w:rsidRDefault="000205AA" w:rsidP="000205AA">
      <w:pPr>
        <w:rPr>
          <w:color w:val="000000"/>
          <w:lang w:val="el-GR" w:eastAsia="ar-SA"/>
        </w:rPr>
      </w:pPr>
      <w:r w:rsidRPr="000205AA">
        <w:rPr>
          <w:color w:val="000000"/>
          <w:lang w:val="el-GR" w:eastAsia="ar-SA"/>
        </w:rPr>
        <w:t>Σε περίπτωση προσφυγής κατά πράξης της αναθέτουσας αρχής, η προθεσμία για την άσκηση της προδικαστικής προσφυγής είναι:</w:t>
      </w:r>
    </w:p>
    <w:p w14:paraId="59600784" w14:textId="77777777" w:rsidR="000205AA" w:rsidRPr="000205AA" w:rsidRDefault="000205AA" w:rsidP="000205AA">
      <w:pPr>
        <w:rPr>
          <w:color w:val="000000"/>
          <w:lang w:val="el-GR" w:eastAsia="ar-SA"/>
        </w:rPr>
      </w:pPr>
      <w:r w:rsidRPr="000205AA">
        <w:rPr>
          <w:color w:val="000000"/>
          <w:lang w:val="el-GR" w:eastAsia="ar-SA"/>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540D3C60" w14:textId="77777777" w:rsidR="000205AA" w:rsidRPr="000205AA" w:rsidRDefault="000205AA" w:rsidP="000205AA">
      <w:pPr>
        <w:rPr>
          <w:color w:val="000000"/>
          <w:lang w:val="el-GR" w:eastAsia="ar-SA"/>
        </w:rPr>
      </w:pPr>
      <w:r w:rsidRPr="000205AA">
        <w:rPr>
          <w:color w:val="000000"/>
          <w:lang w:val="el-GR" w:eastAsia="ar-SA"/>
        </w:rPr>
        <w:t xml:space="preserve">(β) δεκαπέντε (15) ημέρες από την κοινοποίηση της προσβαλλόμενης πράξης σε αυτόν αν χρησιμοποιήθηκαν άλλα μέσα επικοινωνίας, άλλως  </w:t>
      </w:r>
    </w:p>
    <w:p w14:paraId="1AD21E85" w14:textId="77777777" w:rsidR="000205AA" w:rsidRPr="000205AA" w:rsidRDefault="000205AA" w:rsidP="000205AA">
      <w:pPr>
        <w:rPr>
          <w:color w:val="000000"/>
          <w:lang w:val="el-GR" w:eastAsia="ar-SA"/>
        </w:rPr>
      </w:pPr>
      <w:r w:rsidRPr="000205AA">
        <w:rPr>
          <w:color w:val="000000"/>
          <w:lang w:val="el-GR" w:eastAsia="ar-SA"/>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9E9A086" w14:textId="77777777" w:rsidR="000205AA" w:rsidRPr="000205AA" w:rsidRDefault="000205AA" w:rsidP="000205AA">
      <w:pPr>
        <w:rPr>
          <w:color w:val="000000"/>
          <w:lang w:val="el-GR" w:eastAsia="ar-SA"/>
        </w:rPr>
      </w:pPr>
      <w:r w:rsidRPr="000205AA">
        <w:rPr>
          <w:color w:val="000000"/>
          <w:lang w:val="el-GR" w:eastAsia="ar-SA"/>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0205AA">
        <w:rPr>
          <w:color w:val="000000"/>
          <w:vertAlign w:val="superscript"/>
          <w:lang w:val="el-GR" w:eastAsia="ar-SA"/>
        </w:rPr>
        <w:footnoteReference w:id="74"/>
      </w:r>
      <w:r w:rsidRPr="000205AA">
        <w:rPr>
          <w:color w:val="000000"/>
          <w:lang w:val="el-GR" w:eastAsia="ar-SA"/>
        </w:rPr>
        <w:t xml:space="preserve"> .</w:t>
      </w:r>
    </w:p>
    <w:p w14:paraId="62BFDDBD" w14:textId="77777777" w:rsidR="000205AA" w:rsidRPr="000205AA" w:rsidRDefault="000205AA" w:rsidP="000205AA">
      <w:pPr>
        <w:rPr>
          <w:color w:val="000000"/>
          <w:lang w:val="el-GR" w:eastAsia="ar-SA"/>
        </w:rPr>
      </w:pPr>
      <w:r w:rsidRPr="000205AA">
        <w:rPr>
          <w:color w:val="000000"/>
          <w:lang w:val="el-GR" w:eastAsia="ar-SA"/>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0205AA">
        <w:rPr>
          <w:color w:val="000000"/>
          <w:vertAlign w:val="superscript"/>
          <w:lang w:val="el-GR" w:eastAsia="ar-SA"/>
        </w:rPr>
        <w:footnoteReference w:id="75"/>
      </w:r>
      <w:r w:rsidRPr="000205AA">
        <w:rPr>
          <w:color w:val="000000"/>
          <w:lang w:val="el-GR" w:eastAsia="ar-SA"/>
        </w:rPr>
        <w:t>.</w:t>
      </w:r>
    </w:p>
    <w:p w14:paraId="75AA8A2D" w14:textId="45ABD357" w:rsidR="000205AA" w:rsidRPr="000205AA" w:rsidRDefault="000205AA" w:rsidP="000205AA">
      <w:pPr>
        <w:rPr>
          <w:color w:val="000000"/>
          <w:lang w:val="el-GR" w:eastAsia="ar-SA"/>
        </w:rPr>
      </w:pPr>
      <w:r w:rsidRPr="000205AA">
        <w:rPr>
          <w:color w:val="000000"/>
          <w:lang w:val="el-GR" w:eastAsia="ar-SA"/>
        </w:rPr>
        <w:t xml:space="preserve">Η προδικαστική προσφυγή συντάσσεται υποχρεωτικά με τη χρήση του τυποποιημένου εντύπου του Παραρτήματος Ι του </w:t>
      </w:r>
      <w:proofErr w:type="spellStart"/>
      <w:r w:rsidRPr="000205AA">
        <w:rPr>
          <w:color w:val="000000"/>
          <w:lang w:val="el-GR" w:eastAsia="ar-SA"/>
        </w:rPr>
        <w:t>π.δ</w:t>
      </w:r>
      <w:proofErr w:type="spellEnd"/>
      <w:r w:rsidRPr="000205AA">
        <w:rPr>
          <w:color w:val="000000"/>
          <w:lang w:val="el-GR" w:eastAsia="ar-SA"/>
        </w:rPr>
        <w:t xml:space="preserve">/τος 39/2017 και κατατίθεται ηλεκτρονικά μέσω της λειτουργικότητας </w:t>
      </w:r>
      <w:r w:rsidRPr="000205AA">
        <w:rPr>
          <w:color w:val="000000"/>
          <w:lang w:val="el-GR" w:eastAsia="ar-SA"/>
        </w:rPr>
        <w:lastRenderedPageBreak/>
        <w:t>«Επικοινωνία» στην ηλεκτρονική περιοχή του συγκεκριμένου διαγωνισμού, επιλέγοντας την ένδειξη «Προδικαστική Προσφυγή»</w:t>
      </w:r>
      <w:r w:rsidR="005968E4">
        <w:rPr>
          <w:color w:val="000000"/>
          <w:lang w:val="el-GR" w:eastAsia="ar-SA"/>
        </w:rPr>
        <w:t xml:space="preserve"> </w:t>
      </w:r>
      <w:r w:rsidRPr="000205AA">
        <w:rPr>
          <w:color w:val="000000"/>
          <w:lang w:val="el-GR" w:eastAsia="ar-SA"/>
        </w:rPr>
        <w:t>σύμφωνα με το άρθρο 18 της Κ.Υ.Α. Προμήθειες και Υπηρεσίες.</w:t>
      </w:r>
    </w:p>
    <w:p w14:paraId="2A83DD7B" w14:textId="77777777" w:rsidR="000205AA" w:rsidRPr="000205AA" w:rsidRDefault="000205AA" w:rsidP="000205AA">
      <w:pPr>
        <w:rPr>
          <w:color w:val="000000"/>
          <w:lang w:val="el-GR" w:eastAsia="ar-SA"/>
        </w:rPr>
      </w:pPr>
      <w:r w:rsidRPr="000205AA">
        <w:rPr>
          <w:color w:val="000000"/>
          <w:lang w:val="el-GR" w:eastAsia="ar-SA"/>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1FD47859" w14:textId="77777777" w:rsidR="000205AA" w:rsidRPr="000205AA" w:rsidRDefault="000205AA" w:rsidP="000205AA">
      <w:pPr>
        <w:rPr>
          <w:color w:val="000000"/>
          <w:lang w:val="el-GR" w:eastAsia="ar-SA"/>
        </w:rPr>
      </w:pPr>
      <w:r w:rsidRPr="000205AA">
        <w:rPr>
          <w:color w:val="000000"/>
          <w:lang w:val="el-GR" w:eastAsia="ar-SA"/>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3519BECE" w14:textId="77777777" w:rsidR="000205AA" w:rsidRPr="000205AA" w:rsidRDefault="000205AA" w:rsidP="000205AA">
      <w:pPr>
        <w:rPr>
          <w:color w:val="000000"/>
          <w:lang w:val="el-GR" w:eastAsia="ar-SA"/>
        </w:rPr>
      </w:pPr>
      <w:r w:rsidRPr="000205AA">
        <w:rPr>
          <w:color w:val="000000"/>
          <w:lang w:val="el-GR" w:eastAsia="ar-SA"/>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37B9C1D3" w14:textId="77777777" w:rsidR="000205AA" w:rsidRPr="000205AA" w:rsidRDefault="000205AA" w:rsidP="000205AA">
      <w:pPr>
        <w:rPr>
          <w:color w:val="000000"/>
          <w:lang w:val="el-GR" w:eastAsia="ar-SA"/>
        </w:rPr>
      </w:pPr>
      <w:r w:rsidRPr="000205AA">
        <w:rPr>
          <w:color w:val="000000"/>
          <w:lang w:val="el-GR" w:eastAsia="ar-SA"/>
        </w:rPr>
        <w:t xml:space="preserve">Μετά την, κατά τα ως άνω, ηλεκτρονική κατάθεση της προδικαστικής προσφυγής η αναθέτουσα αρχή, μέσω της λειτουργίας «Επικοινωνία»  : </w:t>
      </w:r>
    </w:p>
    <w:p w14:paraId="6C4D7F16" w14:textId="77777777" w:rsidR="000205AA" w:rsidRPr="000205AA" w:rsidRDefault="000205AA" w:rsidP="000205AA">
      <w:pPr>
        <w:rPr>
          <w:color w:val="000000"/>
          <w:lang w:val="el-GR" w:eastAsia="ar-SA"/>
        </w:rPr>
      </w:pPr>
      <w:r w:rsidRPr="000205AA">
        <w:rPr>
          <w:color w:val="000000"/>
          <w:lang w:val="el-GR" w:eastAsia="ar-SA"/>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4115B1C" w14:textId="77777777" w:rsidR="000205AA" w:rsidRPr="000205AA" w:rsidRDefault="000205AA" w:rsidP="000205AA">
      <w:pPr>
        <w:rPr>
          <w:color w:val="000000"/>
          <w:lang w:val="el-GR" w:eastAsia="ar-SA"/>
        </w:rPr>
      </w:pPr>
      <w:r w:rsidRPr="000205AA">
        <w:rPr>
          <w:color w:val="000000"/>
          <w:lang w:val="el-GR" w:eastAsia="ar-SA"/>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8E14592" w14:textId="77777777" w:rsidR="000205AA" w:rsidRPr="000205AA" w:rsidRDefault="000205AA" w:rsidP="000205AA">
      <w:pPr>
        <w:rPr>
          <w:color w:val="000000"/>
          <w:lang w:val="el-GR" w:eastAsia="ar-SA"/>
        </w:rPr>
      </w:pPr>
      <w:r w:rsidRPr="000205AA">
        <w:rPr>
          <w:color w:val="000000"/>
          <w:lang w:val="el-GR" w:eastAsia="ar-SA"/>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536CA61" w14:textId="77777777" w:rsidR="000205AA" w:rsidRPr="000205AA" w:rsidRDefault="000205AA" w:rsidP="000205AA">
      <w:pPr>
        <w:rPr>
          <w:color w:val="000000"/>
          <w:lang w:val="el-GR" w:eastAsia="ar-SA"/>
        </w:rPr>
      </w:pPr>
      <w:r w:rsidRPr="000205AA">
        <w:rPr>
          <w:color w:val="000000"/>
          <w:lang w:val="el-GR" w:eastAsia="ar-SA"/>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31FECAFF" w14:textId="77777777" w:rsidR="000205AA" w:rsidRPr="000205AA" w:rsidRDefault="000205AA" w:rsidP="000205AA">
      <w:pPr>
        <w:rPr>
          <w:color w:val="000000"/>
          <w:lang w:val="el-GR" w:eastAsia="ar-SA"/>
        </w:rPr>
      </w:pPr>
      <w:r w:rsidRPr="000205AA">
        <w:rPr>
          <w:color w:val="000000"/>
          <w:lang w:val="el-GR" w:eastAsia="ar-SA"/>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16BE77B9" w14:textId="77777777" w:rsidR="000205AA" w:rsidRPr="000205AA" w:rsidRDefault="000205AA" w:rsidP="000205AA">
      <w:pPr>
        <w:widowControl w:val="0"/>
        <w:suppressAutoHyphens w:val="0"/>
        <w:spacing w:before="120" w:line="240" w:lineRule="atLeast"/>
        <w:textAlignment w:val="baseline"/>
        <w:rPr>
          <w:color w:val="000000"/>
          <w:lang w:val="el-GR" w:eastAsia="ar-SA"/>
        </w:rPr>
      </w:pPr>
      <w:r w:rsidRPr="000205AA">
        <w:rPr>
          <w:b/>
          <w:color w:val="000000"/>
          <w:lang w:val="el-GR" w:eastAsia="ar-SA"/>
        </w:rPr>
        <w:t>Β.</w:t>
      </w:r>
      <w:r w:rsidRPr="000205AA">
        <w:rPr>
          <w:color w:val="000000"/>
          <w:lang w:val="el-GR" w:eastAsia="ar-SA"/>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w:t>
      </w:r>
      <w:r w:rsidRPr="000205AA">
        <w:rPr>
          <w:lang w:val="el-GR" w:eastAsia="ar-SA"/>
        </w:rPr>
        <w:t xml:space="preserve">ενώπιον του αρμοδίου Διοικητικού Δικαστηρίου </w:t>
      </w:r>
      <w:r w:rsidRPr="000205AA">
        <w:rPr>
          <w:i/>
          <w:lang w:val="el-GR" w:eastAsia="ar-SA"/>
        </w:rPr>
        <w:t>Ιωαννίνων</w:t>
      </w:r>
      <w:r w:rsidRPr="000205AA">
        <w:rPr>
          <w:vertAlign w:val="superscript"/>
          <w:lang w:val="el-GR" w:eastAsia="ar-SA"/>
        </w:rPr>
        <w:footnoteReference w:id="76"/>
      </w:r>
      <w:r w:rsidRPr="000205AA">
        <w:rPr>
          <w:lang w:val="el-GR" w:eastAsia="ar-SA"/>
        </w:rPr>
        <w:t>. Το αυτό ισχύει και σε περίπτωση σιωπηρής</w:t>
      </w:r>
      <w:r w:rsidRPr="000205AA">
        <w:rPr>
          <w:color w:val="000000"/>
          <w:lang w:val="el-GR" w:eastAsia="ar-SA"/>
        </w:rPr>
        <w:t xml:space="preserve"> </w:t>
      </w:r>
      <w:r w:rsidRPr="000205AA">
        <w:rPr>
          <w:color w:val="000000"/>
          <w:lang w:val="el-GR" w:eastAsia="ar-SA"/>
        </w:rPr>
        <w:lastRenderedPageBreak/>
        <w:t>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2403BAF1" w14:textId="77777777" w:rsidR="000205AA" w:rsidRPr="000205AA" w:rsidRDefault="000205AA" w:rsidP="000205AA">
      <w:pPr>
        <w:widowControl w:val="0"/>
        <w:spacing w:before="120" w:line="240" w:lineRule="atLeast"/>
        <w:textAlignment w:val="baseline"/>
        <w:rPr>
          <w:color w:val="000000"/>
          <w:lang w:val="el-GR" w:eastAsia="ar-SA"/>
        </w:rPr>
      </w:pPr>
      <w:r w:rsidRPr="000205AA">
        <w:rPr>
          <w:color w:val="000000"/>
          <w:lang w:val="el-GR" w:eastAsia="ar-SA"/>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3E277502" w14:textId="77777777" w:rsidR="000205AA" w:rsidRPr="000205AA" w:rsidRDefault="000205AA" w:rsidP="000205AA">
      <w:pPr>
        <w:widowControl w:val="0"/>
        <w:spacing w:before="120" w:line="240" w:lineRule="atLeast"/>
        <w:textAlignment w:val="baseline"/>
        <w:rPr>
          <w:color w:val="000000"/>
          <w:lang w:val="el-GR" w:eastAsia="ar-SA"/>
        </w:rPr>
      </w:pPr>
      <w:r w:rsidRPr="000205AA">
        <w:rPr>
          <w:color w:val="000000"/>
          <w:lang w:val="el-GR" w:eastAsia="ar-SA"/>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sidRPr="000205AA">
        <w:rPr>
          <w:color w:val="000000"/>
          <w:vertAlign w:val="superscript"/>
          <w:lang w:val="el-GR" w:eastAsia="ar-SA"/>
        </w:rPr>
        <w:footnoteReference w:id="77"/>
      </w:r>
    </w:p>
    <w:p w14:paraId="0AC0B62E" w14:textId="77777777" w:rsidR="000205AA" w:rsidRPr="000205AA" w:rsidRDefault="000205AA" w:rsidP="000205AA">
      <w:pPr>
        <w:widowControl w:val="0"/>
        <w:tabs>
          <w:tab w:val="num" w:pos="720"/>
        </w:tabs>
        <w:spacing w:before="120" w:line="240" w:lineRule="atLeast"/>
        <w:textAlignment w:val="baseline"/>
        <w:rPr>
          <w:color w:val="000000"/>
          <w:lang w:val="el-GR" w:eastAsia="ar-SA"/>
        </w:rPr>
      </w:pPr>
      <w:r w:rsidRPr="000205AA">
        <w:rPr>
          <w:color w:val="000000"/>
          <w:lang w:val="el-GR" w:eastAsia="ar-SA"/>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0205AA">
        <w:rPr>
          <w:color w:val="000000"/>
          <w:vertAlign w:val="superscript"/>
          <w:lang w:val="el-GR" w:eastAsia="ar-SA"/>
        </w:rPr>
        <w:footnoteReference w:id="78"/>
      </w:r>
    </w:p>
    <w:p w14:paraId="1E19BE22" w14:textId="77777777" w:rsidR="000205AA" w:rsidRPr="000205AA" w:rsidRDefault="000205AA" w:rsidP="000205AA">
      <w:pPr>
        <w:widowControl w:val="0"/>
        <w:tabs>
          <w:tab w:val="num" w:pos="720"/>
        </w:tabs>
        <w:spacing w:before="120" w:line="240" w:lineRule="atLeast"/>
        <w:textAlignment w:val="baseline"/>
        <w:rPr>
          <w:color w:val="000000"/>
          <w:lang w:val="el-GR" w:eastAsia="ar-SA"/>
        </w:rPr>
      </w:pPr>
      <w:r w:rsidRPr="000205AA">
        <w:rPr>
          <w:color w:val="000000"/>
          <w:lang w:val="el-GR" w:eastAsia="ar-SA"/>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5C9FD366" w14:textId="77777777" w:rsidR="000205AA" w:rsidRPr="000205AA" w:rsidRDefault="000205AA" w:rsidP="000205AA">
      <w:pPr>
        <w:widowControl w:val="0"/>
        <w:tabs>
          <w:tab w:val="num" w:pos="720"/>
        </w:tabs>
        <w:spacing w:before="120" w:line="240" w:lineRule="atLeast"/>
        <w:textAlignment w:val="baseline"/>
        <w:rPr>
          <w:color w:val="000000"/>
          <w:lang w:val="el-GR" w:eastAsia="ar-SA"/>
        </w:rPr>
      </w:pPr>
      <w:r w:rsidRPr="000205AA">
        <w:rPr>
          <w:color w:val="000000"/>
          <w:lang w:val="el-GR" w:eastAsia="ar-SA"/>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A7DE0F8" w14:textId="77777777" w:rsidR="000205AA" w:rsidRPr="000205AA" w:rsidRDefault="000205AA" w:rsidP="000205AA">
      <w:pPr>
        <w:widowControl w:val="0"/>
        <w:tabs>
          <w:tab w:val="num" w:pos="720"/>
        </w:tabs>
        <w:spacing w:before="120" w:line="240" w:lineRule="atLeast"/>
        <w:textAlignment w:val="baseline"/>
        <w:rPr>
          <w:color w:val="000000"/>
          <w:lang w:val="el-GR" w:eastAsia="ar-SA"/>
        </w:rPr>
      </w:pPr>
      <w:r w:rsidRPr="000205AA">
        <w:rPr>
          <w:color w:val="000000"/>
          <w:lang w:val="el-GR" w:eastAsia="ar-SA"/>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0205AA">
        <w:rPr>
          <w:color w:val="000000"/>
          <w:vertAlign w:val="superscript"/>
          <w:lang w:val="el-GR" w:eastAsia="ar-SA"/>
        </w:rPr>
        <w:footnoteReference w:id="79"/>
      </w:r>
      <w:r w:rsidRPr="000205AA">
        <w:rPr>
          <w:color w:val="000000"/>
          <w:lang w:val="el-GR" w:eastAsia="ar-SA"/>
        </w:rPr>
        <w:t xml:space="preserve"> Για την άσκηση της αιτήσεως κατατίθεται παράβολο, σύμφωνα με τα ειδικότερα οριζόμενα στο άρθρο 372 παρ. 5 του Ν. 4412/2016.  </w:t>
      </w:r>
    </w:p>
    <w:p w14:paraId="4A2C8008" w14:textId="77777777" w:rsidR="000205AA" w:rsidRPr="000205AA" w:rsidRDefault="000205AA" w:rsidP="000205AA">
      <w:pPr>
        <w:widowControl w:val="0"/>
        <w:spacing w:before="120" w:line="240" w:lineRule="atLeast"/>
        <w:textAlignment w:val="baseline"/>
        <w:rPr>
          <w:color w:val="000000"/>
          <w:lang w:val="el-GR" w:eastAsia="ar-SA"/>
        </w:rPr>
      </w:pPr>
      <w:r w:rsidRPr="000205AA">
        <w:rPr>
          <w:color w:val="000000"/>
          <w:lang w:val="el-GR" w:eastAsia="ar-SA"/>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28388927" w14:textId="77777777" w:rsidR="000205AA" w:rsidRPr="000205AA" w:rsidRDefault="000205AA" w:rsidP="000205AA">
      <w:pPr>
        <w:widowControl w:val="0"/>
        <w:spacing w:before="120" w:line="240" w:lineRule="atLeast"/>
        <w:textAlignment w:val="baseline"/>
        <w:rPr>
          <w:color w:val="000000"/>
          <w:lang w:val="el-GR" w:eastAsia="ar-SA"/>
        </w:rPr>
      </w:pPr>
      <w:r w:rsidRPr="000205AA">
        <w:rPr>
          <w:color w:val="000000"/>
          <w:lang w:val="el-GR" w:eastAsia="ar-SA"/>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1BF25345" w14:textId="77777777" w:rsidR="000205AA" w:rsidRPr="000205AA" w:rsidRDefault="000205AA" w:rsidP="000205AA">
      <w:pPr>
        <w:widowControl w:val="0"/>
        <w:tabs>
          <w:tab w:val="left" w:pos="1021"/>
          <w:tab w:val="left" w:pos="1276"/>
          <w:tab w:val="left" w:pos="1588"/>
          <w:tab w:val="left" w:pos="2155"/>
          <w:tab w:val="left" w:pos="2722"/>
          <w:tab w:val="left" w:pos="3289"/>
        </w:tabs>
        <w:spacing w:after="0"/>
        <w:rPr>
          <w:color w:val="000000"/>
          <w:lang w:val="el-GR" w:eastAsia="ar-SA"/>
        </w:rPr>
      </w:pPr>
      <w:r w:rsidRPr="000205AA">
        <w:rPr>
          <w:color w:val="000000"/>
          <w:lang w:val="el-GR" w:eastAsia="ar-SA"/>
        </w:rPr>
        <w:t>Με την επιφύλαξη των διατάξεων του ν. 4412/2016, για την εκδίκαση των διαφορών του παρόντος άρθρου εφαρμόζονται οι διατάξεις του π.δ. 18/1989.</w:t>
      </w:r>
    </w:p>
    <w:p w14:paraId="3A713716" w14:textId="77777777" w:rsidR="003C3BC7" w:rsidRPr="002B65D6" w:rsidRDefault="003C3BC7" w:rsidP="00AF4201">
      <w:pPr>
        <w:spacing w:after="0"/>
        <w:rPr>
          <w:lang w:val="el-GR"/>
        </w:rPr>
      </w:pPr>
    </w:p>
    <w:p w14:paraId="245B299A" w14:textId="77777777" w:rsidR="00EB0ACD" w:rsidRPr="002B65D6" w:rsidRDefault="00EB0ACD" w:rsidP="00AF4201">
      <w:pPr>
        <w:rPr>
          <w:lang w:val="el-GR"/>
        </w:rPr>
      </w:pPr>
    </w:p>
    <w:p w14:paraId="5857ADEB" w14:textId="77777777" w:rsidR="008744C2" w:rsidRPr="002B65D6" w:rsidRDefault="008744C2" w:rsidP="00AF4201">
      <w:pPr>
        <w:pStyle w:val="2"/>
        <w:rPr>
          <w:rFonts w:ascii="Calibri" w:hAnsi="Calibri" w:cs="Calibri"/>
          <w:lang w:val="el-GR"/>
        </w:rPr>
      </w:pPr>
      <w:bookmarkStart w:id="49" w:name="__RefHeading___Toc470009816"/>
      <w:bookmarkStart w:id="50" w:name="_Toc48117008"/>
      <w:bookmarkEnd w:id="49"/>
      <w:r w:rsidRPr="002B65D6">
        <w:rPr>
          <w:rFonts w:ascii="Calibri" w:hAnsi="Calibri" w:cs="Calibri"/>
          <w:lang w:val="el-GR"/>
        </w:rPr>
        <w:t>3.5</w:t>
      </w:r>
      <w:r w:rsidRPr="002B65D6">
        <w:rPr>
          <w:rFonts w:ascii="Calibri" w:hAnsi="Calibri" w:cs="Calibri"/>
          <w:lang w:val="el-GR"/>
        </w:rPr>
        <w:tab/>
        <w:t>Ματαίωση Διαδικασίας</w:t>
      </w:r>
      <w:bookmarkEnd w:id="50"/>
    </w:p>
    <w:p w14:paraId="36B7FA52" w14:textId="77777777" w:rsidR="000205AA" w:rsidRPr="000205AA" w:rsidRDefault="000205AA" w:rsidP="000205AA">
      <w:pPr>
        <w:rPr>
          <w:lang w:val="el-GR" w:eastAsia="ar-SA"/>
        </w:rPr>
      </w:pPr>
      <w:bookmarkStart w:id="51" w:name="_Toc48117009"/>
      <w:r w:rsidRPr="000205AA">
        <w:rPr>
          <w:lang w:val="el-GR" w:eastAsia="ar-SA"/>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B0AEF7C" w14:textId="77777777" w:rsidR="000205AA" w:rsidRPr="000205AA" w:rsidRDefault="000205AA" w:rsidP="000205AA">
      <w:pPr>
        <w:rPr>
          <w:lang w:val="el-GR" w:eastAsia="ar-SA"/>
        </w:rPr>
      </w:pPr>
      <w:r w:rsidRPr="000205AA">
        <w:rPr>
          <w:lang w:val="el-GR" w:eastAsia="ar-SA"/>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7D923DC3" w14:textId="77777777" w:rsidR="000205AA" w:rsidRPr="000205AA" w:rsidRDefault="000205AA" w:rsidP="000205AA">
      <w:pPr>
        <w:rPr>
          <w:lang w:val="el-GR" w:eastAsia="ar-SA"/>
        </w:rPr>
      </w:pPr>
      <w:r w:rsidRPr="000205AA">
        <w:rPr>
          <w:lang w:val="el-GR" w:eastAsia="ar-SA"/>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6E585A3F" w14:textId="77777777" w:rsidR="008744C2" w:rsidRPr="002B65D6" w:rsidRDefault="008744C2" w:rsidP="00CA265D">
      <w:pPr>
        <w:pStyle w:val="2"/>
        <w:rPr>
          <w:rFonts w:ascii="Calibri" w:hAnsi="Calibri" w:cs="Calibri"/>
          <w:lang w:val="el-GR"/>
        </w:rPr>
      </w:pPr>
      <w:r w:rsidRPr="002B65D6">
        <w:rPr>
          <w:rFonts w:ascii="Calibri" w:hAnsi="Calibri" w:cs="Calibri"/>
          <w:lang w:val="el-GR"/>
        </w:rPr>
        <w:t>4.</w:t>
      </w:r>
      <w:r w:rsidRPr="002B65D6">
        <w:rPr>
          <w:rFonts w:ascii="Calibri" w:hAnsi="Calibri" w:cs="Calibri"/>
          <w:lang w:val="el-GR"/>
        </w:rPr>
        <w:tab/>
        <w:t>ΟΡΟΙ ΕΚΤΕΛΕΣΗΣ ΤΗΣ ΣΥΜΒΑΣΗΣ</w:t>
      </w:r>
      <w:bookmarkEnd w:id="51"/>
    </w:p>
    <w:p w14:paraId="4E8B1F31" w14:textId="77777777" w:rsidR="008744C2" w:rsidRPr="002B65D6" w:rsidRDefault="008744C2" w:rsidP="00AF4201">
      <w:pPr>
        <w:pStyle w:val="2"/>
        <w:rPr>
          <w:rFonts w:ascii="Calibri" w:hAnsi="Calibri" w:cs="Calibri"/>
          <w:lang w:val="el-GR"/>
        </w:rPr>
      </w:pPr>
      <w:bookmarkStart w:id="52" w:name="_Toc48117010"/>
      <w:r w:rsidRPr="002B65D6">
        <w:rPr>
          <w:rFonts w:ascii="Calibri" w:hAnsi="Calibri" w:cs="Calibri"/>
          <w:lang w:val="el-GR"/>
        </w:rPr>
        <w:t>4.1</w:t>
      </w:r>
      <w:r w:rsidRPr="002B65D6">
        <w:rPr>
          <w:rFonts w:ascii="Calibri" w:hAnsi="Calibri" w:cs="Calibri"/>
          <w:lang w:val="el-GR"/>
        </w:rPr>
        <w:tab/>
        <w:t>Εγγυήσεις (καλής εκτέλεσης)</w:t>
      </w:r>
      <w:bookmarkEnd w:id="52"/>
    </w:p>
    <w:p w14:paraId="4A3881D4" w14:textId="77777777" w:rsidR="008744C2" w:rsidRPr="002B65D6" w:rsidRDefault="008744C2" w:rsidP="00AF4201">
      <w:pPr>
        <w:rPr>
          <w:b/>
          <w:lang w:val="el-GR"/>
        </w:rPr>
      </w:pPr>
      <w:r w:rsidRPr="002B65D6">
        <w:rPr>
          <w:b/>
          <w:lang w:val="el-GR"/>
        </w:rPr>
        <w:t xml:space="preserve">Εγγύηση καλής εκτέλεσης </w:t>
      </w:r>
      <w:r w:rsidR="00714781" w:rsidRPr="002B65D6">
        <w:rPr>
          <w:b/>
          <w:lang w:val="el-GR"/>
        </w:rPr>
        <w:t>.</w:t>
      </w:r>
    </w:p>
    <w:p w14:paraId="74D9727C" w14:textId="77777777" w:rsidR="000205AA" w:rsidRPr="000205AA" w:rsidRDefault="000205AA" w:rsidP="000205AA">
      <w:pPr>
        <w:rPr>
          <w:lang w:val="el-GR" w:eastAsia="ar-SA"/>
        </w:rPr>
      </w:pPr>
      <w:bookmarkStart w:id="53" w:name="_Toc48117015"/>
      <w:r w:rsidRPr="000205AA">
        <w:rPr>
          <w:b/>
          <w:lang w:val="el-GR" w:eastAsia="ar-SA"/>
        </w:rPr>
        <w:t>4.1.1</w:t>
      </w:r>
      <w:r w:rsidRPr="000205AA">
        <w:rPr>
          <w:lang w:val="el-GR" w:eastAsia="ar-SA"/>
        </w:rPr>
        <w:t xml:space="preserve"> Εγγύηση καλής εκτέλεσης: </w:t>
      </w:r>
    </w:p>
    <w:p w14:paraId="550A0265" w14:textId="77777777" w:rsidR="000205AA" w:rsidRPr="000205AA" w:rsidRDefault="000205AA" w:rsidP="000205AA">
      <w:pPr>
        <w:rPr>
          <w:lang w:val="el-GR" w:eastAsia="ar-SA"/>
        </w:rPr>
      </w:pPr>
      <w:r w:rsidRPr="000205AA">
        <w:rPr>
          <w:lang w:val="el-GR" w:eastAsia="ar-SA"/>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του συμφωνητικού. </w:t>
      </w:r>
    </w:p>
    <w:p w14:paraId="7C0AC690" w14:textId="77777777" w:rsidR="000205AA" w:rsidRPr="000205AA" w:rsidRDefault="000205AA" w:rsidP="000205AA">
      <w:pPr>
        <w:rPr>
          <w:lang w:val="el-GR" w:eastAsia="ar-SA"/>
        </w:rPr>
      </w:pPr>
      <w:r w:rsidRPr="000205AA">
        <w:rPr>
          <w:lang w:val="el-GR" w:eastAsia="ar-SA"/>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sidRPr="000205AA">
        <w:rPr>
          <w:lang w:val="en-US" w:eastAsia="ar-SA"/>
        </w:rPr>
        <w:t>VI</w:t>
      </w:r>
      <w:r w:rsidRPr="000205AA">
        <w:rPr>
          <w:lang w:val="el-GR" w:eastAsia="ar-SA"/>
        </w:rPr>
        <w:t xml:space="preserve"> της Διακήρυξης και τα οριζόμενα στο άρθρο 72 του ν. 4412/2016.</w:t>
      </w:r>
    </w:p>
    <w:p w14:paraId="44707567" w14:textId="77777777" w:rsidR="000205AA" w:rsidRPr="000205AA" w:rsidRDefault="000205AA" w:rsidP="000205AA">
      <w:pPr>
        <w:rPr>
          <w:lang w:val="el-GR" w:eastAsia="ar-SA"/>
        </w:rPr>
      </w:pPr>
      <w:r w:rsidRPr="000205AA">
        <w:rPr>
          <w:lang w:val="el-GR" w:eastAsia="ar-SA"/>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2954CA42" w14:textId="77777777" w:rsidR="000205AA" w:rsidRPr="000205AA" w:rsidRDefault="000205AA" w:rsidP="000205AA">
      <w:pPr>
        <w:rPr>
          <w:lang w:val="el-GR" w:eastAsia="ar-SA"/>
        </w:rPr>
      </w:pPr>
      <w:r w:rsidRPr="000205AA">
        <w:rPr>
          <w:lang w:val="el-GR" w:eastAsia="ar-SA"/>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34E017A6" w14:textId="77777777" w:rsidR="000205AA" w:rsidRPr="000205AA" w:rsidRDefault="000205AA" w:rsidP="000205AA">
      <w:pPr>
        <w:rPr>
          <w:lang w:val="el-GR" w:eastAsia="ar-SA"/>
        </w:rPr>
      </w:pPr>
      <w:r w:rsidRPr="000205AA">
        <w:rPr>
          <w:lang w:val="el-GR" w:eastAsia="ar-SA"/>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13F814B2" w14:textId="77777777" w:rsidR="000205AA" w:rsidRPr="000205AA" w:rsidRDefault="000205AA" w:rsidP="000205AA">
      <w:pPr>
        <w:rPr>
          <w:i/>
          <w:iCs/>
          <w:color w:val="5B9BD5"/>
          <w:spacing w:val="5"/>
          <w:lang w:val="el-GR" w:eastAsia="ar-SA"/>
        </w:rPr>
      </w:pPr>
      <w:r w:rsidRPr="000205AA">
        <w:rPr>
          <w:lang w:val="el-GR" w:eastAsia="ar-SA"/>
        </w:rPr>
        <w:t xml:space="preserve">Ο χρόνος ισχύος της εγγύησης καλής εκτέλεσης πρέπει να είναι μεγαλύτερος από τον συμβατικό χρόνο φόρτωσης ή παράδοσης, για διάστημα δέκα (10) μηνών </w:t>
      </w:r>
    </w:p>
    <w:p w14:paraId="2F3EBEE4" w14:textId="77777777" w:rsidR="000205AA" w:rsidRPr="000205AA" w:rsidRDefault="000205AA" w:rsidP="000205AA">
      <w:pPr>
        <w:rPr>
          <w:lang w:val="el-GR" w:eastAsia="ar-SA"/>
        </w:rPr>
      </w:pPr>
      <w:r w:rsidRPr="000205AA">
        <w:rPr>
          <w:lang w:val="el-GR" w:eastAsia="ar-SA"/>
        </w:rPr>
        <w:lastRenderedPageBreak/>
        <w:t>Η/Οι εγγύηση/εις καλής εκτέλεσης επιστρέφεται/</w:t>
      </w:r>
      <w:proofErr w:type="spellStart"/>
      <w:r w:rsidRPr="000205AA">
        <w:rPr>
          <w:lang w:val="el-GR" w:eastAsia="ar-SA"/>
        </w:rPr>
        <w:t>ονται</w:t>
      </w:r>
      <w:proofErr w:type="spellEnd"/>
      <w:r w:rsidRPr="000205AA">
        <w:rPr>
          <w:lang w:val="el-GR" w:eastAsia="ar-SA"/>
        </w:rPr>
        <w:t xml:space="preserve"> στο σύνολό του/ς μετά από την ποσοτική και ποιοτική παραλαβή του συνόλου του αντικειμένου της σύμβασης.</w:t>
      </w:r>
    </w:p>
    <w:p w14:paraId="152DFC95" w14:textId="77777777" w:rsidR="000205AA" w:rsidRPr="000205AA" w:rsidRDefault="000205AA" w:rsidP="000205AA">
      <w:pPr>
        <w:rPr>
          <w:lang w:val="el-GR" w:eastAsia="ar-SA"/>
        </w:rPr>
      </w:pPr>
      <w:r w:rsidRPr="000205AA">
        <w:rPr>
          <w:lang w:val="el-GR" w:eastAsia="ar-SA"/>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203FAC1C" w14:textId="77777777" w:rsidR="000205AA" w:rsidRPr="000205AA" w:rsidRDefault="000205AA" w:rsidP="000205AA">
      <w:pPr>
        <w:rPr>
          <w:lang w:val="el-GR" w:eastAsia="ar-SA"/>
        </w:rPr>
      </w:pPr>
    </w:p>
    <w:p w14:paraId="45BA68B1" w14:textId="77777777" w:rsidR="000205AA" w:rsidRPr="000205AA" w:rsidRDefault="000205AA" w:rsidP="000205AA">
      <w:pPr>
        <w:keepNext/>
        <w:pBdr>
          <w:bottom w:val="single" w:sz="8" w:space="1" w:color="000080"/>
        </w:pBdr>
        <w:tabs>
          <w:tab w:val="left" w:pos="567"/>
        </w:tabs>
        <w:spacing w:before="240" w:after="80"/>
        <w:ind w:left="567" w:hanging="567"/>
        <w:outlineLvl w:val="1"/>
        <w:rPr>
          <w:rFonts w:ascii="Arial" w:hAnsi="Arial" w:cs="Times New Roman"/>
          <w:b/>
          <w:color w:val="002060"/>
          <w:sz w:val="24"/>
          <w:szCs w:val="22"/>
          <w:lang w:val="el-GR" w:eastAsia="ar-SA"/>
        </w:rPr>
      </w:pPr>
      <w:bookmarkStart w:id="54" w:name="_Toc120866004"/>
      <w:r w:rsidRPr="000205AA">
        <w:rPr>
          <w:rFonts w:ascii="Arial" w:hAnsi="Arial" w:cs="Times New Roman"/>
          <w:b/>
          <w:color w:val="002060"/>
          <w:sz w:val="24"/>
          <w:szCs w:val="22"/>
          <w:lang w:val="el-GR" w:eastAsia="ar-SA"/>
        </w:rPr>
        <w:t xml:space="preserve">4.2 </w:t>
      </w:r>
      <w:r w:rsidRPr="000205AA">
        <w:rPr>
          <w:rFonts w:ascii="Arial" w:hAnsi="Arial" w:cs="Times New Roman"/>
          <w:b/>
          <w:color w:val="002060"/>
          <w:sz w:val="24"/>
          <w:szCs w:val="22"/>
          <w:lang w:val="el-GR" w:eastAsia="ar-SA"/>
        </w:rPr>
        <w:tab/>
        <w:t>Συμβατικό Πλαίσιο - Εφαρμοστέα Νομοθεσία</w:t>
      </w:r>
      <w:bookmarkEnd w:id="54"/>
    </w:p>
    <w:p w14:paraId="1B4F22D3" w14:textId="77777777" w:rsidR="000205AA" w:rsidRPr="000205AA" w:rsidRDefault="000205AA" w:rsidP="000205AA">
      <w:pPr>
        <w:rPr>
          <w:lang w:val="el-GR" w:eastAsia="ar-SA"/>
        </w:rPr>
      </w:pPr>
      <w:r w:rsidRPr="000205AA">
        <w:rPr>
          <w:lang w:val="el-GR" w:eastAsia="ar-SA"/>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45F7A7EF" w14:textId="77777777" w:rsidR="000205AA" w:rsidRPr="000205AA" w:rsidRDefault="000205AA" w:rsidP="000205AA">
      <w:pPr>
        <w:keepNext/>
        <w:pBdr>
          <w:bottom w:val="single" w:sz="8" w:space="1" w:color="000080"/>
        </w:pBdr>
        <w:tabs>
          <w:tab w:val="left" w:pos="567"/>
        </w:tabs>
        <w:spacing w:before="240" w:after="80"/>
        <w:ind w:left="567" w:hanging="567"/>
        <w:outlineLvl w:val="1"/>
        <w:rPr>
          <w:rFonts w:ascii="Arial" w:hAnsi="Arial" w:cs="Trebuchet MS"/>
          <w:b/>
          <w:color w:val="000000"/>
          <w:sz w:val="24"/>
          <w:szCs w:val="22"/>
          <w:lang w:val="el-GR" w:eastAsia="el-GR"/>
        </w:rPr>
      </w:pPr>
      <w:bookmarkStart w:id="55" w:name="_Toc120866005"/>
      <w:r w:rsidRPr="000205AA">
        <w:rPr>
          <w:rFonts w:ascii="Arial" w:hAnsi="Arial" w:cs="Times New Roman"/>
          <w:b/>
          <w:color w:val="002060"/>
          <w:sz w:val="24"/>
          <w:szCs w:val="22"/>
          <w:lang w:val="el-GR" w:eastAsia="ar-SA"/>
        </w:rPr>
        <w:t>4.3</w:t>
      </w:r>
      <w:r w:rsidRPr="000205AA">
        <w:rPr>
          <w:rFonts w:ascii="Arial" w:hAnsi="Arial" w:cs="Times New Roman"/>
          <w:b/>
          <w:color w:val="002060"/>
          <w:sz w:val="24"/>
          <w:szCs w:val="22"/>
          <w:lang w:val="el-GR" w:eastAsia="ar-SA"/>
        </w:rPr>
        <w:tab/>
        <w:t>Όροι εκτέλεσης της σύμβασης</w:t>
      </w:r>
      <w:bookmarkEnd w:id="55"/>
    </w:p>
    <w:p w14:paraId="48F246E7" w14:textId="77777777" w:rsidR="000205AA" w:rsidRPr="000205AA" w:rsidRDefault="000205AA" w:rsidP="000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color w:val="000000"/>
          <w:u w:val="single"/>
          <w:lang w:val="el-GR" w:eastAsia="ar-SA"/>
        </w:rPr>
      </w:pPr>
      <w:r w:rsidRPr="000205AA">
        <w:rPr>
          <w:rFonts w:cs="Trebuchet MS"/>
          <w:b/>
          <w:color w:val="000000"/>
          <w:szCs w:val="22"/>
          <w:lang w:val="el-GR" w:eastAsia="el-GR"/>
        </w:rPr>
        <w:t>4.3.1</w:t>
      </w:r>
      <w:r w:rsidRPr="000205AA">
        <w:rPr>
          <w:lang w:val="el-GR" w:eastAsia="ar-SA"/>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3" w:anchor="pararthma_A_X" w:history="1">
        <w:r w:rsidRPr="000205AA">
          <w:rPr>
            <w:color w:val="000000"/>
            <w:u w:val="single"/>
            <w:lang w:val="el-GR" w:eastAsia="ar-SA"/>
          </w:rPr>
          <w:t>Παράρτημα X του Προσαρτήματος Α΄</w:t>
        </w:r>
      </w:hyperlink>
      <w:r w:rsidRPr="000205AA">
        <w:rPr>
          <w:color w:val="000000"/>
          <w:u w:val="single"/>
          <w:lang w:val="el-GR" w:eastAsia="ar-SA"/>
        </w:rPr>
        <w:t>.</w:t>
      </w:r>
    </w:p>
    <w:p w14:paraId="1196E5E9" w14:textId="77777777" w:rsidR="000205AA" w:rsidRPr="000205AA" w:rsidRDefault="000205AA" w:rsidP="000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eastAsia="ar-SA"/>
        </w:rPr>
      </w:pPr>
      <w:r w:rsidRPr="000205AA">
        <w:rPr>
          <w:lang w:val="el-GR" w:eastAsia="ar-SA"/>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4FED4E3" w14:textId="77777777" w:rsidR="000205AA" w:rsidRPr="000205AA" w:rsidRDefault="000205AA" w:rsidP="000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u w:val="single"/>
          <w:vertAlign w:val="superscript"/>
          <w:lang w:val="el-GR" w:eastAsia="ar-SA"/>
        </w:rPr>
      </w:pPr>
      <w:r w:rsidRPr="000205AA">
        <w:rPr>
          <w:b/>
          <w:lang w:val="el-GR" w:eastAsia="ar-SA"/>
        </w:rPr>
        <w:t>4.3.2</w:t>
      </w:r>
      <w:r w:rsidRPr="000205AA">
        <w:rPr>
          <w:lang w:val="el-GR" w:eastAsia="ar-SA"/>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0205AA">
        <w:rPr>
          <w:color w:val="000000"/>
          <w:lang w:val="el-GR" w:eastAsia="ar-SA"/>
        </w:rPr>
        <w:t xml:space="preserve">ς </w:t>
      </w:r>
      <w:r w:rsidR="00000000">
        <w:fldChar w:fldCharType="begin"/>
      </w:r>
      <w:r w:rsidR="00000000">
        <w:instrText>HYPERLINK</w:instrText>
      </w:r>
      <w:r w:rsidR="00000000" w:rsidRPr="004F0286">
        <w:rPr>
          <w:lang w:val="el-GR"/>
        </w:rPr>
        <w:instrText xml:space="preserve"> "</w:instrText>
      </w:r>
      <w:r w:rsidR="00000000">
        <w:instrText>http</w:instrText>
      </w:r>
      <w:r w:rsidR="00000000" w:rsidRPr="004F0286">
        <w:rPr>
          <w:lang w:val="el-GR"/>
        </w:rPr>
        <w:instrText>://</w:instrText>
      </w:r>
      <w:r w:rsidR="00000000">
        <w:instrText>www</w:instrText>
      </w:r>
      <w:r w:rsidR="00000000" w:rsidRPr="004F0286">
        <w:rPr>
          <w:lang w:val="el-GR"/>
        </w:rPr>
        <w:instrText>.</w:instrText>
      </w:r>
      <w:r w:rsidR="00000000">
        <w:instrText>eaadhsy</w:instrText>
      </w:r>
      <w:r w:rsidR="00000000" w:rsidRPr="004F0286">
        <w:rPr>
          <w:lang w:val="el-GR"/>
        </w:rPr>
        <w:instrText>.</w:instrText>
      </w:r>
      <w:r w:rsidR="00000000">
        <w:instrText>gr</w:instrText>
      </w:r>
      <w:r w:rsidR="00000000" w:rsidRPr="004F0286">
        <w:rPr>
          <w:lang w:val="el-GR"/>
        </w:rPr>
        <w:instrText>/</w:instrText>
      </w:r>
      <w:r w:rsidR="00000000">
        <w:instrText>n</w:instrText>
      </w:r>
      <w:r w:rsidR="00000000" w:rsidRPr="004F0286">
        <w:rPr>
          <w:lang w:val="el-GR"/>
        </w:rPr>
        <w:instrText>4412/</w:instrText>
      </w:r>
      <w:r w:rsidR="00000000">
        <w:instrText>n</w:instrText>
      </w:r>
      <w:r w:rsidR="00000000" w:rsidRPr="004F0286">
        <w:rPr>
          <w:lang w:val="el-GR"/>
        </w:rPr>
        <w:instrText>4412</w:instrText>
      </w:r>
      <w:r w:rsidR="00000000">
        <w:instrText>fulltextlinks</w:instrText>
      </w:r>
      <w:r w:rsidR="00000000" w:rsidRPr="004F0286">
        <w:rPr>
          <w:lang w:val="el-GR"/>
        </w:rPr>
        <w:instrText>.</w:instrText>
      </w:r>
      <w:r w:rsidR="00000000">
        <w:instrText>html</w:instrText>
      </w:r>
      <w:r w:rsidR="00000000" w:rsidRPr="004F0286">
        <w:rPr>
          <w:lang w:val="el-GR"/>
        </w:rPr>
        <w:instrText>" \</w:instrText>
      </w:r>
      <w:r w:rsidR="00000000">
        <w:instrText>l</w:instrText>
      </w:r>
      <w:r w:rsidR="00000000" w:rsidRPr="004F0286">
        <w:rPr>
          <w:lang w:val="el-GR"/>
        </w:rPr>
        <w:instrText xml:space="preserve"> "</w:instrText>
      </w:r>
      <w:r w:rsidR="00000000">
        <w:instrText>art</w:instrText>
      </w:r>
      <w:r w:rsidR="00000000" w:rsidRPr="004F0286">
        <w:rPr>
          <w:lang w:val="el-GR"/>
        </w:rPr>
        <w:instrText>105_4"</w:instrText>
      </w:r>
      <w:r w:rsidR="00000000">
        <w:fldChar w:fldCharType="separate"/>
      </w:r>
      <w:r w:rsidRPr="000205AA">
        <w:rPr>
          <w:u w:val="single"/>
          <w:lang w:val="el-GR" w:eastAsia="ar-SA"/>
        </w:rPr>
        <w:t>παραγράφου 4 του άρθρου 105</w:t>
      </w:r>
      <w:r w:rsidR="00000000">
        <w:rPr>
          <w:u w:val="single"/>
          <w:lang w:val="el-GR" w:eastAsia="ar-SA"/>
        </w:rPr>
        <w:fldChar w:fldCharType="end"/>
      </w:r>
      <w:r w:rsidRPr="000205AA">
        <w:rPr>
          <w:color w:val="000000"/>
          <w:u w:val="single"/>
          <w:lang w:val="el-GR" w:eastAsia="ar-SA"/>
        </w:rPr>
        <w:t xml:space="preserve"> του ν. 4412/2016 </w:t>
      </w:r>
      <w:r w:rsidRPr="000205AA">
        <w:rPr>
          <w:color w:val="000000"/>
          <w:lang w:val="el-GR" w:eastAsia="ar-SA"/>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4" w:anchor="art105_5" w:history="1">
        <w:r w:rsidRPr="000205AA">
          <w:rPr>
            <w:color w:val="000000"/>
            <w:u w:val="single"/>
            <w:lang w:val="el-GR" w:eastAsia="ar-SA"/>
          </w:rPr>
          <w:t xml:space="preserve">παραγράφου </w:t>
        </w:r>
      </w:hyperlink>
      <w:hyperlink r:id="rId25" w:anchor="art105_5" w:history="1"/>
      <w:hyperlink r:id="rId26" w:anchor="art105_5" w:history="1">
        <w:r w:rsidRPr="000205AA">
          <w:rPr>
            <w:color w:val="000000"/>
            <w:u w:val="single"/>
            <w:lang w:val="el-GR" w:eastAsia="ar-SA"/>
          </w:rPr>
          <w:t>7 του άρθρου 105</w:t>
        </w:r>
      </w:hyperlink>
      <w:r w:rsidRPr="000205AA">
        <w:rPr>
          <w:u w:val="single"/>
          <w:lang w:val="el-GR" w:eastAsia="ar-SA"/>
        </w:rPr>
        <w:t xml:space="preserve"> του ν. 4412/2016.</w:t>
      </w:r>
      <w:r w:rsidRPr="000205AA">
        <w:rPr>
          <w:u w:val="single"/>
          <w:vertAlign w:val="superscript"/>
          <w:lang w:val="el-GR" w:eastAsia="ar-SA"/>
        </w:rPr>
        <w:footnoteReference w:id="80"/>
      </w:r>
      <w:r w:rsidRPr="000205AA">
        <w:rPr>
          <w:u w:val="single"/>
          <w:vertAlign w:val="superscript"/>
          <w:lang w:val="el-GR" w:eastAsia="ar-SA"/>
        </w:rPr>
        <w:t>.</w:t>
      </w:r>
    </w:p>
    <w:p w14:paraId="1F39FFFA" w14:textId="77777777" w:rsidR="000205AA" w:rsidRPr="000205AA" w:rsidRDefault="000205AA" w:rsidP="000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u w:val="single"/>
          <w:lang w:val="el-GR" w:eastAsia="ar-SA"/>
        </w:rPr>
      </w:pPr>
    </w:p>
    <w:p w14:paraId="0F1DE8CC" w14:textId="77777777" w:rsidR="000205AA" w:rsidRPr="000205AA" w:rsidRDefault="000205AA" w:rsidP="0002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u w:val="single"/>
          <w:lang w:val="el-GR" w:eastAsia="ar-SA"/>
        </w:rPr>
      </w:pPr>
      <w:r w:rsidRPr="000205AA">
        <w:rPr>
          <w:b/>
          <w:u w:val="single"/>
          <w:lang w:val="el-GR" w:eastAsia="ar-SA"/>
        </w:rPr>
        <w:t>4.3.3.</w:t>
      </w:r>
      <w:r w:rsidRPr="000205AA">
        <w:rPr>
          <w:u w:val="single"/>
          <w:lang w:val="el-GR" w:eastAsia="ar-SA"/>
        </w:rPr>
        <w:t xml:space="preserve"> Ο ανάδοχος δεσμεύεται ότι : </w:t>
      </w:r>
    </w:p>
    <w:p w14:paraId="09789ED3" w14:textId="77777777" w:rsidR="000205AA" w:rsidRPr="000205AA" w:rsidRDefault="000205AA" w:rsidP="000205AA">
      <w:pPr>
        <w:rPr>
          <w:u w:val="single"/>
          <w:lang w:val="el-GR" w:eastAsia="ar-SA"/>
        </w:rPr>
      </w:pPr>
      <w:r w:rsidRPr="000205AA">
        <w:rPr>
          <w:u w:val="single"/>
          <w:lang w:val="el-GR" w:eastAsia="ar-SA"/>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7371A76B" w14:textId="77777777" w:rsidR="000205AA" w:rsidRPr="000205AA" w:rsidRDefault="000205AA" w:rsidP="000205AA">
      <w:pPr>
        <w:rPr>
          <w:u w:val="single"/>
          <w:lang w:val="el-GR" w:eastAsia="ar-SA"/>
        </w:rPr>
      </w:pPr>
      <w:r w:rsidRPr="000205AA">
        <w:rPr>
          <w:u w:val="single"/>
          <w:lang w:val="el-GR" w:eastAsia="ar-SA"/>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w:t>
      </w:r>
      <w:r w:rsidRPr="000205AA">
        <w:rPr>
          <w:u w:val="single"/>
          <w:lang w:val="el-GR" w:eastAsia="ar-SA"/>
        </w:rPr>
        <w:lastRenderedPageBreak/>
        <w:t>αποφάσεις της αναθέτουσας αρχής περί την εκτέλεσή της, οποτεδήποτε και εάν η κατάσταση αυτή προκύψει κατά τη διάρκεια εκτέλεσης της σύμβασης</w:t>
      </w:r>
      <w:r w:rsidRPr="000205AA">
        <w:rPr>
          <w:u w:val="single"/>
          <w:vertAlign w:val="superscript"/>
          <w:lang w:val="el-GR" w:eastAsia="ar-SA"/>
        </w:rPr>
        <w:footnoteReference w:id="81"/>
      </w:r>
      <w:r w:rsidRPr="000205AA">
        <w:rPr>
          <w:u w:val="single"/>
          <w:lang w:val="el-GR" w:eastAsia="ar-SA"/>
        </w:rPr>
        <w:t xml:space="preserve">. </w:t>
      </w:r>
    </w:p>
    <w:p w14:paraId="6A30987F" w14:textId="77777777" w:rsidR="000205AA" w:rsidRPr="000205AA" w:rsidRDefault="000205AA" w:rsidP="000205AA">
      <w:pPr>
        <w:rPr>
          <w:u w:val="single"/>
          <w:lang w:val="el-GR" w:eastAsia="ar-SA"/>
        </w:rPr>
      </w:pPr>
      <w:r w:rsidRPr="000205AA">
        <w:rPr>
          <w:u w:val="single"/>
          <w:lang w:val="el-GR" w:eastAsia="ar-SA"/>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65573E3D" w14:textId="77777777" w:rsidR="000205AA" w:rsidRPr="000205AA" w:rsidRDefault="000205AA" w:rsidP="000205AA">
      <w:pPr>
        <w:keepNext/>
        <w:pBdr>
          <w:bottom w:val="single" w:sz="8" w:space="1" w:color="000080"/>
        </w:pBdr>
        <w:tabs>
          <w:tab w:val="left" w:pos="567"/>
        </w:tabs>
        <w:spacing w:before="240" w:after="80"/>
        <w:ind w:left="567" w:hanging="567"/>
        <w:outlineLvl w:val="1"/>
        <w:rPr>
          <w:rFonts w:ascii="Arial" w:hAnsi="Arial" w:cs="Times New Roman"/>
          <w:b/>
          <w:bCs/>
          <w:color w:val="002060"/>
          <w:sz w:val="24"/>
          <w:szCs w:val="22"/>
          <w:lang w:val="el-GR" w:eastAsia="ar-SA"/>
        </w:rPr>
      </w:pPr>
      <w:bookmarkStart w:id="56" w:name="_Toc120866006"/>
      <w:r w:rsidRPr="000205AA">
        <w:rPr>
          <w:rFonts w:ascii="Arial" w:hAnsi="Arial" w:cs="Times New Roman"/>
          <w:b/>
          <w:color w:val="002060"/>
          <w:sz w:val="24"/>
          <w:szCs w:val="22"/>
          <w:lang w:val="el-GR" w:eastAsia="ar-SA"/>
        </w:rPr>
        <w:t>4.4</w:t>
      </w:r>
      <w:r w:rsidRPr="000205AA">
        <w:rPr>
          <w:rFonts w:ascii="Arial" w:hAnsi="Arial" w:cs="Times New Roman"/>
          <w:b/>
          <w:color w:val="002060"/>
          <w:sz w:val="24"/>
          <w:szCs w:val="22"/>
          <w:lang w:val="el-GR" w:eastAsia="ar-SA"/>
        </w:rPr>
        <w:tab/>
        <w:t>Υπεργολαβία</w:t>
      </w:r>
      <w:bookmarkEnd w:id="56"/>
    </w:p>
    <w:p w14:paraId="5EFB9EE6" w14:textId="77777777" w:rsidR="000205AA" w:rsidRPr="000205AA" w:rsidRDefault="000205AA" w:rsidP="000205AA">
      <w:pPr>
        <w:rPr>
          <w:lang w:val="el-GR" w:eastAsia="ar-SA"/>
        </w:rPr>
      </w:pPr>
      <w:r w:rsidRPr="000205AA">
        <w:rPr>
          <w:b/>
          <w:bCs/>
          <w:lang w:val="el-GR" w:eastAsia="ar-SA"/>
        </w:rPr>
        <w:t xml:space="preserve">4.4.1. </w:t>
      </w:r>
      <w:r w:rsidRPr="000205AA">
        <w:rPr>
          <w:lang w:val="el-GR" w:eastAsia="ar-SA"/>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60BB73E" w14:textId="77777777" w:rsidR="000205AA" w:rsidRPr="000205AA" w:rsidRDefault="000205AA" w:rsidP="000205AA">
      <w:pPr>
        <w:rPr>
          <w:b/>
          <w:bCs/>
          <w:lang w:val="el-GR" w:eastAsia="ar-SA"/>
        </w:rPr>
      </w:pPr>
      <w:r w:rsidRPr="000205AA">
        <w:rPr>
          <w:b/>
          <w:bCs/>
          <w:lang w:val="el-GR" w:eastAsia="ar-SA"/>
        </w:rPr>
        <w:t xml:space="preserve">4.4.2. </w:t>
      </w:r>
      <w:r w:rsidRPr="000205AA">
        <w:rPr>
          <w:lang w:val="el-GR" w:eastAsia="ar-SA"/>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0205AA">
        <w:rPr>
          <w:szCs w:val="22"/>
          <w:lang w:val="el-GR" w:eastAsia="ar-SA"/>
        </w:rPr>
        <w:t>προσκομίζοντας τα σχετικά συμφωνητικά/δηλώσεις συνεργασίας</w:t>
      </w:r>
      <w:r w:rsidRPr="000205AA">
        <w:rPr>
          <w:vertAlign w:val="superscript"/>
          <w:lang w:val="el-GR" w:eastAsia="ar-SA"/>
        </w:rPr>
        <w:footnoteReference w:id="82"/>
      </w:r>
      <w:r w:rsidRPr="000205AA">
        <w:rPr>
          <w:lang w:val="el-GR" w:eastAsia="ar-SA"/>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3A81AF9F" w14:textId="77777777" w:rsidR="000205AA" w:rsidRPr="000205AA" w:rsidRDefault="000205AA" w:rsidP="000205AA">
      <w:pPr>
        <w:rPr>
          <w:lang w:val="el-GR" w:eastAsia="ar-SA"/>
        </w:rPr>
      </w:pPr>
      <w:r w:rsidRPr="000205AA">
        <w:rPr>
          <w:b/>
          <w:bCs/>
          <w:lang w:val="el-GR" w:eastAsia="ar-SA"/>
        </w:rPr>
        <w:t>4.4.3.</w:t>
      </w:r>
      <w:r w:rsidRPr="000205AA">
        <w:rPr>
          <w:lang w:val="el-GR" w:eastAsia="ar-SA"/>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2.2.6.2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C3B4865" w14:textId="77777777" w:rsidR="000205AA" w:rsidRPr="000205AA" w:rsidRDefault="000205AA" w:rsidP="000205AA">
      <w:pPr>
        <w:rPr>
          <w:b/>
          <w:bCs/>
          <w:lang w:val="el-GR" w:eastAsia="ar-SA"/>
        </w:rPr>
      </w:pPr>
      <w:r w:rsidRPr="000205AA">
        <w:rPr>
          <w:lang w:val="el-GR" w:eastAsia="ar-SA"/>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2955182B" w14:textId="77777777" w:rsidR="000205AA" w:rsidRPr="000205AA" w:rsidRDefault="000205AA" w:rsidP="000205AA">
      <w:pPr>
        <w:keepNext/>
        <w:pBdr>
          <w:bottom w:val="single" w:sz="8" w:space="1" w:color="000080"/>
        </w:pBdr>
        <w:tabs>
          <w:tab w:val="left" w:pos="567"/>
        </w:tabs>
        <w:spacing w:before="240" w:after="80"/>
        <w:ind w:left="567" w:hanging="567"/>
        <w:outlineLvl w:val="1"/>
        <w:rPr>
          <w:rFonts w:ascii="Arial" w:hAnsi="Arial" w:cs="Times New Roman"/>
          <w:b/>
          <w:color w:val="002060"/>
          <w:sz w:val="24"/>
          <w:szCs w:val="22"/>
          <w:lang w:val="el-GR" w:eastAsia="ar-SA"/>
        </w:rPr>
      </w:pPr>
      <w:bookmarkStart w:id="57" w:name="_Toc120866007"/>
      <w:r w:rsidRPr="000205AA">
        <w:rPr>
          <w:rFonts w:ascii="Arial" w:hAnsi="Arial" w:cs="Times New Roman"/>
          <w:b/>
          <w:color w:val="002060"/>
          <w:sz w:val="24"/>
          <w:szCs w:val="22"/>
          <w:lang w:val="el-GR" w:eastAsia="ar-SA"/>
        </w:rPr>
        <w:t>4.5</w:t>
      </w:r>
      <w:r w:rsidRPr="000205AA">
        <w:rPr>
          <w:rFonts w:ascii="Arial" w:hAnsi="Arial" w:cs="Times New Roman"/>
          <w:b/>
          <w:color w:val="002060"/>
          <w:sz w:val="24"/>
          <w:szCs w:val="22"/>
          <w:lang w:val="el-GR" w:eastAsia="ar-SA"/>
        </w:rPr>
        <w:tab/>
        <w:t>Τροποποίηση σύμβασης κατά τη διάρκειά της</w:t>
      </w:r>
      <w:r w:rsidRPr="000205AA">
        <w:rPr>
          <w:b/>
          <w:color w:val="002060"/>
          <w:sz w:val="24"/>
          <w:szCs w:val="22"/>
          <w:vertAlign w:val="superscript"/>
          <w:lang w:val="el-GR" w:eastAsia="ar-SA"/>
        </w:rPr>
        <w:footnoteReference w:id="83"/>
      </w:r>
      <w:bookmarkEnd w:id="57"/>
    </w:p>
    <w:p w14:paraId="408CFC6B" w14:textId="618D2F20" w:rsidR="000205AA" w:rsidRPr="000205AA" w:rsidRDefault="000205AA" w:rsidP="000205AA">
      <w:pPr>
        <w:rPr>
          <w:i/>
          <w:iCs/>
          <w:color w:val="5B9BD5"/>
          <w:spacing w:val="5"/>
          <w:kern w:val="1"/>
          <w:lang w:val="el-GR" w:eastAsia="ar-SA"/>
        </w:rPr>
      </w:pPr>
      <w:r w:rsidRPr="000205AA">
        <w:rPr>
          <w:lang w:val="el-GR" w:eastAsia="ar-SA"/>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5968E4">
        <w:rPr>
          <w:lang w:val="el-GR" w:eastAsia="ar-SA"/>
        </w:rPr>
        <w:t>16.</w:t>
      </w:r>
      <w:r w:rsidRPr="000205AA">
        <w:rPr>
          <w:szCs w:val="22"/>
          <w:vertAlign w:val="superscript"/>
          <w:lang w:eastAsia="ar-SA"/>
        </w:rPr>
        <w:footnoteReference w:id="84"/>
      </w:r>
      <w:r w:rsidRPr="000205AA">
        <w:rPr>
          <w:szCs w:val="22"/>
          <w:vertAlign w:val="superscript"/>
          <w:lang w:val="el-GR" w:eastAsia="ar-SA"/>
        </w:rPr>
        <w:footnoteReference w:id="85"/>
      </w:r>
    </w:p>
    <w:p w14:paraId="7BBC63B1" w14:textId="77777777" w:rsidR="000205AA" w:rsidRPr="000205AA" w:rsidRDefault="000205AA" w:rsidP="000205AA">
      <w:pPr>
        <w:rPr>
          <w:iCs/>
          <w:color w:val="5B9BD5"/>
          <w:spacing w:val="5"/>
          <w:kern w:val="1"/>
          <w:lang w:val="el-GR" w:eastAsia="ar-SA"/>
        </w:rPr>
      </w:pPr>
      <w:r w:rsidRPr="000205AA">
        <w:rPr>
          <w:lang w:val="el-GR" w:eastAsia="ar-SA"/>
        </w:rPr>
        <w:lastRenderedPageBreak/>
        <w:t>Μετά τη λύση της σύμβασης λόγω της έκπτωσης του αναδόχου, σύμφωνα με το άρθρο 203 του ν. 4412/2016 και την παράγραφο 5.2. της παρούσας</w:t>
      </w:r>
      <w:r w:rsidRPr="000205AA">
        <w:rPr>
          <w:vertAlign w:val="superscript"/>
          <w:lang w:eastAsia="ar-SA"/>
        </w:rPr>
        <w:footnoteReference w:id="86"/>
      </w:r>
      <w:r w:rsidRPr="000205AA">
        <w:rPr>
          <w:lang w:val="el-GR" w:eastAsia="ar-SA"/>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0205AA">
        <w:rPr>
          <w:vertAlign w:val="superscript"/>
          <w:lang w:val="el-GR" w:eastAsia="ar-SA"/>
        </w:rPr>
        <w:footnoteReference w:id="87"/>
      </w:r>
      <w:r w:rsidRPr="000205AA">
        <w:rPr>
          <w:lang w:val="el-GR" w:eastAsia="ar-SA"/>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054980CE" w14:textId="77777777" w:rsidR="000205AA" w:rsidRPr="000205AA" w:rsidRDefault="000205AA" w:rsidP="000205AA">
      <w:pPr>
        <w:rPr>
          <w:lang w:val="el-GR" w:eastAsia="ar-SA"/>
        </w:rPr>
      </w:pPr>
    </w:p>
    <w:p w14:paraId="6FDF09EB" w14:textId="77777777" w:rsidR="000205AA" w:rsidRPr="000205AA" w:rsidRDefault="000205AA" w:rsidP="000205AA">
      <w:pPr>
        <w:keepNext/>
        <w:pBdr>
          <w:bottom w:val="single" w:sz="8" w:space="1" w:color="000080"/>
        </w:pBdr>
        <w:tabs>
          <w:tab w:val="left" w:pos="567"/>
        </w:tabs>
        <w:spacing w:before="240" w:after="80"/>
        <w:ind w:left="567" w:hanging="567"/>
        <w:outlineLvl w:val="1"/>
        <w:rPr>
          <w:rFonts w:ascii="Arial" w:hAnsi="Arial" w:cs="Times New Roman"/>
          <w:b/>
          <w:bCs/>
          <w:color w:val="002060"/>
          <w:sz w:val="24"/>
          <w:szCs w:val="22"/>
          <w:lang w:val="el-GR" w:eastAsia="ar-SA"/>
        </w:rPr>
      </w:pPr>
      <w:bookmarkStart w:id="58" w:name="_Toc120866008"/>
      <w:r w:rsidRPr="000205AA">
        <w:rPr>
          <w:rFonts w:ascii="Arial" w:hAnsi="Arial" w:cs="Times New Roman"/>
          <w:b/>
          <w:color w:val="002060"/>
          <w:sz w:val="24"/>
          <w:szCs w:val="22"/>
          <w:lang w:val="el-GR" w:eastAsia="ar-SA"/>
        </w:rPr>
        <w:t>4.6</w:t>
      </w:r>
      <w:r w:rsidRPr="000205AA">
        <w:rPr>
          <w:rFonts w:ascii="Arial" w:hAnsi="Arial" w:cs="Times New Roman"/>
          <w:b/>
          <w:color w:val="002060"/>
          <w:sz w:val="24"/>
          <w:szCs w:val="22"/>
          <w:lang w:val="el-GR" w:eastAsia="ar-SA"/>
        </w:rPr>
        <w:tab/>
        <w:t>Δικαίωμα μονομερούς λύσης της σύμβασης</w:t>
      </w:r>
      <w:r w:rsidRPr="000205AA">
        <w:rPr>
          <w:rFonts w:ascii="Arial" w:hAnsi="Arial" w:cs="Times New Roman"/>
          <w:b/>
          <w:color w:val="002060"/>
          <w:sz w:val="24"/>
          <w:szCs w:val="22"/>
          <w:vertAlign w:val="superscript"/>
          <w:lang w:val="el-GR" w:eastAsia="ar-SA"/>
        </w:rPr>
        <w:footnoteReference w:id="88"/>
      </w:r>
      <w:bookmarkEnd w:id="58"/>
    </w:p>
    <w:p w14:paraId="5A8C6738" w14:textId="77777777" w:rsidR="000205AA" w:rsidRPr="000205AA" w:rsidRDefault="000205AA" w:rsidP="000205AA">
      <w:pPr>
        <w:rPr>
          <w:lang w:val="el-GR" w:eastAsia="ar-SA"/>
        </w:rPr>
      </w:pPr>
      <w:r w:rsidRPr="000205AA">
        <w:rPr>
          <w:b/>
          <w:bCs/>
          <w:lang w:val="el-GR" w:eastAsia="ar-SA"/>
        </w:rPr>
        <w:t>4.6.1.</w:t>
      </w:r>
      <w:r w:rsidRPr="000205AA">
        <w:rPr>
          <w:lang w:val="el-GR" w:eastAsia="ar-SA"/>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760AA15" w14:textId="77777777" w:rsidR="000205AA" w:rsidRPr="000205AA" w:rsidRDefault="000205AA" w:rsidP="000205AA">
      <w:pPr>
        <w:rPr>
          <w:lang w:val="el-GR" w:eastAsia="ar-SA"/>
        </w:rPr>
      </w:pPr>
      <w:r w:rsidRPr="000205AA">
        <w:rPr>
          <w:lang w:val="el-GR" w:eastAsia="ar-SA"/>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3269C032" w14:textId="77777777" w:rsidR="000205AA" w:rsidRPr="000205AA" w:rsidRDefault="000205AA" w:rsidP="000205AA">
      <w:pPr>
        <w:rPr>
          <w:szCs w:val="22"/>
          <w:lang w:val="el-GR" w:eastAsia="ar-SA"/>
        </w:rPr>
      </w:pPr>
      <w:r w:rsidRPr="000205AA">
        <w:rPr>
          <w:lang w:val="el-GR" w:eastAsia="ar-SA"/>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DFF0C77" w14:textId="77777777" w:rsidR="000205AA" w:rsidRPr="000205AA" w:rsidRDefault="000205AA" w:rsidP="000205AA">
      <w:pPr>
        <w:rPr>
          <w:szCs w:val="22"/>
          <w:lang w:val="el-GR" w:eastAsia="ar-SA"/>
        </w:rPr>
      </w:pPr>
      <w:r w:rsidRPr="000205AA">
        <w:rPr>
          <w:szCs w:val="22"/>
          <w:lang w:val="el-GR" w:eastAsia="ar-SA"/>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C8E03F3" w14:textId="77777777" w:rsidR="000205AA" w:rsidRPr="000205AA" w:rsidRDefault="000205AA" w:rsidP="000205AA">
      <w:pPr>
        <w:rPr>
          <w:lang w:val="el-GR" w:eastAsia="ar-SA"/>
        </w:rPr>
      </w:pPr>
      <w:r w:rsidRPr="000205AA">
        <w:rPr>
          <w:lang w:val="el-GR" w:eastAsia="ar-SA"/>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4F3A6F7F" w14:textId="77777777" w:rsidR="000205AA" w:rsidRPr="000205AA" w:rsidRDefault="000205AA" w:rsidP="000205AA">
      <w:pPr>
        <w:rPr>
          <w:szCs w:val="22"/>
          <w:lang w:val="el-GR"/>
        </w:rPr>
      </w:pPr>
      <w:r w:rsidRPr="000205AA">
        <w:rPr>
          <w:lang w:val="el-GR" w:eastAsia="ar-SA"/>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0FD43C66" w14:textId="77777777" w:rsidR="000205AA" w:rsidRPr="000205AA" w:rsidRDefault="000205AA" w:rsidP="000205AA">
      <w:pPr>
        <w:rPr>
          <w:szCs w:val="22"/>
          <w:lang w:val="el-GR"/>
        </w:rPr>
      </w:pPr>
      <w:r w:rsidRPr="000205AA">
        <w:rPr>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5C1DBFB0" w14:textId="77777777" w:rsidR="000205AA" w:rsidRDefault="000205AA" w:rsidP="000205AA">
      <w:pPr>
        <w:rPr>
          <w:lang w:val="el-GR" w:eastAsia="ar-SA"/>
        </w:rPr>
      </w:pPr>
      <w:r w:rsidRPr="000205AA">
        <w:rPr>
          <w:lang w:val="el-GR" w:eastAsia="ar-SA"/>
        </w:rPr>
        <w:t>στ) ο ανάδοχος παραβεί αποδεδειγμένα 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14:paraId="7C4FAA56" w14:textId="77777777" w:rsidR="000205AA" w:rsidRDefault="000205AA" w:rsidP="000205AA">
      <w:pPr>
        <w:rPr>
          <w:lang w:val="el-GR" w:eastAsia="ar-SA"/>
        </w:rPr>
      </w:pPr>
    </w:p>
    <w:p w14:paraId="1746988F" w14:textId="77777777" w:rsidR="000205AA" w:rsidRDefault="000205AA" w:rsidP="000205AA">
      <w:pPr>
        <w:rPr>
          <w:lang w:val="el-GR" w:eastAsia="ar-SA"/>
        </w:rPr>
      </w:pPr>
    </w:p>
    <w:p w14:paraId="0A576E69" w14:textId="77777777" w:rsidR="000205AA" w:rsidRPr="000205AA" w:rsidRDefault="000205AA" w:rsidP="000205AA">
      <w:pPr>
        <w:rPr>
          <w:lang w:val="el-GR" w:eastAsia="ar-SA"/>
        </w:rPr>
      </w:pPr>
    </w:p>
    <w:p w14:paraId="5733580F" w14:textId="77777777" w:rsidR="000205AA" w:rsidRPr="000205AA" w:rsidRDefault="000205AA" w:rsidP="000205AA">
      <w:pPr>
        <w:keepNext/>
        <w:pageBreakBefore/>
        <w:pBdr>
          <w:bottom w:val="single" w:sz="20" w:space="1" w:color="000080"/>
        </w:pBdr>
        <w:spacing w:before="320" w:after="160"/>
        <w:outlineLvl w:val="0"/>
        <w:rPr>
          <w:rFonts w:ascii="Arial" w:hAnsi="Arial" w:cs="Times New Roman"/>
          <w:b/>
          <w:bCs/>
          <w:color w:val="333399"/>
          <w:sz w:val="28"/>
          <w:szCs w:val="32"/>
          <w:lang w:val="el-GR" w:eastAsia="ar-SA"/>
        </w:rPr>
      </w:pPr>
      <w:bookmarkStart w:id="59" w:name="_Toc120866009"/>
      <w:bookmarkStart w:id="60" w:name="_Toc48117020"/>
      <w:bookmarkEnd w:id="53"/>
      <w:r w:rsidRPr="000205AA">
        <w:rPr>
          <w:rFonts w:ascii="Arial" w:hAnsi="Arial" w:cs="Times New Roman"/>
          <w:b/>
          <w:bCs/>
          <w:color w:val="333399"/>
          <w:sz w:val="28"/>
          <w:szCs w:val="32"/>
          <w:lang w:val="el-GR" w:eastAsia="ar-SA"/>
        </w:rPr>
        <w:lastRenderedPageBreak/>
        <w:t>5.</w:t>
      </w:r>
      <w:r w:rsidRPr="000205AA">
        <w:rPr>
          <w:rFonts w:ascii="Arial" w:hAnsi="Arial" w:cs="Times New Roman"/>
          <w:b/>
          <w:bCs/>
          <w:color w:val="333399"/>
          <w:sz w:val="28"/>
          <w:szCs w:val="32"/>
          <w:lang w:val="el-GR" w:eastAsia="ar-SA"/>
        </w:rPr>
        <w:tab/>
        <w:t>ΕΙΔΙΚΟΙ ΟΡΟΙ ΕΚΤΕΛΕΣΗΣ ΤΗΣ ΣΥΜΒΑΣΗΣ</w:t>
      </w:r>
      <w:bookmarkEnd w:id="59"/>
    </w:p>
    <w:p w14:paraId="67C60DD7" w14:textId="77777777" w:rsidR="000205AA" w:rsidRPr="000205AA" w:rsidRDefault="000205AA" w:rsidP="000205AA">
      <w:pPr>
        <w:keepNext/>
        <w:pBdr>
          <w:bottom w:val="single" w:sz="8" w:space="1" w:color="000080"/>
        </w:pBdr>
        <w:tabs>
          <w:tab w:val="left" w:pos="567"/>
        </w:tabs>
        <w:spacing w:before="240" w:after="80"/>
        <w:ind w:left="567" w:hanging="567"/>
        <w:outlineLvl w:val="1"/>
        <w:rPr>
          <w:rFonts w:ascii="Arial" w:hAnsi="Arial" w:cs="Times New Roman"/>
          <w:b/>
          <w:bCs/>
          <w:color w:val="002060"/>
          <w:sz w:val="24"/>
          <w:szCs w:val="22"/>
          <w:lang w:val="el-GR" w:eastAsia="ar-SA"/>
        </w:rPr>
      </w:pPr>
      <w:bookmarkStart w:id="61" w:name="_Toc120866010"/>
      <w:r w:rsidRPr="000205AA">
        <w:rPr>
          <w:rFonts w:ascii="Arial" w:hAnsi="Arial" w:cs="Times New Roman"/>
          <w:b/>
          <w:color w:val="002060"/>
          <w:sz w:val="24"/>
          <w:szCs w:val="22"/>
          <w:lang w:val="el-GR" w:eastAsia="ar-SA"/>
        </w:rPr>
        <w:t>5.1</w:t>
      </w:r>
      <w:r w:rsidRPr="000205AA">
        <w:rPr>
          <w:rFonts w:ascii="Arial" w:hAnsi="Arial" w:cs="Times New Roman"/>
          <w:b/>
          <w:color w:val="002060"/>
          <w:sz w:val="24"/>
          <w:szCs w:val="22"/>
          <w:lang w:val="el-GR" w:eastAsia="ar-SA"/>
        </w:rPr>
        <w:tab/>
        <w:t>Τρόπος πληρωμής</w:t>
      </w:r>
      <w:r w:rsidRPr="000205AA">
        <w:rPr>
          <w:rFonts w:ascii="Arial" w:hAnsi="Arial" w:cs="Times New Roman"/>
          <w:b/>
          <w:color w:val="002060"/>
          <w:sz w:val="24"/>
          <w:szCs w:val="22"/>
          <w:vertAlign w:val="superscript"/>
          <w:lang w:val="el-GR" w:eastAsia="ar-SA"/>
        </w:rPr>
        <w:footnoteReference w:id="89"/>
      </w:r>
      <w:bookmarkEnd w:id="61"/>
    </w:p>
    <w:p w14:paraId="340DDB81" w14:textId="77777777" w:rsidR="000205AA" w:rsidRPr="000205AA" w:rsidRDefault="000205AA" w:rsidP="000205AA">
      <w:pPr>
        <w:rPr>
          <w:b/>
          <w:lang w:val="el-GR" w:eastAsia="ar-SA"/>
        </w:rPr>
      </w:pPr>
      <w:r w:rsidRPr="000205AA">
        <w:rPr>
          <w:b/>
          <w:bCs/>
          <w:lang w:val="el-GR" w:eastAsia="ar-SA"/>
        </w:rPr>
        <w:t>5.1.1.</w:t>
      </w:r>
      <w:r w:rsidRPr="000205AA">
        <w:rPr>
          <w:lang w:val="el-GR" w:eastAsia="ar-SA"/>
        </w:rPr>
        <w:t xml:space="preserve"> Η πληρωμή του αναδόχου θα πραγματοποιηθεί με τον πιο κάτω τρόπο </w:t>
      </w:r>
      <w:r w:rsidRPr="000205AA">
        <w:rPr>
          <w:b/>
          <w:lang w:val="el-GR" w:eastAsia="ar-SA"/>
        </w:rPr>
        <w:t xml:space="preserve">: </w:t>
      </w:r>
    </w:p>
    <w:p w14:paraId="12AABB02" w14:textId="77777777" w:rsidR="000205AA" w:rsidRPr="000205AA" w:rsidRDefault="000205AA" w:rsidP="000205AA">
      <w:pPr>
        <w:rPr>
          <w:b/>
          <w:lang w:val="el-GR" w:eastAsia="ar-SA"/>
        </w:rPr>
      </w:pPr>
      <w:r w:rsidRPr="000205AA">
        <w:rPr>
          <w:b/>
          <w:lang w:val="el-GR" w:eastAsia="ar-SA"/>
        </w:rPr>
        <w:t>α)</w:t>
      </w:r>
      <w:r w:rsidRPr="000205AA">
        <w:rPr>
          <w:lang w:val="el-GR" w:eastAsia="ar-SA"/>
        </w:rPr>
        <w:t xml:space="preserve"> Το </w:t>
      </w:r>
      <w:r w:rsidRPr="000205AA">
        <w:rPr>
          <w:b/>
          <w:lang w:val="el-GR" w:eastAsia="ar-SA"/>
        </w:rPr>
        <w:t>100%</w:t>
      </w:r>
      <w:r w:rsidRPr="000205AA">
        <w:rPr>
          <w:lang w:val="el-GR" w:eastAsia="ar-SA"/>
        </w:rPr>
        <w:t xml:space="preserve"> της συμβατικής αξίας μετά την οριστική παραλαβή των υλικών</w:t>
      </w:r>
      <w:r w:rsidRPr="000205AA">
        <w:rPr>
          <w:b/>
          <w:lang w:val="el-GR" w:eastAsia="ar-SA"/>
        </w:rPr>
        <w:t>.</w:t>
      </w:r>
    </w:p>
    <w:p w14:paraId="3AD4F8B8" w14:textId="77777777" w:rsidR="000205AA" w:rsidRPr="000205AA" w:rsidRDefault="000205AA" w:rsidP="000205AA">
      <w:pPr>
        <w:rPr>
          <w:b/>
          <w:bCs/>
          <w:lang w:val="el-GR" w:eastAsia="ar-SA"/>
        </w:rPr>
      </w:pPr>
      <w:r w:rsidRPr="000205AA">
        <w:rPr>
          <w:lang w:val="el-GR" w:eastAsia="ar-SA"/>
        </w:rPr>
        <w:t xml:space="preserve">Η πληρωμή του συμβατικού τιμήματος θα γίνεται με την προσκόμιση των </w:t>
      </w:r>
      <w:r w:rsidR="00F5586C" w:rsidRPr="000205AA">
        <w:rPr>
          <w:lang w:val="el-GR" w:eastAsia="ar-SA"/>
        </w:rPr>
        <w:t>νόμιμων</w:t>
      </w:r>
      <w:r w:rsidRPr="000205AA">
        <w:rPr>
          <w:lang w:val="el-GR" w:eastAsia="ar-SA"/>
        </w:rPr>
        <w:t xml:space="preserve"> παραστατικών και δικαιολογητικών που προβλέπονται από τις διατάξεις του άρθρου 200 παρ. 4 του ν. 4412/2016</w:t>
      </w:r>
      <w:r w:rsidRPr="000205AA">
        <w:rPr>
          <w:vertAlign w:val="superscript"/>
          <w:lang w:val="el-GR" w:eastAsia="ar-SA"/>
        </w:rPr>
        <w:footnoteReference w:id="90"/>
      </w:r>
      <w:r w:rsidRPr="000205AA">
        <w:rPr>
          <w:lang w:val="el-GR" w:eastAsia="ar-SA"/>
        </w:rPr>
        <w:t>, καθώς και κάθε άλλου δικαιολογητικού που τυχόν ήθελε ζητηθεί από τις αρμόδιες υπηρεσίες που διενεργούν τον έλεγχο και την πληρωμή.</w:t>
      </w:r>
    </w:p>
    <w:p w14:paraId="17567F24" w14:textId="77777777" w:rsidR="000205AA" w:rsidRPr="000205AA" w:rsidRDefault="000205AA" w:rsidP="000205AA">
      <w:pPr>
        <w:rPr>
          <w:lang w:val="el-GR" w:eastAsia="ar-SA"/>
        </w:rPr>
      </w:pPr>
      <w:r w:rsidRPr="000205AA">
        <w:rPr>
          <w:b/>
          <w:bCs/>
          <w:lang w:val="el-GR" w:eastAsia="ar-SA"/>
        </w:rPr>
        <w:t>5.1.2.</w:t>
      </w:r>
      <w:r w:rsidRPr="000205AA">
        <w:rPr>
          <w:lang w:val="el-GR" w:eastAsia="ar-SA"/>
        </w:rPr>
        <w:t xml:space="preserve"> </w:t>
      </w:r>
      <w:proofErr w:type="spellStart"/>
      <w:r w:rsidRPr="000205AA">
        <w:rPr>
          <w:lang w:val="el-GR" w:eastAsia="ar-SA"/>
        </w:rPr>
        <w:t>Toν</w:t>
      </w:r>
      <w:proofErr w:type="spellEnd"/>
      <w:r w:rsidRPr="000205AA">
        <w:rPr>
          <w:lang w:val="el-GR" w:eastAsia="ar-SA"/>
        </w:rPr>
        <w:t xml:space="preserve"> Ανάδοχο βαρύνουν </w:t>
      </w:r>
      <w:r w:rsidRPr="000205AA">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0205AA">
        <w:rPr>
          <w:lang w:val="el-GR" w:eastAsia="ar-SA"/>
        </w:rPr>
        <w:t xml:space="preserve">ακόλουθες κρατήσεις: </w:t>
      </w:r>
    </w:p>
    <w:p w14:paraId="6C5848D0" w14:textId="77777777" w:rsidR="000205AA" w:rsidRPr="000205AA" w:rsidRDefault="000205AA" w:rsidP="000205AA">
      <w:pPr>
        <w:ind w:left="284" w:hanging="301"/>
        <w:rPr>
          <w:szCs w:val="22"/>
          <w:lang w:val="el-GR" w:eastAsia="ar-SA"/>
        </w:rPr>
      </w:pPr>
      <w:r w:rsidRPr="000205AA">
        <w:rPr>
          <w:lang w:val="el-GR" w:eastAsia="ar-SA"/>
        </w:rPr>
        <w:t xml:space="preserve">α) </w:t>
      </w:r>
      <w:r w:rsidRPr="000205AA">
        <w:rPr>
          <w:szCs w:val="22"/>
          <w:lang w:val="el-GR" w:eastAsia="ar-SA"/>
        </w:rPr>
        <w:t>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(αρ. 7 του Ν. 4912/21 όπως ισχύει).</w:t>
      </w:r>
    </w:p>
    <w:p w14:paraId="11EE515F" w14:textId="77777777" w:rsidR="000205AA" w:rsidRPr="000205AA" w:rsidRDefault="000205AA" w:rsidP="000205AA">
      <w:pPr>
        <w:rPr>
          <w:lang w:val="el-GR" w:eastAsia="ar-SA"/>
        </w:rPr>
      </w:pPr>
      <w:r w:rsidRPr="000205AA">
        <w:rPr>
          <w:lang w:val="el-GR" w:eastAsia="ar-SA"/>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0205AA">
        <w:rPr>
          <w:vertAlign w:val="superscript"/>
          <w:lang w:val="el-GR" w:eastAsia="ar-SA"/>
        </w:rPr>
        <w:footnoteReference w:id="91"/>
      </w:r>
    </w:p>
    <w:p w14:paraId="7EB45C16" w14:textId="77777777" w:rsidR="000205AA" w:rsidRPr="000205AA" w:rsidRDefault="000205AA" w:rsidP="000205AA">
      <w:pPr>
        <w:rPr>
          <w:lang w:val="el-GR" w:eastAsia="ar-SA"/>
        </w:rPr>
      </w:pPr>
      <w:r w:rsidRPr="000205AA">
        <w:rPr>
          <w:lang w:val="el-GR" w:eastAsia="ar-SA"/>
        </w:rPr>
        <w:t>Οι υπέρ τρίτων κρατήσεις υπόκεινται στο εκάστοτε ισχύον αναλογικό τέλος χαρτοσήμου 3% και στην επ’ αυτού εισφορά υπέρ ΟΓΑ 20%.</w:t>
      </w:r>
    </w:p>
    <w:p w14:paraId="683DA922" w14:textId="77777777" w:rsidR="000205AA" w:rsidRPr="000205AA" w:rsidRDefault="000205AA" w:rsidP="000205AA">
      <w:pPr>
        <w:rPr>
          <w:lang w:val="el-GR" w:eastAsia="ar-SA"/>
        </w:rPr>
      </w:pPr>
      <w:r w:rsidRPr="000205AA">
        <w:rPr>
          <w:lang w:val="el-GR" w:eastAsia="ar-SA"/>
        </w:rPr>
        <w:t>Με κάθε πληρωμή θα γίνεται η προβλεπόμενη από την κείμενη νομοθεσία παρακράτηση φόρου εισοδήματος αξίας 4% επί του καθαρού ποσού.</w:t>
      </w:r>
    </w:p>
    <w:p w14:paraId="208E61FC" w14:textId="77777777" w:rsidR="000205AA" w:rsidRPr="000205AA" w:rsidRDefault="000205AA" w:rsidP="000205AA">
      <w:pPr>
        <w:keepNext/>
        <w:pBdr>
          <w:bottom w:val="single" w:sz="8" w:space="1" w:color="000080"/>
        </w:pBdr>
        <w:tabs>
          <w:tab w:val="left" w:pos="567"/>
        </w:tabs>
        <w:spacing w:before="240" w:after="80"/>
        <w:ind w:left="567" w:hanging="567"/>
        <w:outlineLvl w:val="1"/>
        <w:rPr>
          <w:rFonts w:ascii="Arial" w:hAnsi="Arial" w:cs="Times New Roman"/>
          <w:b/>
          <w:bCs/>
          <w:color w:val="002060"/>
          <w:sz w:val="24"/>
          <w:szCs w:val="22"/>
          <w:lang w:val="el-GR" w:eastAsia="ar-SA"/>
        </w:rPr>
      </w:pPr>
      <w:bookmarkStart w:id="62" w:name="_Toc120866011"/>
      <w:r w:rsidRPr="000205AA">
        <w:rPr>
          <w:rFonts w:ascii="Arial" w:hAnsi="Arial" w:cs="Times New Roman"/>
          <w:b/>
          <w:color w:val="002060"/>
          <w:sz w:val="24"/>
          <w:szCs w:val="22"/>
          <w:lang w:val="el-GR" w:eastAsia="ar-SA"/>
        </w:rPr>
        <w:t>5.2</w:t>
      </w:r>
      <w:r w:rsidRPr="000205AA">
        <w:rPr>
          <w:rFonts w:ascii="Arial" w:hAnsi="Arial" w:cs="Times New Roman"/>
          <w:b/>
          <w:color w:val="002060"/>
          <w:sz w:val="24"/>
          <w:szCs w:val="22"/>
          <w:lang w:val="el-GR" w:eastAsia="ar-SA"/>
        </w:rPr>
        <w:tab/>
        <w:t>Κήρυξη οικονομικού φορέα εκπτώτου - Κυρώσεις</w:t>
      </w:r>
      <w:bookmarkEnd w:id="62"/>
    </w:p>
    <w:p w14:paraId="1151B1DA" w14:textId="77777777" w:rsidR="000205AA" w:rsidRPr="000205AA" w:rsidRDefault="000205AA" w:rsidP="000205AA">
      <w:pPr>
        <w:suppressAutoHyphens w:val="0"/>
        <w:autoSpaceDE w:val="0"/>
        <w:rPr>
          <w:lang w:val="el-GR" w:eastAsia="ar-SA"/>
        </w:rPr>
      </w:pPr>
      <w:r w:rsidRPr="000205AA">
        <w:rPr>
          <w:b/>
          <w:bCs/>
          <w:lang w:val="el-GR" w:eastAsia="ar-SA"/>
        </w:rPr>
        <w:t>5.2.1.</w:t>
      </w:r>
      <w:r w:rsidRPr="000205AA">
        <w:rPr>
          <w:lang w:val="el-GR" w:eastAsia="ar-SA"/>
        </w:rPr>
        <w:t xml:space="preserve"> Ο ανάδοχος κηρύσσεται υποχρεωτικά έκπτωτος</w:t>
      </w:r>
      <w:r w:rsidRPr="000205AA">
        <w:rPr>
          <w:vertAlign w:val="superscript"/>
          <w:lang w:val="el-GR" w:eastAsia="ar-SA"/>
        </w:rPr>
        <w:footnoteReference w:id="92"/>
      </w:r>
      <w:r w:rsidRPr="000205AA">
        <w:rPr>
          <w:lang w:val="el-GR" w:eastAsia="ar-SA"/>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0620BF9B" w14:textId="77777777" w:rsidR="000205AA" w:rsidRPr="000205AA" w:rsidRDefault="000205AA" w:rsidP="000205AA">
      <w:pPr>
        <w:suppressAutoHyphens w:val="0"/>
        <w:autoSpaceDE w:val="0"/>
        <w:rPr>
          <w:lang w:val="el-GR" w:eastAsia="ar-SA"/>
        </w:rPr>
      </w:pPr>
      <w:r w:rsidRPr="000205AA">
        <w:rPr>
          <w:lang w:val="el-GR" w:eastAsia="ar-SA"/>
        </w:rPr>
        <w:t>α) στην περίπτωση της παρ. 7 του άρθρου 105 περί κατακύρωσης και σύναψης σύμβασης,</w:t>
      </w:r>
    </w:p>
    <w:p w14:paraId="316354C2" w14:textId="77777777" w:rsidR="000205AA" w:rsidRPr="000205AA" w:rsidRDefault="000205AA" w:rsidP="000205AA">
      <w:pPr>
        <w:suppressAutoHyphens w:val="0"/>
        <w:autoSpaceDE w:val="0"/>
        <w:rPr>
          <w:lang w:val="el-GR" w:eastAsia="ar-SA"/>
        </w:rPr>
      </w:pPr>
      <w:r w:rsidRPr="000205AA">
        <w:rPr>
          <w:lang w:val="el-GR" w:eastAsia="ar-SA"/>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AB759D6" w14:textId="77777777" w:rsidR="000205AA" w:rsidRPr="000205AA" w:rsidRDefault="000205AA" w:rsidP="000205AA">
      <w:pPr>
        <w:suppressAutoHyphens w:val="0"/>
        <w:autoSpaceDE w:val="0"/>
        <w:rPr>
          <w:lang w:val="el-GR" w:eastAsia="ar-SA"/>
        </w:rPr>
      </w:pPr>
      <w:r w:rsidRPr="000205AA">
        <w:rPr>
          <w:lang w:val="el-GR" w:eastAsia="ar-SA"/>
        </w:rPr>
        <w:t>γ)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με την επιφύλαξη της επόμενης παραγράφου.</w:t>
      </w:r>
    </w:p>
    <w:p w14:paraId="76FE4BE4" w14:textId="77777777" w:rsidR="000205AA" w:rsidRPr="000205AA" w:rsidRDefault="000205AA" w:rsidP="000205AA">
      <w:pPr>
        <w:suppressAutoHyphens w:val="0"/>
        <w:autoSpaceDE w:val="0"/>
        <w:rPr>
          <w:lang w:val="el-GR" w:eastAsia="ar-SA"/>
        </w:rPr>
      </w:pPr>
      <w:r w:rsidRPr="000205AA">
        <w:rPr>
          <w:lang w:val="el-GR" w:eastAsia="ar-SA"/>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w:t>
      </w:r>
      <w:r w:rsidRPr="000205AA">
        <w:rPr>
          <w:lang w:val="el-GR" w:eastAsia="ar-SA"/>
        </w:rPr>
        <w:lastRenderedPageBreak/>
        <w:t>άρθρου 203 του ν. 4412/2016</w:t>
      </w:r>
      <w:r w:rsidRPr="000205AA">
        <w:rPr>
          <w:lang w:eastAsia="ar-SA"/>
        </w:rPr>
        <w:footnoteReference w:id="93"/>
      </w:r>
      <w:r w:rsidRPr="000205AA">
        <w:rPr>
          <w:lang w:val="el-GR" w:eastAsia="ar-SA"/>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τριάντα (30)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14B27247" w14:textId="77777777" w:rsidR="000205AA" w:rsidRPr="000205AA" w:rsidRDefault="000205AA" w:rsidP="000205AA">
      <w:pPr>
        <w:suppressAutoHyphens w:val="0"/>
        <w:autoSpaceDE w:val="0"/>
        <w:rPr>
          <w:lang w:val="el-GR" w:eastAsia="ar-SA"/>
        </w:rPr>
      </w:pPr>
      <w:r w:rsidRPr="000205AA">
        <w:rPr>
          <w:lang w:val="el-GR" w:eastAsia="ar-SA"/>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CD6B86E" w14:textId="77777777" w:rsidR="000205AA" w:rsidRPr="000205AA" w:rsidRDefault="000205AA" w:rsidP="000205AA">
      <w:pPr>
        <w:suppressAutoHyphens w:val="0"/>
        <w:autoSpaceDE w:val="0"/>
        <w:rPr>
          <w:lang w:val="el-GR" w:eastAsia="ar-SA"/>
        </w:rPr>
      </w:pPr>
      <w:r w:rsidRPr="000205AA">
        <w:rPr>
          <w:lang w:val="el-GR" w:eastAsia="ar-SA"/>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746E14FF" w14:textId="77777777" w:rsidR="000205AA" w:rsidRPr="000205AA" w:rsidRDefault="000205AA" w:rsidP="000205AA">
      <w:pPr>
        <w:suppressAutoHyphens w:val="0"/>
        <w:autoSpaceDE w:val="0"/>
        <w:rPr>
          <w:lang w:val="el-GR" w:eastAsia="ar-SA"/>
        </w:rPr>
      </w:pPr>
      <w:r w:rsidRPr="000205AA">
        <w:rPr>
          <w:lang w:val="el-GR" w:eastAsia="ar-SA"/>
        </w:rPr>
        <w:t>α) ολική κατάπτωση της εγγύησης συμμετοχής ή καλής εκτέλεσης της σύμβασης κατά περίπτωση,</w:t>
      </w:r>
    </w:p>
    <w:p w14:paraId="3E286DF4" w14:textId="77777777" w:rsidR="000205AA" w:rsidRPr="000205AA" w:rsidRDefault="000205AA" w:rsidP="000205AA">
      <w:pPr>
        <w:suppressAutoHyphens w:val="0"/>
        <w:autoSpaceDE w:val="0"/>
        <w:rPr>
          <w:lang w:val="el-GR" w:eastAsia="ar-SA"/>
        </w:rPr>
      </w:pPr>
      <w:r w:rsidRPr="000205AA">
        <w:rPr>
          <w:lang w:val="el-GR" w:eastAsia="ar-SA"/>
        </w:rPr>
        <w:t>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300EF219" w14:textId="77777777" w:rsidR="000205AA" w:rsidRPr="000205AA" w:rsidRDefault="000205AA" w:rsidP="000205AA">
      <w:pPr>
        <w:suppressAutoHyphens w:val="0"/>
        <w:autoSpaceDE w:val="0"/>
        <w:rPr>
          <w:lang w:val="el-GR" w:eastAsia="ar-SA"/>
        </w:rPr>
      </w:pPr>
      <w:r w:rsidRPr="000205AA">
        <w:rPr>
          <w:lang w:val="el-GR" w:eastAsia="ar-SA"/>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486A755C" w14:textId="77777777" w:rsidR="000205AA" w:rsidRPr="000205AA" w:rsidRDefault="000205AA" w:rsidP="000205AA">
      <w:pPr>
        <w:suppressAutoHyphens w:val="0"/>
        <w:autoSpaceDE w:val="0"/>
        <w:rPr>
          <w:lang w:val="el-GR" w:eastAsia="ar-SA"/>
        </w:rPr>
      </w:pPr>
      <w:r w:rsidRPr="000205AA">
        <w:rPr>
          <w:lang w:val="el-GR" w:eastAsia="ar-SA"/>
        </w:rPr>
        <w:t>ΤΚΤ = Τιμή κατακύρωσης της προμήθειας των αγαθών, που δεν προσκομίστηκαν προσηκόντως από τον έκπτωτο οικονομικό φορέα στον νέο ανάδοχο.</w:t>
      </w:r>
    </w:p>
    <w:p w14:paraId="372520D1" w14:textId="77777777" w:rsidR="000205AA" w:rsidRPr="000205AA" w:rsidRDefault="000205AA" w:rsidP="000205AA">
      <w:pPr>
        <w:suppressAutoHyphens w:val="0"/>
        <w:autoSpaceDE w:val="0"/>
        <w:rPr>
          <w:lang w:val="el-GR" w:eastAsia="ar-SA"/>
        </w:rPr>
      </w:pPr>
      <w:r w:rsidRPr="000205AA">
        <w:rPr>
          <w:lang w:val="el-GR" w:eastAsia="ar-SA"/>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2668B5F6" w14:textId="77777777" w:rsidR="000205AA" w:rsidRPr="000205AA" w:rsidRDefault="000205AA" w:rsidP="000205AA">
      <w:pPr>
        <w:suppressAutoHyphens w:val="0"/>
        <w:autoSpaceDE w:val="0"/>
        <w:rPr>
          <w:i/>
          <w:color w:val="4F81BD"/>
          <w:lang w:val="el-GR" w:eastAsia="ar-SA"/>
        </w:rPr>
      </w:pPr>
      <w:r w:rsidRPr="000205AA">
        <w:rPr>
          <w:lang w:val="el-GR" w:eastAsia="ar-SA"/>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1,01. </w:t>
      </w:r>
    </w:p>
    <w:p w14:paraId="1A197583" w14:textId="77777777" w:rsidR="000205AA" w:rsidRPr="000205AA" w:rsidRDefault="000205AA" w:rsidP="000205AA">
      <w:pPr>
        <w:suppressAutoHyphens w:val="0"/>
        <w:autoSpaceDE w:val="0"/>
        <w:rPr>
          <w:lang w:val="el-GR" w:eastAsia="ar-SA"/>
        </w:rPr>
      </w:pPr>
      <w:r w:rsidRPr="000205AA">
        <w:rPr>
          <w:lang w:val="el-GR" w:eastAsia="ar-SA"/>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5DBDDF94" w14:textId="77777777" w:rsidR="000205AA" w:rsidRPr="000205AA" w:rsidRDefault="000205AA" w:rsidP="000205AA">
      <w:pPr>
        <w:suppressAutoHyphens w:val="0"/>
        <w:autoSpaceDE w:val="0"/>
        <w:rPr>
          <w:rFonts w:eastAsia="SimSun"/>
          <w:i/>
          <w:iCs/>
          <w:color w:val="5B9BD5"/>
          <w:spacing w:val="5"/>
          <w:szCs w:val="22"/>
          <w:lang w:val="el-GR" w:eastAsia="ar-SA"/>
        </w:rPr>
      </w:pPr>
      <w:r w:rsidRPr="000205AA">
        <w:rPr>
          <w:lang w:val="el-GR" w:eastAsia="ar-SA"/>
        </w:rPr>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58372B6C" w14:textId="77777777" w:rsidR="000205AA" w:rsidRPr="000205AA" w:rsidRDefault="000205AA" w:rsidP="000205AA">
      <w:pPr>
        <w:suppressAutoHyphens w:val="0"/>
        <w:autoSpaceDE w:val="0"/>
        <w:rPr>
          <w:lang w:val="el-GR" w:eastAsia="ar-SA"/>
        </w:rPr>
      </w:pPr>
    </w:p>
    <w:p w14:paraId="5789B556" w14:textId="77777777" w:rsidR="000205AA" w:rsidRPr="000205AA" w:rsidRDefault="000205AA" w:rsidP="000205AA">
      <w:pPr>
        <w:suppressAutoHyphens w:val="0"/>
        <w:autoSpaceDE w:val="0"/>
        <w:rPr>
          <w:lang w:val="el-GR" w:eastAsia="ar-SA"/>
        </w:rPr>
      </w:pPr>
      <w:r w:rsidRPr="000205AA">
        <w:rPr>
          <w:b/>
          <w:bCs/>
          <w:lang w:val="el-GR" w:eastAsia="ar-SA"/>
        </w:rPr>
        <w:t>5.2.2.</w:t>
      </w:r>
      <w:r w:rsidRPr="000205AA">
        <w:rPr>
          <w:lang w:val="el-GR" w:eastAsia="ar-SA"/>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w:t>
      </w:r>
      <w:r w:rsidRPr="000205AA">
        <w:rPr>
          <w:lang w:val="el-GR" w:eastAsia="ar-SA"/>
        </w:rPr>
        <w:lastRenderedPageBreak/>
        <w:t>επιβάλλεται πρόστιμο</w:t>
      </w:r>
      <w:r w:rsidRPr="000205AA">
        <w:rPr>
          <w:vertAlign w:val="superscript"/>
          <w:lang w:val="el-GR" w:eastAsia="ar-SA"/>
        </w:rPr>
        <w:footnoteReference w:id="94"/>
      </w:r>
      <w:r w:rsidRPr="000205AA">
        <w:rPr>
          <w:lang w:val="el-GR" w:eastAsia="ar-SA"/>
        </w:rPr>
        <w:t xml:space="preserve"> πέντε τοις εκατό (5%) επί της συμβατικής αξίας της ποσότητας που παραδόθηκε εκπρόθεσμα.</w:t>
      </w:r>
    </w:p>
    <w:p w14:paraId="58FE7BAF" w14:textId="77777777" w:rsidR="000205AA" w:rsidRPr="000205AA" w:rsidRDefault="000205AA" w:rsidP="000205AA">
      <w:pPr>
        <w:suppressAutoHyphens w:val="0"/>
        <w:autoSpaceDE w:val="0"/>
        <w:rPr>
          <w:lang w:val="el-GR" w:eastAsia="ar-SA"/>
        </w:rPr>
      </w:pPr>
      <w:r w:rsidRPr="000205AA">
        <w:rPr>
          <w:lang w:val="el-GR" w:eastAsia="ar-SA"/>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35DBC171" w14:textId="77777777" w:rsidR="000205AA" w:rsidRPr="000205AA" w:rsidRDefault="000205AA" w:rsidP="000205AA">
      <w:pPr>
        <w:suppressAutoHyphens w:val="0"/>
        <w:autoSpaceDE w:val="0"/>
        <w:rPr>
          <w:lang w:val="el-GR" w:eastAsia="ar-SA"/>
        </w:rPr>
      </w:pPr>
      <w:r w:rsidRPr="000205AA">
        <w:rPr>
          <w:lang w:val="el-GR" w:eastAsia="ar-SA"/>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A98CFDC" w14:textId="77777777" w:rsidR="000205AA" w:rsidRPr="000205AA" w:rsidRDefault="000205AA" w:rsidP="000205AA">
      <w:pPr>
        <w:suppressAutoHyphens w:val="0"/>
        <w:autoSpaceDE w:val="0"/>
        <w:rPr>
          <w:lang w:val="el-GR" w:eastAsia="ar-SA"/>
        </w:rPr>
      </w:pPr>
      <w:r w:rsidRPr="000205AA">
        <w:rPr>
          <w:lang w:val="el-GR" w:eastAsia="ar-SA"/>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636B1385" w14:textId="77777777" w:rsidR="000205AA" w:rsidRPr="000205AA" w:rsidRDefault="000205AA" w:rsidP="000205AA">
      <w:pPr>
        <w:suppressAutoHyphens w:val="0"/>
        <w:autoSpaceDE w:val="0"/>
        <w:rPr>
          <w:lang w:val="el-GR" w:eastAsia="ar-SA"/>
        </w:rPr>
      </w:pPr>
      <w:r w:rsidRPr="000205AA">
        <w:rPr>
          <w:lang w:val="el-GR" w:eastAsia="ar-SA"/>
        </w:rPr>
        <w:t>Σε περίπτωση ένωσης οικονομικών φορέων, το πρόστιμο και οι τόκοι επιβάλλονται αναλόγως σε όλα τα μέλη της ένωσης.</w:t>
      </w:r>
    </w:p>
    <w:p w14:paraId="1DD8C509" w14:textId="77777777" w:rsidR="000205AA" w:rsidRPr="000205AA" w:rsidRDefault="000205AA" w:rsidP="000205AA">
      <w:pPr>
        <w:keepNext/>
        <w:pBdr>
          <w:bottom w:val="single" w:sz="8" w:space="1" w:color="000080"/>
        </w:pBdr>
        <w:tabs>
          <w:tab w:val="left" w:pos="567"/>
        </w:tabs>
        <w:suppressAutoHyphens w:val="0"/>
        <w:autoSpaceDE w:val="0"/>
        <w:spacing w:before="240" w:after="80"/>
        <w:ind w:left="567" w:hanging="567"/>
        <w:outlineLvl w:val="1"/>
        <w:rPr>
          <w:rFonts w:ascii="Arial" w:hAnsi="Arial" w:cs="Times New Roman"/>
          <w:b/>
          <w:color w:val="002060"/>
          <w:sz w:val="24"/>
          <w:szCs w:val="22"/>
          <w:lang w:val="el-GR" w:eastAsia="ar-SA"/>
        </w:rPr>
      </w:pPr>
      <w:bookmarkStart w:id="63" w:name="_Toc120866012"/>
      <w:r w:rsidRPr="000205AA">
        <w:rPr>
          <w:rFonts w:ascii="Arial" w:hAnsi="Arial" w:cs="Times New Roman"/>
          <w:b/>
          <w:color w:val="002060"/>
          <w:sz w:val="24"/>
          <w:szCs w:val="22"/>
          <w:lang w:val="el-GR" w:eastAsia="ar-SA"/>
        </w:rPr>
        <w:t>5.3</w:t>
      </w:r>
      <w:r w:rsidRPr="000205AA">
        <w:rPr>
          <w:rFonts w:ascii="Arial" w:hAnsi="Arial" w:cs="Times New Roman"/>
          <w:b/>
          <w:color w:val="002060"/>
          <w:sz w:val="24"/>
          <w:szCs w:val="22"/>
          <w:lang w:val="el-GR" w:eastAsia="ar-SA"/>
        </w:rPr>
        <w:tab/>
        <w:t>Διοικητικές προσφυγές κατά τη διαδικασία εκτέλεσης των συμβάσεων</w:t>
      </w:r>
      <w:r w:rsidRPr="000205AA">
        <w:rPr>
          <w:rFonts w:ascii="Arial" w:hAnsi="Arial" w:cs="Times New Roman"/>
          <w:b/>
          <w:color w:val="002060"/>
          <w:sz w:val="24"/>
          <w:szCs w:val="22"/>
          <w:vertAlign w:val="superscript"/>
          <w:lang w:eastAsia="ar-SA"/>
        </w:rPr>
        <w:footnoteReference w:id="95"/>
      </w:r>
      <w:bookmarkEnd w:id="63"/>
    </w:p>
    <w:p w14:paraId="200BBD71" w14:textId="77777777" w:rsidR="000205AA" w:rsidRPr="000205AA" w:rsidRDefault="000205AA" w:rsidP="000205AA">
      <w:pPr>
        <w:suppressAutoHyphens w:val="0"/>
        <w:autoSpaceDE w:val="0"/>
        <w:rPr>
          <w:lang w:val="el-GR" w:eastAsia="ar-SA"/>
        </w:rPr>
      </w:pPr>
      <w:r w:rsidRPr="000205AA">
        <w:rPr>
          <w:lang w:val="el-GR" w:eastAsia="ar-SA"/>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D6F635A" w14:textId="77777777" w:rsidR="000205AA" w:rsidRPr="000205AA" w:rsidRDefault="000205AA" w:rsidP="000205AA">
      <w:pPr>
        <w:keepNext/>
        <w:pBdr>
          <w:bottom w:val="single" w:sz="8" w:space="1" w:color="000080"/>
        </w:pBdr>
        <w:tabs>
          <w:tab w:val="left" w:pos="567"/>
        </w:tabs>
        <w:suppressAutoHyphens w:val="0"/>
        <w:autoSpaceDE w:val="0"/>
        <w:spacing w:before="240" w:after="80"/>
        <w:ind w:left="567" w:hanging="567"/>
        <w:outlineLvl w:val="1"/>
        <w:rPr>
          <w:rFonts w:ascii="Arial" w:hAnsi="Arial" w:cs="Times New Roman"/>
          <w:b/>
          <w:color w:val="002060"/>
          <w:sz w:val="24"/>
          <w:szCs w:val="22"/>
          <w:lang w:val="el-GR" w:eastAsia="ar-SA"/>
        </w:rPr>
      </w:pPr>
      <w:bookmarkStart w:id="64" w:name="_Toc120866013"/>
      <w:r w:rsidRPr="000205AA">
        <w:rPr>
          <w:rFonts w:ascii="Arial" w:hAnsi="Arial" w:cs="Times New Roman"/>
          <w:b/>
          <w:color w:val="002060"/>
          <w:sz w:val="24"/>
          <w:szCs w:val="22"/>
          <w:lang w:val="el-GR" w:eastAsia="ar-SA"/>
        </w:rPr>
        <w:t>5.4</w:t>
      </w:r>
      <w:r w:rsidRPr="000205AA">
        <w:rPr>
          <w:rFonts w:ascii="Arial" w:hAnsi="Arial" w:cs="Times New Roman"/>
          <w:b/>
          <w:color w:val="002060"/>
          <w:sz w:val="24"/>
          <w:szCs w:val="22"/>
          <w:lang w:val="el-GR" w:eastAsia="ar-SA"/>
        </w:rPr>
        <w:tab/>
        <w:t>Δικαστική επίλυση διαφορών</w:t>
      </w:r>
      <w:bookmarkEnd w:id="64"/>
    </w:p>
    <w:p w14:paraId="35436297" w14:textId="77777777" w:rsidR="000205AA" w:rsidRPr="000205AA" w:rsidRDefault="000205AA" w:rsidP="000205AA">
      <w:pPr>
        <w:rPr>
          <w:lang w:val="el-GR" w:eastAsia="ar-SA"/>
        </w:rPr>
      </w:pPr>
      <w:r w:rsidRPr="000205AA">
        <w:rPr>
          <w:szCs w:val="22"/>
          <w:lang w:val="el-GR" w:eastAsia="ar-SA"/>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0205AA">
        <w:rPr>
          <w:lang w:val="el-GR" w:eastAsia="ar-SA"/>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0205AA">
        <w:rPr>
          <w:vertAlign w:val="superscript"/>
          <w:lang w:val="el-GR" w:eastAsia="ar-SA"/>
        </w:rPr>
        <w:footnoteReference w:id="96"/>
      </w:r>
      <w:r w:rsidRPr="000205AA">
        <w:rPr>
          <w:lang w:val="el-GR" w:eastAsia="ar-SA"/>
        </w:rPr>
        <w:t>.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752A0E19" w14:textId="77777777" w:rsidR="000205AA" w:rsidRPr="000205AA" w:rsidRDefault="000205AA" w:rsidP="000205AA">
      <w:pPr>
        <w:keepNext/>
        <w:pageBreakBefore/>
        <w:pBdr>
          <w:bottom w:val="single" w:sz="20" w:space="1" w:color="000080"/>
        </w:pBdr>
        <w:tabs>
          <w:tab w:val="left" w:pos="851"/>
        </w:tabs>
        <w:spacing w:before="320" w:after="160"/>
        <w:ind w:left="851" w:hanging="851"/>
        <w:outlineLvl w:val="0"/>
        <w:rPr>
          <w:rFonts w:ascii="Arial" w:hAnsi="Arial" w:cs="Times New Roman"/>
          <w:b/>
          <w:bCs/>
          <w:color w:val="333399"/>
          <w:sz w:val="28"/>
          <w:szCs w:val="32"/>
          <w:lang w:val="el-GR" w:eastAsia="ar-SA"/>
        </w:rPr>
      </w:pPr>
      <w:bookmarkStart w:id="65" w:name="_Toc120866014"/>
      <w:bookmarkStart w:id="66" w:name="_Toc48117025"/>
      <w:bookmarkEnd w:id="60"/>
      <w:r w:rsidRPr="000205AA">
        <w:rPr>
          <w:rFonts w:ascii="Arial" w:hAnsi="Arial" w:cs="Times New Roman"/>
          <w:b/>
          <w:bCs/>
          <w:color w:val="333399"/>
          <w:sz w:val="28"/>
          <w:szCs w:val="32"/>
          <w:lang w:val="el-GR" w:eastAsia="ar-SA"/>
        </w:rPr>
        <w:lastRenderedPageBreak/>
        <w:t>6.</w:t>
      </w:r>
      <w:r w:rsidRPr="000205AA">
        <w:rPr>
          <w:rFonts w:ascii="Arial" w:hAnsi="Arial" w:cs="Times New Roman"/>
          <w:b/>
          <w:bCs/>
          <w:color w:val="333399"/>
          <w:sz w:val="28"/>
          <w:szCs w:val="32"/>
          <w:lang w:val="el-GR" w:eastAsia="ar-SA"/>
        </w:rPr>
        <w:tab/>
        <w:t>ΧΡΟΝΟΣ ΚΑΙ ΤΡΟΠΟΣ ΕΚΤΕΛΕΣΗΣ</w:t>
      </w:r>
      <w:bookmarkEnd w:id="65"/>
    </w:p>
    <w:p w14:paraId="696BCDB7" w14:textId="77777777" w:rsidR="000205AA" w:rsidRPr="000205AA" w:rsidRDefault="000205AA" w:rsidP="000205AA">
      <w:pPr>
        <w:keepNext/>
        <w:pBdr>
          <w:bottom w:val="single" w:sz="8" w:space="1" w:color="000080"/>
        </w:pBdr>
        <w:tabs>
          <w:tab w:val="left" w:pos="567"/>
        </w:tabs>
        <w:spacing w:before="240" w:after="80"/>
        <w:ind w:left="567" w:hanging="567"/>
        <w:outlineLvl w:val="1"/>
        <w:rPr>
          <w:b/>
          <w:bCs/>
          <w:color w:val="002060"/>
          <w:szCs w:val="22"/>
          <w:lang w:val="el-GR" w:eastAsia="ar-SA"/>
        </w:rPr>
      </w:pPr>
      <w:bookmarkStart w:id="67" w:name="_Toc120866015"/>
      <w:r w:rsidRPr="000205AA">
        <w:rPr>
          <w:rFonts w:ascii="Arial" w:hAnsi="Arial" w:cs="Times New Roman"/>
          <w:b/>
          <w:color w:val="002060"/>
          <w:sz w:val="24"/>
          <w:szCs w:val="22"/>
          <w:lang w:val="el-GR" w:eastAsia="ar-SA"/>
        </w:rPr>
        <w:t xml:space="preserve">6.1 </w:t>
      </w:r>
      <w:r w:rsidRPr="000205AA">
        <w:rPr>
          <w:rFonts w:ascii="Arial" w:hAnsi="Arial" w:cs="Times New Roman"/>
          <w:b/>
          <w:color w:val="002060"/>
          <w:sz w:val="24"/>
          <w:szCs w:val="22"/>
          <w:lang w:val="el-GR" w:eastAsia="ar-SA"/>
        </w:rPr>
        <w:tab/>
        <w:t>Χρόνος παράδοσης υλικών</w:t>
      </w:r>
      <w:bookmarkEnd w:id="67"/>
    </w:p>
    <w:p w14:paraId="67BFD067" w14:textId="77777777" w:rsidR="000205AA" w:rsidRPr="000205AA" w:rsidRDefault="000205AA" w:rsidP="000205AA">
      <w:pPr>
        <w:rPr>
          <w:rFonts w:eastAsia="SimSun"/>
          <w:kern w:val="1"/>
          <w:lang w:val="el-GR" w:eastAsia="ar-SA"/>
        </w:rPr>
      </w:pPr>
      <w:r w:rsidRPr="000205AA">
        <w:rPr>
          <w:rFonts w:eastAsia="SimSun"/>
          <w:b/>
          <w:bCs/>
          <w:kern w:val="1"/>
          <w:lang w:val="el-GR" w:eastAsia="ar-SA"/>
        </w:rPr>
        <w:t>6.1.1.</w:t>
      </w:r>
      <w:r w:rsidRPr="000205AA">
        <w:rPr>
          <w:rFonts w:eastAsia="SimSun"/>
          <w:kern w:val="1"/>
          <w:lang w:val="el-GR" w:eastAsia="ar-SA"/>
        </w:rPr>
        <w:t xml:space="preserve"> Ο ανάδοχος υποχρεούται να παραδώσει τα υλικά</w:t>
      </w:r>
      <w:r w:rsidRPr="000205AA">
        <w:rPr>
          <w:rFonts w:eastAsia="Calibri"/>
          <w:kern w:val="1"/>
          <w:lang w:val="el-GR" w:eastAsia="ar-SA"/>
        </w:rPr>
        <w:t xml:space="preserve"> εντός πέντε (5) μηνών από την υπογραφή της Σύμβασης.</w:t>
      </w:r>
    </w:p>
    <w:p w14:paraId="44AAE0FA" w14:textId="77777777" w:rsidR="000205AA" w:rsidRPr="000205AA" w:rsidRDefault="000205AA" w:rsidP="000205AA">
      <w:pPr>
        <w:widowControl w:val="0"/>
        <w:spacing w:after="0"/>
        <w:textAlignment w:val="baseline"/>
        <w:rPr>
          <w:rFonts w:eastAsia="SimSun"/>
          <w:kern w:val="1"/>
          <w:lang w:val="el-GR" w:eastAsia="ar-SA"/>
        </w:rPr>
      </w:pPr>
      <w:r w:rsidRPr="000205AA">
        <w:rPr>
          <w:rFonts w:eastAsia="SimSun"/>
          <w:kern w:val="1"/>
          <w:lang w:val="el-GR"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sidRPr="000205AA">
        <w:rPr>
          <w:rFonts w:eastAsia="SimSun"/>
          <w:kern w:val="1"/>
          <w:vertAlign w:val="superscript"/>
          <w:lang w:val="el-GR" w:eastAsia="ar-SA"/>
        </w:rPr>
        <w:footnoteReference w:id="97"/>
      </w:r>
      <w:r w:rsidRPr="000205AA">
        <w:rPr>
          <w:rFonts w:eastAsia="SimSun"/>
          <w:kern w:val="1"/>
          <w:lang w:val="el-GR" w:eastAsia="ar-SA"/>
        </w:rPr>
        <w:t>.</w:t>
      </w:r>
    </w:p>
    <w:p w14:paraId="6A859D53" w14:textId="77777777" w:rsidR="000205AA" w:rsidRPr="000205AA" w:rsidRDefault="000205AA" w:rsidP="000205AA">
      <w:pPr>
        <w:widowControl w:val="0"/>
        <w:spacing w:after="0"/>
        <w:textAlignment w:val="baseline"/>
        <w:rPr>
          <w:rFonts w:eastAsia="SimSun"/>
          <w:kern w:val="1"/>
          <w:lang w:val="el-GR" w:eastAsia="ar-SA"/>
        </w:rPr>
      </w:pPr>
      <w:r w:rsidRPr="000205AA">
        <w:rPr>
          <w:rFonts w:eastAsia="SimSun"/>
          <w:kern w:val="1"/>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22F1766F" w14:textId="77777777" w:rsidR="000205AA" w:rsidRPr="000205AA" w:rsidRDefault="000205AA" w:rsidP="000205AA">
      <w:pPr>
        <w:rPr>
          <w:rFonts w:eastAsia="SimSun"/>
          <w:b/>
          <w:bCs/>
          <w:kern w:val="1"/>
          <w:lang w:val="el-GR" w:eastAsia="ar-SA"/>
        </w:rPr>
      </w:pPr>
      <w:r w:rsidRPr="000205AA">
        <w:rPr>
          <w:rFonts w:eastAsia="SimSun"/>
          <w:kern w:val="1"/>
          <w:lang w:val="el-GR" w:eastAsia="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4594EC7" w14:textId="77777777" w:rsidR="000205AA" w:rsidRPr="000205AA" w:rsidRDefault="000205AA" w:rsidP="000205AA">
      <w:pPr>
        <w:rPr>
          <w:rFonts w:eastAsia="SimSun"/>
          <w:b/>
          <w:bCs/>
          <w:kern w:val="1"/>
          <w:lang w:val="el-GR" w:eastAsia="ar-SA"/>
        </w:rPr>
      </w:pPr>
      <w:r w:rsidRPr="000205AA">
        <w:rPr>
          <w:rFonts w:eastAsia="SimSun"/>
          <w:b/>
          <w:bCs/>
          <w:kern w:val="1"/>
          <w:lang w:val="el-GR" w:eastAsia="ar-SA"/>
        </w:rPr>
        <w:t xml:space="preserve">6.1.2. </w:t>
      </w:r>
      <w:r w:rsidRPr="000205AA">
        <w:rPr>
          <w:rFonts w:eastAsia="SimSun"/>
          <w:kern w:val="1"/>
          <w:lang w:val="el-GR" w:eastAsia="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112FE297" w14:textId="77777777" w:rsidR="000205AA" w:rsidRPr="000205AA" w:rsidRDefault="000205AA" w:rsidP="000205AA">
      <w:pPr>
        <w:rPr>
          <w:rFonts w:eastAsia="SimSun"/>
          <w:kern w:val="1"/>
          <w:lang w:val="el-GR" w:eastAsia="ar-SA"/>
        </w:rPr>
      </w:pPr>
      <w:r w:rsidRPr="000205AA">
        <w:rPr>
          <w:rFonts w:eastAsia="SimSun"/>
          <w:b/>
          <w:bCs/>
          <w:kern w:val="1"/>
          <w:lang w:val="el-GR" w:eastAsia="ar-SA"/>
        </w:rPr>
        <w:t>6.1.3.</w:t>
      </w:r>
      <w:r w:rsidRPr="000205AA">
        <w:rPr>
          <w:rFonts w:eastAsia="SimSun"/>
          <w:kern w:val="1"/>
          <w:lang w:val="el-GR" w:eastAsia="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75147A77" w14:textId="77777777" w:rsidR="000205AA" w:rsidRPr="000205AA" w:rsidRDefault="000205AA" w:rsidP="000205AA">
      <w:pPr>
        <w:rPr>
          <w:rFonts w:ascii="Times New Roman" w:eastAsia="SimSun" w:hAnsi="Times New Roman" w:cs="Lucida Sans"/>
          <w:kern w:val="1"/>
          <w:sz w:val="24"/>
          <w:lang w:val="el-GR" w:eastAsia="hi-IN" w:bidi="hi-IN"/>
        </w:rPr>
      </w:pPr>
      <w:r w:rsidRPr="000205AA">
        <w:rPr>
          <w:rFonts w:eastAsia="SimSun"/>
          <w:kern w:val="1"/>
          <w:lang w:val="el-GR" w:eastAsia="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2DAB2F9A" w14:textId="77777777" w:rsidR="000205AA" w:rsidRPr="000205AA" w:rsidRDefault="000205AA" w:rsidP="000205AA">
      <w:pPr>
        <w:keepNext/>
        <w:pBdr>
          <w:bottom w:val="single" w:sz="8" w:space="1" w:color="000080"/>
        </w:pBdr>
        <w:tabs>
          <w:tab w:val="left" w:pos="567"/>
        </w:tabs>
        <w:spacing w:before="240" w:after="80"/>
        <w:outlineLvl w:val="1"/>
        <w:rPr>
          <w:rFonts w:ascii="Arial" w:hAnsi="Arial" w:cs="Times New Roman"/>
          <w:b/>
          <w:color w:val="002060"/>
          <w:sz w:val="24"/>
          <w:szCs w:val="22"/>
          <w:lang w:val="el-GR" w:eastAsia="ar-SA"/>
        </w:rPr>
      </w:pPr>
      <w:bookmarkStart w:id="68" w:name="_Toc120866016"/>
      <w:r w:rsidRPr="000205AA">
        <w:rPr>
          <w:rFonts w:ascii="Arial" w:hAnsi="Arial" w:cs="Times New Roman"/>
          <w:b/>
          <w:color w:val="002060"/>
          <w:sz w:val="24"/>
          <w:szCs w:val="22"/>
          <w:lang w:val="el-GR" w:eastAsia="ar-SA"/>
        </w:rPr>
        <w:t xml:space="preserve">6.2 </w:t>
      </w:r>
      <w:r w:rsidRPr="000205AA">
        <w:rPr>
          <w:rFonts w:ascii="Arial" w:hAnsi="Arial" w:cs="Times New Roman"/>
          <w:b/>
          <w:color w:val="002060"/>
          <w:sz w:val="24"/>
          <w:szCs w:val="22"/>
          <w:lang w:val="el-GR" w:eastAsia="ar-SA"/>
        </w:rPr>
        <w:tab/>
        <w:t>Παραλαβή υλικών - Χρόνος και τρόπος παραλαβής υλικών</w:t>
      </w:r>
      <w:bookmarkEnd w:id="68"/>
    </w:p>
    <w:p w14:paraId="181F8C1C" w14:textId="75334C26" w:rsidR="000205AA" w:rsidRPr="000205AA" w:rsidRDefault="000205AA" w:rsidP="000205AA">
      <w:pPr>
        <w:rPr>
          <w:lang w:val="el-GR" w:eastAsia="ar-SA"/>
        </w:rPr>
      </w:pPr>
      <w:r w:rsidRPr="000205AA">
        <w:rPr>
          <w:b/>
          <w:lang w:val="el-GR" w:eastAsia="ar-SA"/>
        </w:rPr>
        <w:t>6.2.1.</w:t>
      </w:r>
      <w:r w:rsidRPr="000205AA">
        <w:rPr>
          <w:lang w:val="el-GR" w:eastAsia="ar-SA"/>
        </w:rPr>
        <w:t xml:space="preserve"> H παραλαβή των υλικών γίνεται από επιτροπές, πρωτοβάθμιες ή και δευτεροβάθμιες, που συγκροτούνται σύμφωνα με την παρ. 11 περ. β του άρθρου 221 του Ν.4412/16</w:t>
      </w:r>
      <w:r w:rsidRPr="000205AA">
        <w:rPr>
          <w:vertAlign w:val="superscript"/>
          <w:lang w:val="el-GR" w:eastAsia="ar-SA"/>
        </w:rPr>
        <w:footnoteReference w:id="98"/>
      </w:r>
      <w:r w:rsidRPr="000205AA">
        <w:rPr>
          <w:lang w:val="el-GR" w:eastAsia="ar-SA"/>
        </w:rPr>
        <w:t xml:space="preserve">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Ο ποιοτικός έλεγχος των υλικών γίνεται με τον/τους ακόλουθο/ους τρόπο/ους: Μακροσκοπικό έλεγχο, πρακτική </w:t>
      </w:r>
      <w:proofErr w:type="spellStart"/>
      <w:r w:rsidRPr="000205AA">
        <w:rPr>
          <w:lang w:val="el-GR" w:eastAsia="ar-SA"/>
        </w:rPr>
        <w:t>δοκιμασία.Το</w:t>
      </w:r>
      <w:proofErr w:type="spellEnd"/>
      <w:r w:rsidRPr="000205AA">
        <w:rPr>
          <w:lang w:val="el-GR" w:eastAsia="ar-SA"/>
        </w:rPr>
        <w:t xml:space="preserve"> κόστος της διενέργειας των ελέγχων βαρύνει τον ανάδοχο.</w:t>
      </w:r>
    </w:p>
    <w:p w14:paraId="0D4EDEE0" w14:textId="77777777" w:rsidR="000205AA" w:rsidRPr="000205AA" w:rsidRDefault="000205AA" w:rsidP="000205AA">
      <w:pPr>
        <w:rPr>
          <w:lang w:val="el-GR" w:eastAsia="ar-SA"/>
        </w:rPr>
      </w:pPr>
      <w:r w:rsidRPr="000205AA">
        <w:rPr>
          <w:lang w:val="el-GR" w:eastAsia="ar-SA"/>
        </w:rPr>
        <w:lastRenderedPageBreak/>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25C8DC8B" w14:textId="77777777" w:rsidR="000205AA" w:rsidRPr="000205AA" w:rsidRDefault="000205AA" w:rsidP="000205AA">
      <w:pPr>
        <w:rPr>
          <w:lang w:val="el-GR" w:eastAsia="ar-SA"/>
        </w:rPr>
      </w:pPr>
      <w:r w:rsidRPr="000205AA">
        <w:rPr>
          <w:lang w:val="el-GR" w:eastAsia="ar-SA"/>
        </w:rPr>
        <w:t>Τα πρωτόκολλα που συντάσσονται από τις επιτροπές (πρωτοβάθμιες – δευτεροβάθμιες) κοινοποιούνται υποχρεωτικά και στους αναδόχους.</w:t>
      </w:r>
    </w:p>
    <w:p w14:paraId="25C17792" w14:textId="77777777" w:rsidR="000205AA" w:rsidRPr="000205AA" w:rsidRDefault="000205AA" w:rsidP="000205AA">
      <w:pPr>
        <w:rPr>
          <w:lang w:val="el-GR" w:eastAsia="ar-SA"/>
        </w:rPr>
      </w:pPr>
      <w:r w:rsidRPr="000205AA">
        <w:rPr>
          <w:lang w:val="el-GR" w:eastAsia="ar-SA"/>
        </w:rPr>
        <w:t xml:space="preserve">Υλικά που απορρίφθηκαν ή κρίθηκαν </w:t>
      </w:r>
      <w:proofErr w:type="spellStart"/>
      <w:r w:rsidRPr="000205AA">
        <w:rPr>
          <w:lang w:val="el-GR" w:eastAsia="ar-SA"/>
        </w:rPr>
        <w:t>παραληπτέα</w:t>
      </w:r>
      <w:proofErr w:type="spellEnd"/>
      <w:r w:rsidRPr="000205AA">
        <w:rPr>
          <w:lang w:val="el-GR" w:eastAsia="ar-SA"/>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0A14E2ED" w14:textId="77777777" w:rsidR="000205AA" w:rsidRPr="000205AA" w:rsidRDefault="000205AA" w:rsidP="000205AA">
      <w:pPr>
        <w:rPr>
          <w:lang w:val="el-GR" w:eastAsia="ar-SA"/>
        </w:rPr>
      </w:pPr>
      <w:r w:rsidRPr="000205AA">
        <w:rPr>
          <w:lang w:val="el-GR" w:eastAsia="ar-SA"/>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0205AA">
        <w:rPr>
          <w:lang w:val="el-GR" w:eastAsia="ar-SA"/>
        </w:rPr>
        <w:t>κατ΄εφεση</w:t>
      </w:r>
      <w:proofErr w:type="spellEnd"/>
      <w:r w:rsidRPr="000205AA">
        <w:rPr>
          <w:lang w:val="el-GR" w:eastAsia="ar-SA"/>
        </w:rPr>
        <w:t xml:space="preserve"> των οικείων </w:t>
      </w:r>
      <w:proofErr w:type="spellStart"/>
      <w:r w:rsidRPr="000205AA">
        <w:rPr>
          <w:lang w:val="el-GR" w:eastAsia="ar-SA"/>
        </w:rPr>
        <w:t>αντιδειγμάτων</w:t>
      </w:r>
      <w:proofErr w:type="spellEnd"/>
      <w:r w:rsidRPr="000205AA">
        <w:rPr>
          <w:lang w:val="el-GR" w:eastAsia="ar-SA"/>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5E524B21" w14:textId="77777777" w:rsidR="000205AA" w:rsidRPr="000205AA" w:rsidRDefault="000205AA" w:rsidP="000205AA">
      <w:pPr>
        <w:rPr>
          <w:lang w:val="el-GR" w:eastAsia="ar-SA"/>
        </w:rPr>
      </w:pPr>
      <w:r w:rsidRPr="000205AA">
        <w:rPr>
          <w:lang w:val="el-GR" w:eastAsia="ar-SA"/>
        </w:rPr>
        <w:t>Το αποτέλεσμα  της κατ’ έφεση εξέτασης είναι υποχρεωτικό και τελεσίδικο και για τα δύο μέρη.</w:t>
      </w:r>
    </w:p>
    <w:p w14:paraId="16191133" w14:textId="77777777" w:rsidR="000205AA" w:rsidRPr="000205AA" w:rsidRDefault="000205AA" w:rsidP="000205AA">
      <w:pPr>
        <w:rPr>
          <w:b/>
          <w:lang w:val="el-GR" w:eastAsia="ar-SA"/>
        </w:rPr>
      </w:pPr>
      <w:r w:rsidRPr="000205AA">
        <w:rPr>
          <w:lang w:val="el-GR" w:eastAsia="ar-SA"/>
        </w:rPr>
        <w:t>Ο ανάδοχος δεν μπορεί να ζητήσει παραπομπή σε δευτεροβάθμια επιτροπή παραλαβής μετά τα αποτελέσματα της κατ’ έφεση εξέτασης.</w:t>
      </w:r>
    </w:p>
    <w:p w14:paraId="5AB58DB2" w14:textId="77777777" w:rsidR="003B56F3" w:rsidRPr="00437876" w:rsidRDefault="000205AA" w:rsidP="003B56F3">
      <w:pPr>
        <w:spacing w:after="60"/>
        <w:rPr>
          <w:b/>
          <w:bCs/>
          <w:lang w:val="el-GR"/>
        </w:rPr>
      </w:pPr>
      <w:r w:rsidRPr="000205AA">
        <w:rPr>
          <w:b/>
          <w:lang w:val="el-GR" w:eastAsia="ar-SA"/>
        </w:rPr>
        <w:t>6.2.2</w:t>
      </w:r>
      <w:r w:rsidR="003B56F3" w:rsidRPr="002B65D6">
        <w:rPr>
          <w:lang w:val="el-GR"/>
        </w:rPr>
        <w:t xml:space="preserve">Η παράδοση θα γίνεται τμηματικά και ανάλογα με τις εκάστοτε ανάγκες των παραληπτριών υπηρεσιών κατά τις ώρες εργασίας των </w:t>
      </w:r>
      <w:r w:rsidR="003B56F3" w:rsidRPr="00437876">
        <w:rPr>
          <w:lang w:val="el-GR"/>
        </w:rPr>
        <w:t xml:space="preserve">Υπηρεσιών </w:t>
      </w:r>
      <w:r w:rsidR="003B56F3" w:rsidRPr="00437876">
        <w:rPr>
          <w:bCs/>
          <w:lang w:val="el-GR"/>
        </w:rPr>
        <w:t xml:space="preserve">στο </w:t>
      </w:r>
      <w:r w:rsidR="003B56F3" w:rsidRPr="00437876">
        <w:rPr>
          <w:iCs/>
          <w:szCs w:val="22"/>
          <w:lang w:val="el-GR"/>
        </w:rPr>
        <w:t>Πρότυπο Κέντρο Κτηνοτροφίας και Εκπαίδευσης Βλάστης</w:t>
      </w:r>
      <w:r w:rsidR="003B56F3">
        <w:rPr>
          <w:iCs/>
          <w:szCs w:val="22"/>
          <w:lang w:val="el-GR"/>
        </w:rPr>
        <w:t>.</w:t>
      </w:r>
    </w:p>
    <w:p w14:paraId="0209BA0A" w14:textId="77777777" w:rsidR="003B56F3" w:rsidRPr="002B65D6" w:rsidRDefault="003B56F3" w:rsidP="003B56F3">
      <w:pPr>
        <w:spacing w:after="60"/>
        <w:rPr>
          <w:lang w:val="el-GR"/>
        </w:rPr>
      </w:pPr>
      <w:r w:rsidRPr="002B65D6">
        <w:rPr>
          <w:lang w:val="el-GR"/>
        </w:rPr>
        <w:t>Η παράδοση θα γίνεται με ευθύνη και μέριμνα του προμηθευτή απ' ευθείας στις Υπηρεσίες του παραλήπτη, και θα γίνεται παρουσία της αρμόδιας Επιτροπής Παραλαβής Προμηθειών, Εργασιών και Υπηρεσιών .</w:t>
      </w:r>
    </w:p>
    <w:p w14:paraId="4A32B2FA" w14:textId="77777777" w:rsidR="003B56F3" w:rsidRPr="002B65D6" w:rsidRDefault="003B56F3" w:rsidP="003B56F3">
      <w:pPr>
        <w:spacing w:after="60"/>
        <w:rPr>
          <w:lang w:val="el-GR"/>
        </w:rPr>
      </w:pPr>
      <w:r w:rsidRPr="002B65D6">
        <w:rPr>
          <w:lang w:val="el-GR"/>
        </w:rPr>
        <w:t>Η παράδοση θα γίνεται εντός 3 ημερών ανεξαρτήτως ποσότητας και αξίας.</w:t>
      </w:r>
    </w:p>
    <w:p w14:paraId="1608F425" w14:textId="77777777" w:rsidR="000205AA" w:rsidRPr="003B56F3" w:rsidRDefault="003B56F3" w:rsidP="000205AA">
      <w:pPr>
        <w:rPr>
          <w:lang w:val="el-GR"/>
        </w:rPr>
      </w:pPr>
      <w:r w:rsidRPr="002B65D6">
        <w:rPr>
          <w:lang w:val="el-GR"/>
        </w:rPr>
        <w:t>Ο προμηθευτής υποχρεούται να διαθέτει στις αποθήκες του επαρκή ποσότητα για να είναι σε θέση να καλύπτει ανά πάσα στιγμή τις ανάγκες των Υπηρεσιώ</w:t>
      </w:r>
      <w:r>
        <w:rPr>
          <w:lang w:val="el-GR"/>
        </w:rPr>
        <w:t>ν.</w:t>
      </w:r>
      <w:r w:rsidR="000205AA" w:rsidRPr="000205AA">
        <w:rPr>
          <w:lang w:val="el-GR" w:eastAsia="ar-SA"/>
        </w:rPr>
        <w:t xml:space="preserve">. </w:t>
      </w:r>
    </w:p>
    <w:p w14:paraId="708AF951" w14:textId="77777777" w:rsidR="000205AA" w:rsidRPr="000205AA" w:rsidRDefault="000205AA" w:rsidP="000205AA">
      <w:pPr>
        <w:rPr>
          <w:lang w:val="el-GR" w:eastAsia="ar-SA"/>
        </w:rPr>
      </w:pPr>
      <w:r w:rsidRPr="000205AA">
        <w:rPr>
          <w:lang w:val="el-GR" w:eastAsia="ar-SA"/>
        </w:rPr>
        <w:t>Αν η παραλαβή των υλικών και η σύνταξη του σχετικού πρωτοκόλλου δεν πραγματοποιηθεί από την επιτροπή παρακολούθησης και παραλαβής μέσα στον οριζόμενο από τη σύμβαση χρόνο, σύμφωνα με όσα ορίζονται στην παράγραφο 6.2.1,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1E8B9C60" w14:textId="77777777" w:rsidR="000205AA" w:rsidRPr="000205AA" w:rsidRDefault="000205AA" w:rsidP="000205AA">
      <w:pPr>
        <w:rPr>
          <w:lang w:val="el-GR" w:eastAsia="ar-SA"/>
        </w:rPr>
      </w:pPr>
      <w:r w:rsidRPr="000205AA">
        <w:rPr>
          <w:lang w:val="el-GR" w:eastAsia="ar-SA"/>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r w:rsidRPr="000205AA">
        <w:rPr>
          <w:vertAlign w:val="superscript"/>
          <w:lang w:val="el-GR" w:eastAsia="ar-SA"/>
        </w:rPr>
        <w:footnoteReference w:id="99"/>
      </w:r>
    </w:p>
    <w:p w14:paraId="6CFAE3C4" w14:textId="77777777" w:rsidR="000205AA" w:rsidRPr="000205AA" w:rsidRDefault="000205AA" w:rsidP="000205AA">
      <w:pPr>
        <w:keepNext/>
        <w:pBdr>
          <w:bottom w:val="single" w:sz="8" w:space="1" w:color="000080"/>
        </w:pBdr>
        <w:tabs>
          <w:tab w:val="left" w:pos="567"/>
        </w:tabs>
        <w:spacing w:before="240" w:after="80"/>
        <w:ind w:left="567" w:hanging="567"/>
        <w:outlineLvl w:val="1"/>
        <w:rPr>
          <w:rFonts w:ascii="Arial" w:eastAsia="SimSun" w:hAnsi="Arial" w:cs="Times New Roman"/>
          <w:b/>
          <w:bCs/>
          <w:color w:val="002060"/>
          <w:sz w:val="24"/>
          <w:szCs w:val="22"/>
          <w:lang w:val="el-GR" w:eastAsia="ar-SA"/>
        </w:rPr>
      </w:pPr>
      <w:bookmarkStart w:id="69" w:name="_Toc120866017"/>
      <w:r w:rsidRPr="000205AA">
        <w:rPr>
          <w:rFonts w:ascii="Arial" w:hAnsi="Arial" w:cs="Times New Roman"/>
          <w:b/>
          <w:color w:val="002060"/>
          <w:sz w:val="24"/>
          <w:szCs w:val="22"/>
          <w:lang w:val="el-GR" w:eastAsia="ar-SA"/>
        </w:rPr>
        <w:lastRenderedPageBreak/>
        <w:t xml:space="preserve">6.3 </w:t>
      </w:r>
      <w:r w:rsidRPr="000205AA">
        <w:rPr>
          <w:rFonts w:ascii="Arial" w:hAnsi="Arial" w:cs="Times New Roman"/>
          <w:b/>
          <w:color w:val="002060"/>
          <w:sz w:val="24"/>
          <w:szCs w:val="22"/>
          <w:lang w:val="el-GR" w:eastAsia="ar-SA"/>
        </w:rPr>
        <w:tab/>
        <w:t>Απόρριψη συμβατικών υλικών – Αντικατάσταση</w:t>
      </w:r>
      <w:bookmarkEnd w:id="69"/>
    </w:p>
    <w:p w14:paraId="7000CEAF" w14:textId="77777777" w:rsidR="000205AA" w:rsidRPr="000205AA" w:rsidRDefault="000205AA" w:rsidP="000205AA">
      <w:pPr>
        <w:rPr>
          <w:rFonts w:eastAsia="SimSun"/>
          <w:b/>
          <w:bCs/>
          <w:szCs w:val="22"/>
          <w:lang w:val="el-GR" w:eastAsia="ar-SA"/>
        </w:rPr>
      </w:pPr>
      <w:r w:rsidRPr="000205AA">
        <w:rPr>
          <w:rFonts w:eastAsia="SimSun"/>
          <w:b/>
          <w:bCs/>
          <w:szCs w:val="22"/>
          <w:lang w:val="el-GR" w:eastAsia="ar-SA"/>
        </w:rPr>
        <w:t>6.3.1.</w:t>
      </w:r>
      <w:r w:rsidRPr="000205AA">
        <w:rPr>
          <w:rFonts w:eastAsia="SimSun"/>
          <w:szCs w:val="22"/>
          <w:lang w:val="el-GR" w:eastAsia="ar-SA"/>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6A0612C5" w14:textId="77777777" w:rsidR="000205AA" w:rsidRPr="000205AA" w:rsidRDefault="000205AA" w:rsidP="000205AA">
      <w:pPr>
        <w:rPr>
          <w:rFonts w:eastAsia="SimSun"/>
          <w:b/>
          <w:bCs/>
          <w:szCs w:val="22"/>
          <w:lang w:val="el-GR" w:eastAsia="ar-SA"/>
        </w:rPr>
      </w:pPr>
      <w:r w:rsidRPr="000205AA">
        <w:rPr>
          <w:rFonts w:eastAsia="SimSun"/>
          <w:b/>
          <w:bCs/>
          <w:szCs w:val="22"/>
          <w:lang w:val="el-GR" w:eastAsia="ar-SA"/>
        </w:rPr>
        <w:t>6.3.2.</w:t>
      </w:r>
      <w:r w:rsidRPr="000205AA">
        <w:rPr>
          <w:rFonts w:eastAsia="SimSun"/>
          <w:szCs w:val="22"/>
          <w:lang w:val="el-GR" w:eastAsia="ar-SA"/>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0205AA">
        <w:rPr>
          <w:rFonts w:eastAsia="SimSun"/>
          <w:szCs w:val="22"/>
          <w:lang w:val="el-GR" w:eastAsia="ar-SA"/>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060B11DF" w14:textId="77777777" w:rsidR="000205AA" w:rsidRPr="000205AA" w:rsidRDefault="000205AA" w:rsidP="000205AA">
      <w:pPr>
        <w:rPr>
          <w:lang w:val="el-GR" w:eastAsia="ar-SA"/>
        </w:rPr>
      </w:pPr>
      <w:r w:rsidRPr="000205AA">
        <w:rPr>
          <w:rFonts w:eastAsia="SimSun"/>
          <w:b/>
          <w:bCs/>
          <w:szCs w:val="22"/>
          <w:lang w:val="el-GR" w:eastAsia="ar-SA"/>
        </w:rPr>
        <w:t>6.3.3.</w:t>
      </w:r>
      <w:r w:rsidRPr="000205AA">
        <w:rPr>
          <w:rFonts w:eastAsia="SimSun"/>
          <w:szCs w:val="22"/>
          <w:lang w:val="el-GR" w:eastAsia="ar-SA"/>
        </w:rPr>
        <w:t xml:space="preserve"> Η επιστροφή των υλικών που απορρίφθηκαν γίνεται σύμφωνα με τα προβλεπόμενα στις παρ. 2 και 3  του άρθρου 213 του ν. 4412/2016.</w:t>
      </w:r>
    </w:p>
    <w:p w14:paraId="71B9469D" w14:textId="77777777" w:rsidR="000205AA" w:rsidRPr="000205AA" w:rsidRDefault="000205AA" w:rsidP="000205AA">
      <w:pPr>
        <w:rPr>
          <w:lang w:val="el-GR" w:eastAsia="ar-SA"/>
        </w:rPr>
      </w:pPr>
    </w:p>
    <w:p w14:paraId="6BD6F47C" w14:textId="77777777" w:rsidR="000205AA" w:rsidRPr="000205AA" w:rsidRDefault="000205AA" w:rsidP="000205AA">
      <w:pPr>
        <w:jc w:val="center"/>
        <w:rPr>
          <w:b/>
          <w:iCs/>
          <w:szCs w:val="22"/>
          <w:lang w:val="el-GR" w:eastAsia="ar-SA"/>
        </w:rPr>
      </w:pPr>
      <w:r w:rsidRPr="000205AA">
        <w:rPr>
          <w:b/>
          <w:iCs/>
          <w:szCs w:val="22"/>
          <w:lang w:val="el-GR" w:eastAsia="ar-SA"/>
        </w:rPr>
        <w:t>Ο Ασκών καθήκοντα Συντονιστή</w:t>
      </w:r>
    </w:p>
    <w:p w14:paraId="306E3834" w14:textId="77777777" w:rsidR="000205AA" w:rsidRPr="000205AA" w:rsidRDefault="000205AA" w:rsidP="000205AA">
      <w:pPr>
        <w:jc w:val="center"/>
        <w:rPr>
          <w:b/>
          <w:iCs/>
          <w:szCs w:val="22"/>
          <w:lang w:val="el-GR" w:eastAsia="ar-SA"/>
        </w:rPr>
      </w:pPr>
      <w:r w:rsidRPr="000205AA">
        <w:rPr>
          <w:b/>
          <w:iCs/>
          <w:szCs w:val="22"/>
          <w:lang w:val="el-GR" w:eastAsia="ar-SA"/>
        </w:rPr>
        <w:t>Αποκεντρωμένης Διοίκησης</w:t>
      </w:r>
    </w:p>
    <w:p w14:paraId="0F6EDFD0" w14:textId="77777777" w:rsidR="000205AA" w:rsidRPr="000205AA" w:rsidRDefault="000205AA" w:rsidP="000205AA">
      <w:pPr>
        <w:jc w:val="center"/>
        <w:rPr>
          <w:b/>
          <w:iCs/>
          <w:szCs w:val="22"/>
          <w:lang w:val="el-GR" w:eastAsia="ar-SA"/>
        </w:rPr>
      </w:pPr>
      <w:r w:rsidRPr="000205AA">
        <w:rPr>
          <w:b/>
          <w:iCs/>
          <w:szCs w:val="22"/>
          <w:lang w:val="el-GR" w:eastAsia="ar-SA"/>
        </w:rPr>
        <w:t>Ηπείρου – Δυτικής Μακεδονίας</w:t>
      </w:r>
    </w:p>
    <w:p w14:paraId="2B8CD587" w14:textId="77777777" w:rsidR="000205AA" w:rsidRPr="000205AA" w:rsidRDefault="000205AA" w:rsidP="000205AA">
      <w:pPr>
        <w:jc w:val="center"/>
        <w:rPr>
          <w:b/>
          <w:iCs/>
          <w:szCs w:val="22"/>
          <w:lang w:val="el-GR" w:eastAsia="ar-SA"/>
        </w:rPr>
      </w:pPr>
    </w:p>
    <w:p w14:paraId="54E860E7" w14:textId="77777777" w:rsidR="000205AA" w:rsidRPr="000205AA" w:rsidRDefault="000205AA" w:rsidP="000205AA">
      <w:pPr>
        <w:jc w:val="center"/>
        <w:rPr>
          <w:b/>
          <w:iCs/>
          <w:szCs w:val="22"/>
          <w:lang w:val="el-GR" w:eastAsia="ar-SA"/>
        </w:rPr>
      </w:pPr>
    </w:p>
    <w:p w14:paraId="71DA54FB" w14:textId="77777777" w:rsidR="000205AA" w:rsidRPr="000205AA" w:rsidRDefault="000205AA" w:rsidP="000205AA">
      <w:pPr>
        <w:jc w:val="center"/>
        <w:rPr>
          <w:lang w:val="el-GR" w:eastAsia="ar-SA"/>
        </w:rPr>
      </w:pPr>
      <w:r w:rsidRPr="000205AA">
        <w:rPr>
          <w:b/>
          <w:iCs/>
          <w:szCs w:val="22"/>
          <w:lang w:val="el-GR" w:eastAsia="ar-SA"/>
        </w:rPr>
        <w:t>Δημήτριος Γαζής</w:t>
      </w:r>
    </w:p>
    <w:p w14:paraId="5FFB23EF" w14:textId="77777777" w:rsidR="000205AA" w:rsidRDefault="000205AA" w:rsidP="000205AA">
      <w:pPr>
        <w:rPr>
          <w:lang w:val="el-GR" w:eastAsia="ar-SA"/>
        </w:rPr>
      </w:pPr>
    </w:p>
    <w:p w14:paraId="409E6051" w14:textId="77777777" w:rsidR="000205AA" w:rsidRDefault="000205AA" w:rsidP="000205AA">
      <w:pPr>
        <w:rPr>
          <w:lang w:val="el-GR" w:eastAsia="ar-SA"/>
        </w:rPr>
      </w:pPr>
    </w:p>
    <w:p w14:paraId="16E1CAC3" w14:textId="77777777" w:rsidR="000205AA" w:rsidRDefault="000205AA" w:rsidP="000205AA">
      <w:pPr>
        <w:rPr>
          <w:lang w:val="el-GR" w:eastAsia="ar-SA"/>
        </w:rPr>
      </w:pPr>
    </w:p>
    <w:p w14:paraId="6F2C4B51" w14:textId="77777777" w:rsidR="000205AA" w:rsidRDefault="000205AA" w:rsidP="000205AA">
      <w:pPr>
        <w:rPr>
          <w:lang w:val="el-GR" w:eastAsia="ar-SA"/>
        </w:rPr>
      </w:pPr>
    </w:p>
    <w:p w14:paraId="11525046" w14:textId="77777777" w:rsidR="000205AA" w:rsidRDefault="000205AA" w:rsidP="000205AA">
      <w:pPr>
        <w:rPr>
          <w:lang w:val="el-GR" w:eastAsia="ar-SA"/>
        </w:rPr>
      </w:pPr>
    </w:p>
    <w:p w14:paraId="1DDE4BFF" w14:textId="77777777" w:rsidR="000205AA" w:rsidRDefault="000205AA" w:rsidP="000205AA">
      <w:pPr>
        <w:rPr>
          <w:lang w:val="el-GR" w:eastAsia="ar-SA"/>
        </w:rPr>
      </w:pPr>
    </w:p>
    <w:p w14:paraId="741642CF" w14:textId="77777777" w:rsidR="000205AA" w:rsidRDefault="000205AA" w:rsidP="000205AA">
      <w:pPr>
        <w:rPr>
          <w:lang w:val="el-GR" w:eastAsia="ar-SA"/>
        </w:rPr>
      </w:pPr>
    </w:p>
    <w:p w14:paraId="150E02DA" w14:textId="77777777" w:rsidR="000205AA" w:rsidRDefault="000205AA" w:rsidP="000205AA">
      <w:pPr>
        <w:rPr>
          <w:lang w:val="el-GR" w:eastAsia="ar-SA"/>
        </w:rPr>
      </w:pPr>
    </w:p>
    <w:p w14:paraId="55901E37" w14:textId="77777777" w:rsidR="000205AA" w:rsidRDefault="000205AA" w:rsidP="000205AA">
      <w:pPr>
        <w:rPr>
          <w:lang w:val="el-GR" w:eastAsia="ar-SA"/>
        </w:rPr>
      </w:pPr>
    </w:p>
    <w:p w14:paraId="14E40697" w14:textId="77777777" w:rsidR="000205AA" w:rsidRDefault="000205AA" w:rsidP="000205AA">
      <w:pPr>
        <w:rPr>
          <w:lang w:val="el-GR" w:eastAsia="ar-SA"/>
        </w:rPr>
      </w:pPr>
    </w:p>
    <w:p w14:paraId="0ADD83D5" w14:textId="77777777" w:rsidR="000205AA" w:rsidRDefault="000205AA" w:rsidP="000205AA">
      <w:pPr>
        <w:rPr>
          <w:lang w:val="el-GR" w:eastAsia="ar-SA"/>
        </w:rPr>
      </w:pPr>
    </w:p>
    <w:p w14:paraId="6F1745F6" w14:textId="77777777" w:rsidR="000205AA" w:rsidRDefault="000205AA" w:rsidP="000205AA">
      <w:pPr>
        <w:rPr>
          <w:lang w:val="el-GR" w:eastAsia="ar-SA"/>
        </w:rPr>
      </w:pPr>
    </w:p>
    <w:p w14:paraId="6AE3E86C" w14:textId="77777777" w:rsidR="000205AA" w:rsidRDefault="000205AA" w:rsidP="000205AA">
      <w:pPr>
        <w:rPr>
          <w:lang w:val="el-GR" w:eastAsia="ar-SA"/>
        </w:rPr>
      </w:pPr>
    </w:p>
    <w:p w14:paraId="44587364" w14:textId="77777777" w:rsidR="000205AA" w:rsidRDefault="000205AA" w:rsidP="000205AA">
      <w:pPr>
        <w:rPr>
          <w:lang w:val="el-GR" w:eastAsia="ar-SA"/>
        </w:rPr>
      </w:pPr>
    </w:p>
    <w:p w14:paraId="104F9C6C" w14:textId="77777777" w:rsidR="000205AA" w:rsidRDefault="000205AA" w:rsidP="000205AA">
      <w:pPr>
        <w:rPr>
          <w:lang w:val="el-GR" w:eastAsia="ar-SA"/>
        </w:rPr>
      </w:pPr>
    </w:p>
    <w:p w14:paraId="59308D96" w14:textId="77777777" w:rsidR="000205AA" w:rsidRDefault="000205AA" w:rsidP="000205AA">
      <w:pPr>
        <w:rPr>
          <w:lang w:val="el-GR" w:eastAsia="ar-SA"/>
        </w:rPr>
      </w:pPr>
    </w:p>
    <w:p w14:paraId="36B48FBB" w14:textId="77777777" w:rsidR="000205AA" w:rsidRDefault="000205AA" w:rsidP="000205AA">
      <w:pPr>
        <w:rPr>
          <w:lang w:val="el-GR" w:eastAsia="ar-SA"/>
        </w:rPr>
      </w:pPr>
    </w:p>
    <w:p w14:paraId="47FAC36A" w14:textId="77777777" w:rsidR="000205AA" w:rsidRDefault="000205AA" w:rsidP="000205AA">
      <w:pPr>
        <w:rPr>
          <w:lang w:val="el-GR" w:eastAsia="ar-SA"/>
        </w:rPr>
      </w:pPr>
    </w:p>
    <w:p w14:paraId="7A27821C" w14:textId="77777777" w:rsidR="000205AA" w:rsidRDefault="000205AA" w:rsidP="000205AA">
      <w:pPr>
        <w:rPr>
          <w:lang w:val="el-GR" w:eastAsia="ar-SA"/>
        </w:rPr>
      </w:pPr>
    </w:p>
    <w:p w14:paraId="58B76CBF" w14:textId="77777777" w:rsidR="000205AA" w:rsidRDefault="000205AA" w:rsidP="000205AA">
      <w:pPr>
        <w:rPr>
          <w:lang w:val="el-GR" w:eastAsia="ar-SA"/>
        </w:rPr>
      </w:pPr>
    </w:p>
    <w:p w14:paraId="0FD3CFE7" w14:textId="77777777" w:rsidR="000205AA" w:rsidRPr="000205AA" w:rsidRDefault="000205AA" w:rsidP="000205AA">
      <w:pPr>
        <w:rPr>
          <w:lang w:val="el-GR" w:eastAsia="ar-SA"/>
        </w:rPr>
      </w:pPr>
    </w:p>
    <w:p w14:paraId="4BDB95B4" w14:textId="77777777" w:rsidR="008744C2" w:rsidRPr="002B65D6" w:rsidRDefault="008744C2" w:rsidP="00652FFE">
      <w:pPr>
        <w:pStyle w:val="2"/>
        <w:rPr>
          <w:rFonts w:ascii="Calibri" w:hAnsi="Calibri" w:cs="Calibri"/>
          <w:lang w:val="el-GR"/>
        </w:rPr>
      </w:pPr>
      <w:r w:rsidRPr="002B65D6">
        <w:rPr>
          <w:rFonts w:ascii="Calibri" w:hAnsi="Calibri" w:cs="Calibri"/>
          <w:lang w:val="el-GR"/>
        </w:rPr>
        <w:t>ΠΑΡΑΡΤΗΜΑΤΑ</w:t>
      </w:r>
      <w:bookmarkEnd w:id="66"/>
    </w:p>
    <w:p w14:paraId="420AEA7D" w14:textId="77777777" w:rsidR="008744C2" w:rsidRPr="002B65D6" w:rsidRDefault="008744C2" w:rsidP="00AF4201">
      <w:pPr>
        <w:pStyle w:val="2"/>
        <w:tabs>
          <w:tab w:val="clear" w:pos="567"/>
          <w:tab w:val="left" w:pos="0"/>
        </w:tabs>
        <w:ind w:left="0" w:firstLine="0"/>
        <w:rPr>
          <w:rFonts w:ascii="Calibri" w:eastAsia="SimSun" w:hAnsi="Calibri" w:cs="Calibri"/>
          <w:i/>
          <w:iCs/>
          <w:color w:val="5B9BD5"/>
          <w:lang w:val="el-GR"/>
        </w:rPr>
      </w:pPr>
      <w:bookmarkStart w:id="70" w:name="_Toc48117026"/>
      <w:r w:rsidRPr="002B65D6">
        <w:rPr>
          <w:rFonts w:ascii="Calibri" w:hAnsi="Calibri" w:cs="Calibri"/>
          <w:lang w:val="el-GR"/>
        </w:rPr>
        <w:t>ΠΑΡΑΡΤΗΜΑ Ι – Αναλυτική Περιγραφή Φυσικού και Οικονομικού Αντικειμένου της Σύμβασης</w:t>
      </w:r>
      <w:bookmarkEnd w:id="70"/>
    </w:p>
    <w:p w14:paraId="37D29DEB" w14:textId="77777777" w:rsidR="00DF59D0" w:rsidRPr="002B65D6" w:rsidRDefault="00DF59D0" w:rsidP="00AF4201">
      <w:pPr>
        <w:tabs>
          <w:tab w:val="left" w:pos="720"/>
        </w:tabs>
        <w:jc w:val="center"/>
        <w:rPr>
          <w:b/>
          <w:i/>
          <w:szCs w:val="22"/>
          <w:u w:val="single"/>
          <w:lang w:val="el-GR"/>
        </w:rPr>
      </w:pPr>
      <w:r w:rsidRPr="003F1991">
        <w:rPr>
          <w:b/>
          <w:i/>
          <w:szCs w:val="22"/>
          <w:u w:val="single"/>
          <w:lang w:val="el-GR"/>
        </w:rPr>
        <w:t xml:space="preserve">(ανήκει στη </w:t>
      </w:r>
      <w:r w:rsidR="000C627F">
        <w:rPr>
          <w:b/>
          <w:i/>
          <w:szCs w:val="22"/>
          <w:u w:val="single"/>
          <w:lang w:val="el-GR"/>
        </w:rPr>
        <w:t>Δ</w:t>
      </w:r>
      <w:r w:rsidRPr="003F1991">
        <w:rPr>
          <w:b/>
          <w:i/>
          <w:szCs w:val="22"/>
          <w:u w:val="single"/>
          <w:lang w:val="el-GR"/>
        </w:rPr>
        <w:t xml:space="preserve">ιακ.  </w:t>
      </w:r>
      <w:r w:rsidR="00554DCA" w:rsidRPr="003F1991">
        <w:rPr>
          <w:b/>
          <w:i/>
          <w:szCs w:val="22"/>
          <w:u w:val="single"/>
          <w:lang w:val="el-GR"/>
        </w:rPr>
        <w:t>0</w:t>
      </w:r>
      <w:r w:rsidR="003F1991" w:rsidRPr="003F1991">
        <w:rPr>
          <w:b/>
          <w:i/>
          <w:szCs w:val="22"/>
          <w:u w:val="single"/>
          <w:lang w:val="el-GR"/>
        </w:rPr>
        <w:t>2</w:t>
      </w:r>
      <w:r w:rsidRPr="003F1991">
        <w:rPr>
          <w:b/>
          <w:i/>
          <w:szCs w:val="22"/>
          <w:u w:val="single"/>
          <w:lang w:val="el-GR"/>
        </w:rPr>
        <w:t>/20</w:t>
      </w:r>
      <w:r w:rsidR="00554DCA" w:rsidRPr="003F1991">
        <w:rPr>
          <w:b/>
          <w:i/>
          <w:szCs w:val="22"/>
          <w:u w:val="single"/>
          <w:lang w:val="el-GR"/>
        </w:rPr>
        <w:t>2</w:t>
      </w:r>
      <w:r w:rsidR="000C627F">
        <w:rPr>
          <w:b/>
          <w:i/>
          <w:szCs w:val="22"/>
          <w:u w:val="single"/>
          <w:lang w:val="el-GR"/>
        </w:rPr>
        <w:t>3</w:t>
      </w:r>
      <w:r w:rsidRPr="003F1991">
        <w:rPr>
          <w:b/>
          <w:i/>
          <w:szCs w:val="22"/>
          <w:u w:val="single"/>
          <w:lang w:val="el-GR"/>
        </w:rPr>
        <w:t>)</w:t>
      </w:r>
    </w:p>
    <w:p w14:paraId="2601186A" w14:textId="77777777" w:rsidR="008744C2" w:rsidRPr="000C627F" w:rsidRDefault="008744C2" w:rsidP="000C627F">
      <w:pPr>
        <w:pStyle w:val="normalwithoutspacing"/>
        <w:spacing w:after="0"/>
        <w:rPr>
          <w:b/>
          <w:color w:val="002060"/>
          <w:szCs w:val="22"/>
        </w:rPr>
      </w:pPr>
    </w:p>
    <w:p w14:paraId="13125E65" w14:textId="77777777" w:rsidR="008744C2" w:rsidRPr="002B65D6" w:rsidRDefault="008744C2" w:rsidP="00AF4201">
      <w:pPr>
        <w:pStyle w:val="normalwithoutspacing"/>
        <w:rPr>
          <w:rFonts w:eastAsia="SimSun"/>
          <w:szCs w:val="22"/>
        </w:rPr>
      </w:pPr>
      <w:r w:rsidRPr="002B65D6">
        <w:rPr>
          <w:b/>
          <w:color w:val="002060"/>
          <w:szCs w:val="22"/>
        </w:rPr>
        <w:t>ΜΕΡΟΣ Α - ΠΕΡΙΓΡΑΦΗ ΦΥΣΙΚΟΥ ΑΝΤΙΚΕΙΜΕΝΟΥ ΤΗΣ ΣΥΜΒΑΣΗΣ</w:t>
      </w:r>
    </w:p>
    <w:p w14:paraId="42BC11E6" w14:textId="77777777" w:rsidR="0003107C" w:rsidRPr="000C627F" w:rsidRDefault="0003107C" w:rsidP="000C627F">
      <w:pPr>
        <w:pStyle w:val="normalwithoutspacing"/>
        <w:spacing w:after="0"/>
        <w:rPr>
          <w:b/>
          <w:color w:val="002060"/>
          <w:szCs w:val="22"/>
        </w:rPr>
      </w:pPr>
    </w:p>
    <w:p w14:paraId="440769CA" w14:textId="77777777" w:rsidR="008744C2" w:rsidRPr="002B65D6" w:rsidRDefault="008744C2" w:rsidP="00AF4201">
      <w:pPr>
        <w:suppressAutoHyphens w:val="0"/>
        <w:autoSpaceDE w:val="0"/>
        <w:spacing w:after="60"/>
        <w:rPr>
          <w:rFonts w:eastAsia="SimSun"/>
          <w:b/>
          <w:sz w:val="24"/>
          <w:u w:val="single"/>
          <w:lang w:val="el-GR"/>
        </w:rPr>
      </w:pPr>
      <w:r w:rsidRPr="002B65D6">
        <w:rPr>
          <w:rFonts w:eastAsia="SimSun"/>
          <w:b/>
          <w:sz w:val="24"/>
          <w:u w:val="single"/>
          <w:lang w:val="el-GR"/>
        </w:rPr>
        <w:t xml:space="preserve">ΠΕΡΙΒΑΛΛΟΝ ΤΗΣ ΣΥΜΒΑΣΗΣ </w:t>
      </w:r>
    </w:p>
    <w:p w14:paraId="6B723DED" w14:textId="77777777" w:rsidR="009B672A" w:rsidRPr="002B65D6" w:rsidRDefault="009719AE" w:rsidP="00AF4201">
      <w:pPr>
        <w:pStyle w:val="normalwithoutspacing"/>
      </w:pPr>
      <w:r w:rsidRPr="002B65D6">
        <w:t xml:space="preserve">Η Αναθέτουσα Αρχή είναι </w:t>
      </w:r>
      <w:r w:rsidR="005F3610" w:rsidRPr="002B65D6">
        <w:t>η</w:t>
      </w:r>
      <w:r w:rsidRPr="002B65D6">
        <w:t xml:space="preserve"> Αποκεντρωμένη Διοίκηση και ανήκει στην Γενική Κυβέρνηση, σ</w:t>
      </w:r>
      <w:r w:rsidR="009B672A" w:rsidRPr="002B65D6">
        <w:t xml:space="preserve">τον Υποτομέα Κεντρική Κυβέρνηση και ειδικότερα  στην Κεντρική Διοίκηση ή Δημόσιο ή Κράτος. </w:t>
      </w:r>
    </w:p>
    <w:p w14:paraId="18BE9B3F" w14:textId="77777777" w:rsidR="009719AE" w:rsidRPr="002B65D6" w:rsidRDefault="008F13AE" w:rsidP="00AF4201">
      <w:pPr>
        <w:pStyle w:val="normalwithoutspacing"/>
      </w:pPr>
      <w:r w:rsidRPr="002B65D6">
        <w:t>Η κύρια δραστηριότητα της είναι οι Γενικές δημόσιες υπηρεσίες.</w:t>
      </w:r>
      <w:r w:rsidR="009719AE" w:rsidRPr="002B65D6">
        <w:t xml:space="preserve"> Η λειτουργία της διέπεται από τις διατάξεις :</w:t>
      </w:r>
    </w:p>
    <w:p w14:paraId="635673F6" w14:textId="77777777" w:rsidR="009719AE" w:rsidRPr="002B65D6" w:rsidRDefault="009719AE" w:rsidP="00273924">
      <w:pPr>
        <w:numPr>
          <w:ilvl w:val="0"/>
          <w:numId w:val="6"/>
        </w:numPr>
        <w:suppressAutoHyphens w:val="0"/>
        <w:spacing w:after="60"/>
        <w:ind w:left="567" w:hanging="283"/>
        <w:rPr>
          <w:i/>
          <w:iCs/>
          <w:szCs w:val="22"/>
          <w:lang w:val="el-GR"/>
        </w:rPr>
      </w:pPr>
      <w:r w:rsidRPr="002B65D6">
        <w:rPr>
          <w:i/>
          <w:iCs/>
          <w:szCs w:val="22"/>
          <w:lang w:val="el-GR"/>
        </w:rPr>
        <w:t xml:space="preserve">του </w:t>
      </w:r>
      <w:r w:rsidR="00414362">
        <w:rPr>
          <w:i/>
          <w:iCs/>
          <w:szCs w:val="22"/>
          <w:lang w:val="el-GR"/>
        </w:rPr>
        <w:t>Ν.</w:t>
      </w:r>
      <w:r w:rsidRPr="002B65D6">
        <w:rPr>
          <w:i/>
          <w:iCs/>
          <w:szCs w:val="22"/>
          <w:lang w:val="el-GR"/>
        </w:rPr>
        <w:t>3852/2010 (ΦΕΚ 87/Α΄) «Νέα Αρχιτεκτονική της Αυτοδιοίκησης και της Αποκεντρωμένης Διοίκησης – Πρόγραμμα Καλλικράτης».</w:t>
      </w:r>
    </w:p>
    <w:p w14:paraId="06AB876D" w14:textId="77777777" w:rsidR="009719AE" w:rsidRPr="002B65D6" w:rsidRDefault="009719AE" w:rsidP="00273924">
      <w:pPr>
        <w:numPr>
          <w:ilvl w:val="0"/>
          <w:numId w:val="6"/>
        </w:numPr>
        <w:suppressAutoHyphens w:val="0"/>
        <w:spacing w:after="60"/>
        <w:ind w:left="567" w:hanging="283"/>
        <w:rPr>
          <w:i/>
          <w:iCs/>
          <w:szCs w:val="22"/>
          <w:lang w:val="el-GR"/>
        </w:rPr>
      </w:pPr>
      <w:r w:rsidRPr="002B65D6">
        <w:rPr>
          <w:i/>
          <w:iCs/>
          <w:szCs w:val="22"/>
          <w:lang w:val="el-GR"/>
        </w:rPr>
        <w:t xml:space="preserve">του Π.Δ. 141/2010 (ΦΕΚ 234/Α΄) «Οργανισμός της Αποκεντρωμένης Διοίκησης Ηπείρου – Δυτικής Μακεδονίας», όπως τροποποιήθηκε με το </w:t>
      </w:r>
      <w:r w:rsidR="00414362">
        <w:rPr>
          <w:i/>
          <w:iCs/>
          <w:szCs w:val="22"/>
          <w:lang w:val="el-GR"/>
        </w:rPr>
        <w:t>Ν.</w:t>
      </w:r>
      <w:r w:rsidR="00BD735A" w:rsidRPr="002B65D6">
        <w:rPr>
          <w:i/>
          <w:iCs/>
          <w:szCs w:val="22"/>
          <w:lang w:val="el-GR"/>
        </w:rPr>
        <w:t>4446</w:t>
      </w:r>
      <w:r w:rsidR="008A5655">
        <w:rPr>
          <w:i/>
          <w:iCs/>
          <w:szCs w:val="22"/>
          <w:lang w:val="el-GR"/>
        </w:rPr>
        <w:t>/2016 (ΦΕΚ</w:t>
      </w:r>
      <w:r w:rsidR="00BD735A" w:rsidRPr="002B65D6">
        <w:rPr>
          <w:i/>
          <w:iCs/>
          <w:szCs w:val="22"/>
          <w:lang w:val="el-GR"/>
        </w:rPr>
        <w:t xml:space="preserve"> 240/Α’</w:t>
      </w:r>
      <w:r w:rsidR="000C627F">
        <w:rPr>
          <w:i/>
          <w:iCs/>
          <w:szCs w:val="22"/>
          <w:lang w:val="el-GR"/>
        </w:rPr>
        <w:t>)</w:t>
      </w:r>
      <w:r w:rsidRPr="002B65D6">
        <w:rPr>
          <w:i/>
          <w:iCs/>
          <w:szCs w:val="22"/>
          <w:lang w:val="el-GR"/>
        </w:rPr>
        <w:t xml:space="preserve"> και συμπληρωματικά</w:t>
      </w:r>
    </w:p>
    <w:p w14:paraId="7D771904" w14:textId="77777777" w:rsidR="009719AE" w:rsidRPr="002B65D6" w:rsidRDefault="009719AE" w:rsidP="00273924">
      <w:pPr>
        <w:pStyle w:val="normalwithoutspacing"/>
        <w:numPr>
          <w:ilvl w:val="0"/>
          <w:numId w:val="6"/>
        </w:numPr>
        <w:ind w:left="567" w:hanging="283"/>
        <w:rPr>
          <w:rFonts w:eastAsia="SimSun"/>
          <w:szCs w:val="22"/>
        </w:rPr>
      </w:pPr>
      <w:r w:rsidRPr="002B65D6">
        <w:rPr>
          <w:i/>
        </w:rPr>
        <w:t xml:space="preserve">του </w:t>
      </w:r>
      <w:r w:rsidR="00414362">
        <w:rPr>
          <w:i/>
          <w:iCs/>
          <w:szCs w:val="22"/>
        </w:rPr>
        <w:t>Ν.</w:t>
      </w:r>
      <w:r w:rsidRPr="002B65D6">
        <w:rPr>
          <w:i/>
          <w:iCs/>
          <w:szCs w:val="22"/>
        </w:rPr>
        <w:t xml:space="preserve"> 2503/1997 (ΦΕΚ 107/Α΄) «Διοίκηση, Οργάνωση, Στελέχωση της Περιφέρειας, ρύθμιση θεμάτων για την τοπική αυτοδιοίκηση και άλλες διατάξεις», </w:t>
      </w:r>
    </w:p>
    <w:p w14:paraId="5D07A60A" w14:textId="77777777" w:rsidR="00D731D6" w:rsidRPr="002B65D6" w:rsidRDefault="00D731D6" w:rsidP="00273924">
      <w:pPr>
        <w:pStyle w:val="normalwithoutspacing"/>
        <w:numPr>
          <w:ilvl w:val="0"/>
          <w:numId w:val="6"/>
        </w:numPr>
        <w:ind w:left="567" w:hanging="283"/>
        <w:rPr>
          <w:rFonts w:eastAsia="SimSun"/>
          <w:i/>
          <w:szCs w:val="22"/>
        </w:rPr>
      </w:pPr>
      <w:r w:rsidRPr="002B65D6">
        <w:rPr>
          <w:i/>
          <w:iCs/>
          <w:szCs w:val="22"/>
        </w:rPr>
        <w:t xml:space="preserve">του </w:t>
      </w:r>
      <w:r w:rsidR="00414362">
        <w:rPr>
          <w:i/>
          <w:iCs/>
          <w:szCs w:val="22"/>
        </w:rPr>
        <w:t>Ν.</w:t>
      </w:r>
      <w:r w:rsidRPr="002B65D6">
        <w:rPr>
          <w:i/>
          <w:iCs/>
          <w:szCs w:val="22"/>
        </w:rPr>
        <w:t xml:space="preserve"> 2647/1998 (ΦΕΚ 237/Α’), όπως ισχύει.</w:t>
      </w:r>
    </w:p>
    <w:p w14:paraId="0979A394" w14:textId="77777777" w:rsidR="009719AE" w:rsidRPr="002B65D6" w:rsidRDefault="009719AE" w:rsidP="00AF4201">
      <w:pPr>
        <w:suppressAutoHyphens w:val="0"/>
        <w:autoSpaceDE w:val="0"/>
        <w:spacing w:after="60"/>
        <w:rPr>
          <w:rFonts w:eastAsia="SimSun"/>
          <w:szCs w:val="22"/>
          <w:lang w:val="el-GR"/>
        </w:rPr>
      </w:pPr>
    </w:p>
    <w:p w14:paraId="1A85255B" w14:textId="2633387A" w:rsidR="008744C2" w:rsidRPr="002B65D6" w:rsidRDefault="008744C2" w:rsidP="00AF4201">
      <w:pPr>
        <w:suppressAutoHyphens w:val="0"/>
        <w:autoSpaceDE w:val="0"/>
        <w:spacing w:after="60"/>
        <w:rPr>
          <w:rFonts w:eastAsia="SimSun"/>
          <w:szCs w:val="22"/>
          <w:lang w:val="el-GR"/>
        </w:rPr>
      </w:pPr>
      <w:r w:rsidRPr="002B65D6">
        <w:rPr>
          <w:rFonts w:eastAsia="SimSun"/>
          <w:szCs w:val="22"/>
          <w:u w:val="single"/>
          <w:lang w:val="el-GR"/>
        </w:rPr>
        <w:t>Οργανω</w:t>
      </w:r>
      <w:r w:rsidR="00EE7160" w:rsidRPr="002B65D6">
        <w:rPr>
          <w:rFonts w:eastAsia="SimSun"/>
          <w:szCs w:val="22"/>
          <w:u w:val="single"/>
          <w:lang w:val="el-GR"/>
        </w:rPr>
        <w:t>τική δομή της Αναθέτουσας Αρχής</w:t>
      </w:r>
      <w:r w:rsidR="009719AE" w:rsidRPr="002B65D6">
        <w:rPr>
          <w:rFonts w:eastAsia="SimSun"/>
          <w:szCs w:val="22"/>
          <w:lang w:val="el-GR"/>
        </w:rPr>
        <w:t>: όπως προβλέπεται στο ανωτέρω Π.Δ.</w:t>
      </w:r>
      <w:r w:rsidR="005968E4">
        <w:rPr>
          <w:rFonts w:eastAsia="SimSun"/>
          <w:szCs w:val="22"/>
          <w:lang w:val="el-GR"/>
        </w:rPr>
        <w:t xml:space="preserve"> </w:t>
      </w:r>
      <w:r w:rsidR="006D1BEE" w:rsidRPr="002B65D6">
        <w:rPr>
          <w:rFonts w:eastAsia="SimSun"/>
          <w:szCs w:val="22"/>
          <w:lang w:val="el-GR"/>
        </w:rPr>
        <w:t>ο</w:t>
      </w:r>
      <w:r w:rsidR="002614D7" w:rsidRPr="002B65D6">
        <w:rPr>
          <w:rFonts w:eastAsia="SimSun"/>
          <w:szCs w:val="22"/>
          <w:lang w:val="el-GR"/>
        </w:rPr>
        <w:t>ι οργανικές της μονάδες εκτείνονται /σε οκτώ νομούς</w:t>
      </w:r>
      <w:r w:rsidR="00EE7160" w:rsidRPr="002B65D6">
        <w:rPr>
          <w:rFonts w:eastAsia="SimSun"/>
          <w:szCs w:val="22"/>
          <w:lang w:val="el-GR"/>
        </w:rPr>
        <w:t>.</w:t>
      </w:r>
    </w:p>
    <w:p w14:paraId="00F6DD91" w14:textId="77777777" w:rsidR="00BD735A" w:rsidRPr="002B65D6" w:rsidRDefault="00BD735A" w:rsidP="00AF4201">
      <w:pPr>
        <w:suppressAutoHyphens w:val="0"/>
        <w:autoSpaceDE w:val="0"/>
        <w:spacing w:after="60"/>
        <w:rPr>
          <w:rFonts w:eastAsia="SimSun"/>
          <w:b/>
          <w:szCs w:val="22"/>
          <w:lang w:val="el-GR"/>
        </w:rPr>
      </w:pPr>
    </w:p>
    <w:p w14:paraId="199EBE6C" w14:textId="77777777" w:rsidR="008744C2" w:rsidRPr="002B65D6" w:rsidRDefault="008744C2" w:rsidP="00AF4201">
      <w:pPr>
        <w:suppressAutoHyphens w:val="0"/>
        <w:autoSpaceDE w:val="0"/>
        <w:spacing w:after="60"/>
        <w:rPr>
          <w:rFonts w:eastAsia="SimSun"/>
          <w:b/>
          <w:sz w:val="24"/>
          <w:u w:val="single"/>
          <w:lang w:val="el-GR"/>
        </w:rPr>
      </w:pPr>
      <w:r w:rsidRPr="002B65D6">
        <w:rPr>
          <w:rFonts w:eastAsia="SimSun"/>
          <w:b/>
          <w:sz w:val="24"/>
          <w:u w:val="single"/>
          <w:lang w:val="el-GR"/>
        </w:rPr>
        <w:t>ΣΚΟΠΟΣ ΚΑΙ ΣΤΟΧΟΙ ΤΗΣ ΣΥΜΒΑΣΗΣ</w:t>
      </w:r>
    </w:p>
    <w:p w14:paraId="79FBF84B" w14:textId="77777777" w:rsidR="002614D7" w:rsidRPr="002B65D6" w:rsidRDefault="00606E5C" w:rsidP="00AF4201">
      <w:pPr>
        <w:suppressAutoHyphens w:val="0"/>
        <w:autoSpaceDE w:val="0"/>
        <w:spacing w:after="60"/>
        <w:rPr>
          <w:rFonts w:eastAsia="SimSun"/>
          <w:b/>
          <w:szCs w:val="22"/>
          <w:lang w:val="el-GR"/>
        </w:rPr>
      </w:pPr>
      <w:r w:rsidRPr="002B65D6">
        <w:rPr>
          <w:rFonts w:eastAsia="SimSun"/>
          <w:b/>
          <w:szCs w:val="22"/>
          <w:u w:val="single"/>
          <w:lang w:val="el-GR"/>
        </w:rPr>
        <w:t xml:space="preserve">Περιγραφή των αναγκών της Αναθέτουσας </w:t>
      </w:r>
      <w:r w:rsidR="008744C2" w:rsidRPr="002B65D6">
        <w:rPr>
          <w:rFonts w:eastAsia="SimSun"/>
          <w:b/>
          <w:szCs w:val="22"/>
          <w:u w:val="single"/>
          <w:lang w:val="el-GR"/>
        </w:rPr>
        <w:t>Α</w:t>
      </w:r>
      <w:r w:rsidRPr="002B65D6">
        <w:rPr>
          <w:rFonts w:eastAsia="SimSun"/>
          <w:b/>
          <w:szCs w:val="22"/>
          <w:u w:val="single"/>
          <w:lang w:val="el-GR"/>
        </w:rPr>
        <w:t>ρχής</w:t>
      </w:r>
      <w:r w:rsidR="002614D7" w:rsidRPr="002B65D6">
        <w:rPr>
          <w:rFonts w:eastAsia="SimSun"/>
          <w:b/>
          <w:szCs w:val="22"/>
          <w:lang w:val="el-GR"/>
        </w:rPr>
        <w:t>:</w:t>
      </w:r>
    </w:p>
    <w:p w14:paraId="52715064" w14:textId="77777777" w:rsidR="00554DCA" w:rsidRPr="002B65D6" w:rsidRDefault="00082A2E" w:rsidP="00554DCA">
      <w:pPr>
        <w:suppressAutoHyphens w:val="0"/>
        <w:spacing w:after="60"/>
        <w:rPr>
          <w:b/>
          <w:bCs/>
          <w:iCs/>
          <w:szCs w:val="22"/>
          <w:lang w:val="el-GR"/>
        </w:rPr>
      </w:pPr>
      <w:r w:rsidRPr="002B65D6">
        <w:rPr>
          <w:iCs/>
          <w:szCs w:val="22"/>
          <w:lang w:val="el-GR"/>
        </w:rPr>
        <w:t xml:space="preserve">προμηθευτή ή προμηθευτών </w:t>
      </w:r>
      <w:r w:rsidR="00E64153" w:rsidRPr="00E64153">
        <w:rPr>
          <w:iCs/>
          <w:szCs w:val="22"/>
          <w:lang w:val="el-GR"/>
        </w:rPr>
        <w:t>ζωοτροφών (</w:t>
      </w:r>
      <w:r w:rsidR="00E64153" w:rsidRPr="006C3CB7">
        <w:rPr>
          <w:iCs/>
          <w:szCs w:val="22"/>
          <w:lang w:val="en-US"/>
        </w:rPr>
        <w:t>CPV</w:t>
      </w:r>
      <w:r w:rsidR="00E64153" w:rsidRPr="00E64153">
        <w:rPr>
          <w:iCs/>
          <w:szCs w:val="22"/>
          <w:lang w:val="el-GR"/>
        </w:rPr>
        <w:t xml:space="preserve">: 15700000-5) για τις ανάγκες του Πρότυπου Κέντρου Κτηνοτροφίας και Εκπαίδευσης Βλάστης </w:t>
      </w:r>
      <w:r w:rsidR="00E64153" w:rsidRPr="00E64153">
        <w:rPr>
          <w:bCs/>
          <w:iCs/>
          <w:szCs w:val="22"/>
          <w:lang w:val="el-GR"/>
        </w:rPr>
        <w:t>για τ</w:t>
      </w:r>
      <w:r w:rsidR="00F54ACB">
        <w:rPr>
          <w:bCs/>
          <w:iCs/>
          <w:szCs w:val="22"/>
          <w:lang w:val="el-GR"/>
        </w:rPr>
        <w:t xml:space="preserve">ο έτος </w:t>
      </w:r>
      <w:r w:rsidR="00E64153" w:rsidRPr="00E64153">
        <w:rPr>
          <w:bCs/>
          <w:iCs/>
          <w:szCs w:val="22"/>
          <w:lang w:val="el-GR"/>
        </w:rPr>
        <w:t>202</w:t>
      </w:r>
      <w:r w:rsidR="00F54ACB">
        <w:rPr>
          <w:bCs/>
          <w:iCs/>
          <w:szCs w:val="22"/>
          <w:lang w:val="el-GR"/>
        </w:rPr>
        <w:t>3</w:t>
      </w:r>
      <w:r w:rsidR="00554DCA" w:rsidRPr="002B65D6">
        <w:rPr>
          <w:b/>
          <w:bCs/>
          <w:iCs/>
          <w:szCs w:val="22"/>
          <w:lang w:val="el-GR"/>
        </w:rPr>
        <w:t>.</w:t>
      </w:r>
    </w:p>
    <w:p w14:paraId="6025E737" w14:textId="77777777" w:rsidR="00554DCA" w:rsidRPr="002B65D6" w:rsidRDefault="00554DCA" w:rsidP="00554DCA">
      <w:pPr>
        <w:suppressAutoHyphens w:val="0"/>
        <w:spacing w:after="60"/>
        <w:rPr>
          <w:b/>
          <w:bCs/>
          <w:iCs/>
          <w:szCs w:val="22"/>
          <w:lang w:val="el-GR"/>
        </w:rPr>
      </w:pPr>
    </w:p>
    <w:p w14:paraId="29240F7C" w14:textId="77777777" w:rsidR="000726CE" w:rsidRPr="00E64153" w:rsidRDefault="002110D3" w:rsidP="000726CE">
      <w:pPr>
        <w:spacing w:after="55" w:line="259" w:lineRule="auto"/>
        <w:ind w:right="4"/>
        <w:rPr>
          <w:szCs w:val="22"/>
          <w:lang w:val="el-GR"/>
        </w:rPr>
      </w:pPr>
      <w:r w:rsidRPr="000726CE">
        <w:rPr>
          <w:rFonts w:eastAsia="SimSun"/>
          <w:b/>
          <w:color w:val="000000"/>
          <w:szCs w:val="22"/>
          <w:u w:val="single"/>
          <w:lang w:val="el-GR"/>
        </w:rPr>
        <w:t>Στοιχεία ωριμότητας της σύμβασης</w:t>
      </w:r>
      <w:r w:rsidRPr="000726CE">
        <w:rPr>
          <w:rFonts w:eastAsia="SimSun"/>
          <w:color w:val="000000"/>
          <w:szCs w:val="22"/>
          <w:lang w:val="el-GR"/>
        </w:rPr>
        <w:t xml:space="preserve">: </w:t>
      </w:r>
      <w:r w:rsidR="00881E78" w:rsidRPr="000726CE">
        <w:rPr>
          <w:rFonts w:eastAsia="SimSun"/>
          <w:color w:val="000000"/>
          <w:szCs w:val="22"/>
          <w:lang w:val="el-GR"/>
        </w:rPr>
        <w:t>Έχει</w:t>
      </w:r>
      <w:r w:rsidRPr="000726CE">
        <w:rPr>
          <w:rFonts w:eastAsia="SimSun"/>
          <w:color w:val="000000"/>
          <w:szCs w:val="22"/>
          <w:lang w:val="el-GR"/>
        </w:rPr>
        <w:t xml:space="preserve"> εξασφαλιστεί η χρηματοδότηση </w:t>
      </w:r>
      <w:r w:rsidR="005A4DFB" w:rsidRPr="000726CE">
        <w:rPr>
          <w:rFonts w:eastAsia="SimSun"/>
          <w:color w:val="000000"/>
          <w:szCs w:val="22"/>
          <w:lang w:val="el-GR"/>
        </w:rPr>
        <w:t xml:space="preserve">της σύμβασης με την </w:t>
      </w:r>
      <w:r w:rsidR="008A5655">
        <w:rPr>
          <w:rFonts w:eastAsia="SimSun"/>
          <w:color w:val="000000"/>
          <w:szCs w:val="22"/>
          <w:lang w:val="el-GR"/>
        </w:rPr>
        <w:t xml:space="preserve">υπ’ </w:t>
      </w:r>
      <w:r w:rsidR="003C30F8" w:rsidRPr="00E64153">
        <w:rPr>
          <w:szCs w:val="22"/>
          <w:lang w:val="el-GR"/>
        </w:rPr>
        <w:t>αριθμ</w:t>
      </w:r>
      <w:r w:rsidR="00E64153" w:rsidRPr="00E64153">
        <w:rPr>
          <w:szCs w:val="22"/>
          <w:lang w:val="el-GR"/>
        </w:rPr>
        <w:t xml:space="preserve">. </w:t>
      </w:r>
      <w:r w:rsidR="003C30F8">
        <w:rPr>
          <w:szCs w:val="22"/>
          <w:lang w:val="el-GR"/>
        </w:rPr>
        <w:t>188/23-02-2023</w:t>
      </w:r>
      <w:r w:rsidR="00E64153" w:rsidRPr="00E64153">
        <w:rPr>
          <w:szCs w:val="22"/>
          <w:lang w:val="el-GR"/>
        </w:rPr>
        <w:t xml:space="preserve"> (ΑΔΑ:Ψ</w:t>
      </w:r>
      <w:r w:rsidR="003C30F8">
        <w:rPr>
          <w:szCs w:val="22"/>
          <w:lang w:val="el-GR"/>
        </w:rPr>
        <w:t>ΧΑΟΟΡ1Γ-Ζ2Υ</w:t>
      </w:r>
      <w:r w:rsidR="00E64153" w:rsidRPr="00E64153">
        <w:rPr>
          <w:szCs w:val="22"/>
          <w:lang w:val="el-GR"/>
        </w:rPr>
        <w:t xml:space="preserve">) Απόφαση Ανάληψης δέσμευσης πολυετούς υποχρέωσης της Διεύθυνσης Οικονομικού Αποκεντρωμένης Διοίκησης Ηπείρου - </w:t>
      </w:r>
      <w:r w:rsidR="008A5655">
        <w:rPr>
          <w:szCs w:val="22"/>
          <w:lang w:val="el-GR"/>
        </w:rPr>
        <w:t>Δ</w:t>
      </w:r>
      <w:r w:rsidR="00E64153" w:rsidRPr="00E64153">
        <w:rPr>
          <w:szCs w:val="22"/>
          <w:lang w:val="el-GR"/>
        </w:rPr>
        <w:t xml:space="preserve">υτικής Μακεδονίας συνολικού ποσού </w:t>
      </w:r>
      <w:r w:rsidR="003C30F8">
        <w:rPr>
          <w:szCs w:val="22"/>
          <w:lang w:val="el-GR"/>
        </w:rPr>
        <w:t xml:space="preserve">66.989,69 </w:t>
      </w:r>
      <w:r w:rsidR="00E64153" w:rsidRPr="00E64153">
        <w:rPr>
          <w:szCs w:val="22"/>
          <w:lang w:val="el-GR"/>
        </w:rPr>
        <w:t>€ που θα διατεθούν από τον τακτικό προϋπολογισμό του φορέα 1903.999-0</w:t>
      </w:r>
      <w:r w:rsidR="008A5655">
        <w:rPr>
          <w:szCs w:val="22"/>
          <w:lang w:val="el-GR"/>
        </w:rPr>
        <w:t>1</w:t>
      </w:r>
      <w:r w:rsidR="00E64153" w:rsidRPr="00E64153">
        <w:rPr>
          <w:szCs w:val="22"/>
          <w:lang w:val="el-GR"/>
        </w:rPr>
        <w:t>/ΑΛΕ 2410989899.</w:t>
      </w:r>
    </w:p>
    <w:p w14:paraId="6772CE1A" w14:textId="77777777" w:rsidR="002110D3" w:rsidRPr="002B65D6" w:rsidRDefault="002110D3" w:rsidP="002F07A6">
      <w:pPr>
        <w:suppressAutoHyphens w:val="0"/>
        <w:spacing w:after="60"/>
        <w:rPr>
          <w:rFonts w:eastAsia="SimSun"/>
          <w:color w:val="000000"/>
          <w:szCs w:val="22"/>
          <w:lang w:val="el-GR"/>
        </w:rPr>
      </w:pPr>
    </w:p>
    <w:p w14:paraId="3A59B548" w14:textId="33E2B932" w:rsidR="008744C2" w:rsidRPr="002B65D6" w:rsidRDefault="008744C2" w:rsidP="00AF4201">
      <w:pPr>
        <w:suppressAutoHyphens w:val="0"/>
        <w:autoSpaceDE w:val="0"/>
        <w:spacing w:after="60"/>
        <w:rPr>
          <w:rFonts w:eastAsia="SimSun"/>
          <w:color w:val="000000"/>
          <w:szCs w:val="22"/>
          <w:lang w:val="el-GR"/>
        </w:rPr>
      </w:pPr>
      <w:r w:rsidRPr="002B65D6">
        <w:rPr>
          <w:rFonts w:eastAsia="SimSun"/>
          <w:b/>
          <w:color w:val="000000"/>
          <w:szCs w:val="22"/>
          <w:u w:val="single"/>
          <w:lang w:val="el-GR"/>
        </w:rPr>
        <w:t>Τεκμηρίωση σκοπιμότητας/υποδιαίρεσης της σύμβασης σε τμήματα</w:t>
      </w:r>
      <w:r w:rsidR="006D1BEE" w:rsidRPr="002B65D6">
        <w:rPr>
          <w:rFonts w:eastAsia="SimSun"/>
          <w:color w:val="000000"/>
          <w:szCs w:val="22"/>
          <w:lang w:val="el-GR"/>
        </w:rPr>
        <w:t>:</w:t>
      </w:r>
      <w:r w:rsidR="005968E4">
        <w:rPr>
          <w:rFonts w:eastAsia="SimSun"/>
          <w:color w:val="000000"/>
          <w:szCs w:val="22"/>
          <w:lang w:val="el-GR"/>
        </w:rPr>
        <w:t xml:space="preserve"> </w:t>
      </w:r>
      <w:r w:rsidR="006239A8" w:rsidRPr="002B65D6">
        <w:rPr>
          <w:rFonts w:eastAsia="SimSun"/>
          <w:color w:val="000000"/>
          <w:szCs w:val="22"/>
          <w:lang w:val="el-GR"/>
        </w:rPr>
        <w:t xml:space="preserve">Το γεγονός ότι </w:t>
      </w:r>
      <w:r w:rsidR="00E64153">
        <w:rPr>
          <w:rFonts w:eastAsia="SimSun"/>
          <w:color w:val="000000"/>
          <w:szCs w:val="22"/>
          <w:lang w:val="el-GR"/>
        </w:rPr>
        <w:t>είναι διαφορετικά είδη ζωοτροφών και προς όφελος του ανταγωνισμού,</w:t>
      </w:r>
      <w:r w:rsidR="005968E4">
        <w:rPr>
          <w:rFonts w:eastAsia="SimSun"/>
          <w:color w:val="000000"/>
          <w:szCs w:val="22"/>
          <w:lang w:val="el-GR"/>
        </w:rPr>
        <w:t xml:space="preserve"> </w:t>
      </w:r>
      <w:r w:rsidR="006D1BEE" w:rsidRPr="002B65D6">
        <w:rPr>
          <w:rFonts w:eastAsia="SimSun"/>
          <w:color w:val="000000"/>
          <w:szCs w:val="22"/>
          <w:lang w:val="el-GR"/>
        </w:rPr>
        <w:t>επιβάλλει</w:t>
      </w:r>
      <w:r w:rsidR="00D731D6" w:rsidRPr="002B65D6">
        <w:rPr>
          <w:rFonts w:eastAsia="SimSun"/>
          <w:color w:val="000000"/>
          <w:szCs w:val="22"/>
          <w:lang w:val="el-GR"/>
        </w:rPr>
        <w:t xml:space="preserve"> την υποδιαίρεση του σε </w:t>
      </w:r>
      <w:r w:rsidR="003C30F8">
        <w:rPr>
          <w:rFonts w:eastAsia="SimSun"/>
          <w:color w:val="000000"/>
          <w:szCs w:val="22"/>
          <w:lang w:val="el-GR"/>
        </w:rPr>
        <w:t>έξι</w:t>
      </w:r>
      <w:r w:rsidR="000D052E" w:rsidRPr="002B65D6">
        <w:rPr>
          <w:rFonts w:eastAsia="SimSun"/>
          <w:color w:val="000000"/>
          <w:szCs w:val="22"/>
          <w:lang w:val="el-GR"/>
        </w:rPr>
        <w:t xml:space="preserve"> (</w:t>
      </w:r>
      <w:r w:rsidR="003C30F8">
        <w:rPr>
          <w:rFonts w:eastAsia="SimSun"/>
          <w:color w:val="000000"/>
          <w:szCs w:val="22"/>
          <w:lang w:val="el-GR"/>
        </w:rPr>
        <w:t>6</w:t>
      </w:r>
      <w:r w:rsidR="000D052E" w:rsidRPr="002B65D6">
        <w:rPr>
          <w:rFonts w:eastAsia="SimSun"/>
          <w:color w:val="000000"/>
          <w:szCs w:val="22"/>
          <w:lang w:val="el-GR"/>
        </w:rPr>
        <w:t xml:space="preserve">) </w:t>
      </w:r>
      <w:r w:rsidR="006D1BEE" w:rsidRPr="002B65D6">
        <w:rPr>
          <w:rFonts w:eastAsia="SimSun"/>
          <w:color w:val="000000"/>
          <w:szCs w:val="22"/>
          <w:lang w:val="el-GR"/>
        </w:rPr>
        <w:t>τμήματα</w:t>
      </w:r>
      <w:r w:rsidR="002110D3" w:rsidRPr="002B65D6">
        <w:rPr>
          <w:rFonts w:eastAsia="SimSun"/>
          <w:color w:val="000000"/>
          <w:szCs w:val="22"/>
          <w:lang w:val="el-GR"/>
        </w:rPr>
        <w:t xml:space="preserve"> σύμφωνα με τις διατάξεις των άρθρων</w:t>
      </w:r>
      <w:r w:rsidRPr="002B65D6">
        <w:rPr>
          <w:rFonts w:eastAsia="SimSun"/>
          <w:iCs/>
          <w:color w:val="000000"/>
          <w:szCs w:val="22"/>
          <w:lang w:val="el-GR"/>
        </w:rPr>
        <w:t xml:space="preserve">45, 49 και 59 του </w:t>
      </w:r>
      <w:r w:rsidR="00414362">
        <w:rPr>
          <w:rFonts w:eastAsia="SimSun"/>
          <w:iCs/>
          <w:color w:val="000000"/>
          <w:szCs w:val="22"/>
          <w:lang w:val="el-GR"/>
        </w:rPr>
        <w:t>Ν.</w:t>
      </w:r>
      <w:r w:rsidRPr="002B65D6">
        <w:rPr>
          <w:rFonts w:eastAsia="SimSun"/>
          <w:iCs/>
          <w:color w:val="000000"/>
          <w:szCs w:val="22"/>
          <w:lang w:val="el-GR"/>
        </w:rPr>
        <w:t xml:space="preserve"> 4412/2016</w:t>
      </w:r>
      <w:r w:rsidR="002110D3" w:rsidRPr="002B65D6">
        <w:rPr>
          <w:rFonts w:eastAsia="SimSun"/>
          <w:iCs/>
          <w:color w:val="000000"/>
          <w:szCs w:val="22"/>
          <w:lang w:val="el-GR"/>
        </w:rPr>
        <w:t>.</w:t>
      </w:r>
    </w:p>
    <w:p w14:paraId="1E8C4BF9" w14:textId="77777777" w:rsidR="00A07C35" w:rsidRPr="002B65D6" w:rsidRDefault="00A07C35" w:rsidP="00AF4201">
      <w:pPr>
        <w:suppressAutoHyphens w:val="0"/>
        <w:autoSpaceDE w:val="0"/>
        <w:spacing w:after="60"/>
        <w:rPr>
          <w:rFonts w:eastAsia="SimSun"/>
          <w:b/>
          <w:sz w:val="24"/>
          <w:u w:val="single"/>
          <w:lang w:val="el-GR"/>
        </w:rPr>
      </w:pPr>
    </w:p>
    <w:p w14:paraId="074B4782" w14:textId="77777777" w:rsidR="008744C2" w:rsidRPr="002B65D6" w:rsidRDefault="008744C2" w:rsidP="00AF4201">
      <w:pPr>
        <w:suppressAutoHyphens w:val="0"/>
        <w:autoSpaceDE w:val="0"/>
        <w:spacing w:after="60"/>
        <w:rPr>
          <w:rFonts w:eastAsia="SimSun"/>
          <w:b/>
          <w:sz w:val="24"/>
          <w:u w:val="single"/>
          <w:lang w:val="el-GR"/>
        </w:rPr>
      </w:pPr>
      <w:r w:rsidRPr="002B65D6">
        <w:rPr>
          <w:rFonts w:eastAsia="SimSun"/>
          <w:b/>
          <w:sz w:val="24"/>
          <w:u w:val="single"/>
          <w:lang w:val="el-GR"/>
        </w:rPr>
        <w:t>ΑΝΤΙΚΕΙΜΕΝΟ ΤΗΣ ΣΥΜΒΑΣΗΣ</w:t>
      </w:r>
    </w:p>
    <w:p w14:paraId="6E02F49B" w14:textId="77777777" w:rsidR="005C5B79" w:rsidRPr="002B65D6" w:rsidRDefault="005C5B79" w:rsidP="005C5B79">
      <w:pPr>
        <w:pStyle w:val="71"/>
        <w:shd w:val="clear" w:color="auto" w:fill="auto"/>
        <w:spacing w:before="0" w:line="307" w:lineRule="exact"/>
        <w:ind w:left="20" w:right="20" w:firstLine="0"/>
        <w:rPr>
          <w:rFonts w:ascii="Calibri" w:hAnsi="Calibri"/>
          <w:sz w:val="22"/>
          <w:szCs w:val="22"/>
        </w:rPr>
      </w:pPr>
      <w:r w:rsidRPr="002B65D6">
        <w:rPr>
          <w:rFonts w:ascii="Calibri" w:hAnsi="Calibri"/>
          <w:sz w:val="22"/>
          <w:szCs w:val="22"/>
        </w:rPr>
        <w:t>Στην παρούσα σύμβαση</w:t>
      </w:r>
      <w:r w:rsidR="00082A2E" w:rsidRPr="002B65D6">
        <w:rPr>
          <w:rFonts w:ascii="Calibri" w:hAnsi="Calibri"/>
          <w:sz w:val="22"/>
          <w:szCs w:val="22"/>
        </w:rPr>
        <w:t xml:space="preserve"> προμήθειας</w:t>
      </w:r>
      <w:r w:rsidRPr="002B65D6">
        <w:rPr>
          <w:rFonts w:ascii="Calibri" w:hAnsi="Calibri"/>
          <w:sz w:val="22"/>
          <w:szCs w:val="22"/>
        </w:rPr>
        <w:t xml:space="preserve"> ισχύουν οι διατάξεις του </w:t>
      </w:r>
      <w:r w:rsidR="00414362">
        <w:rPr>
          <w:rFonts w:ascii="Calibri" w:hAnsi="Calibri"/>
          <w:sz w:val="22"/>
          <w:szCs w:val="22"/>
        </w:rPr>
        <w:t>Ν.</w:t>
      </w:r>
      <w:r w:rsidRPr="002B65D6">
        <w:rPr>
          <w:rFonts w:ascii="Calibri" w:hAnsi="Calibri"/>
          <w:sz w:val="22"/>
          <w:szCs w:val="22"/>
        </w:rPr>
        <w:t>4412/2016 καθώς</w:t>
      </w:r>
      <w:r w:rsidR="00082A2E" w:rsidRPr="002B65D6">
        <w:rPr>
          <w:rFonts w:ascii="Calibri" w:hAnsi="Calibri"/>
          <w:sz w:val="22"/>
          <w:szCs w:val="22"/>
        </w:rPr>
        <w:t xml:space="preserve"> και οι λοιπές, σχετικές με τις προμήθειες</w:t>
      </w:r>
      <w:r w:rsidRPr="002B65D6">
        <w:rPr>
          <w:rFonts w:ascii="Calibri" w:hAnsi="Calibri"/>
          <w:sz w:val="22"/>
          <w:szCs w:val="22"/>
        </w:rPr>
        <w:t>, ισχύουσες διατάξεις κατά τη διενέργεια ανοιχτού ηλεκτρονικού διαγωνισμού άνω των ορίω</w:t>
      </w:r>
      <w:r w:rsidR="003C30F8">
        <w:rPr>
          <w:rFonts w:ascii="Calibri" w:hAnsi="Calibri"/>
          <w:sz w:val="22"/>
          <w:szCs w:val="22"/>
        </w:rPr>
        <w:t>ν</w:t>
      </w:r>
      <w:r w:rsidR="00414362">
        <w:rPr>
          <w:rFonts w:ascii="Calibri" w:hAnsi="Calibri"/>
          <w:sz w:val="22"/>
          <w:szCs w:val="22"/>
        </w:rPr>
        <w:t>.</w:t>
      </w:r>
    </w:p>
    <w:p w14:paraId="026EC8DC" w14:textId="77777777" w:rsidR="001A138F" w:rsidRPr="002B65D6" w:rsidRDefault="005C5B79" w:rsidP="00082A2E">
      <w:pPr>
        <w:pStyle w:val="71"/>
        <w:shd w:val="clear" w:color="auto" w:fill="auto"/>
        <w:spacing w:before="0" w:line="307" w:lineRule="exact"/>
        <w:ind w:left="20" w:right="20" w:firstLine="0"/>
        <w:rPr>
          <w:rFonts w:ascii="Calibri" w:hAnsi="Calibri"/>
          <w:sz w:val="22"/>
          <w:szCs w:val="22"/>
        </w:rPr>
      </w:pPr>
      <w:r w:rsidRPr="002B65D6">
        <w:rPr>
          <w:rFonts w:ascii="Calibri" w:hAnsi="Calibri"/>
          <w:sz w:val="22"/>
          <w:szCs w:val="22"/>
        </w:rPr>
        <w:t xml:space="preserve">Αντικείμενο της παρούσας σύμβασης είναι η </w:t>
      </w:r>
      <w:r w:rsidR="00082A2E" w:rsidRPr="002B65D6">
        <w:rPr>
          <w:rFonts w:ascii="Calibri" w:hAnsi="Calibri"/>
          <w:sz w:val="22"/>
          <w:szCs w:val="22"/>
        </w:rPr>
        <w:t xml:space="preserve">προμήθεια </w:t>
      </w:r>
      <w:r w:rsidR="00E64153" w:rsidRPr="00E64153">
        <w:rPr>
          <w:rFonts w:ascii="Calibri" w:hAnsi="Calibri"/>
          <w:iCs/>
          <w:sz w:val="22"/>
          <w:szCs w:val="22"/>
        </w:rPr>
        <w:t>ζωοτροφών (</w:t>
      </w:r>
      <w:r w:rsidR="00E64153" w:rsidRPr="006C3CB7">
        <w:rPr>
          <w:rFonts w:ascii="Calibri" w:hAnsi="Calibri"/>
          <w:iCs/>
          <w:sz w:val="22"/>
          <w:szCs w:val="22"/>
          <w:lang w:val="en-US"/>
        </w:rPr>
        <w:t>CPV</w:t>
      </w:r>
      <w:r w:rsidR="00E64153" w:rsidRPr="00E64153">
        <w:rPr>
          <w:rFonts w:ascii="Calibri" w:hAnsi="Calibri"/>
          <w:iCs/>
          <w:sz w:val="22"/>
          <w:szCs w:val="22"/>
        </w:rPr>
        <w:t xml:space="preserve">: </w:t>
      </w:r>
      <w:r w:rsidR="00E64153" w:rsidRPr="000205AA">
        <w:rPr>
          <w:rFonts w:ascii="Calibri" w:hAnsi="Calibri"/>
          <w:iCs/>
          <w:sz w:val="22"/>
          <w:szCs w:val="22"/>
        </w:rPr>
        <w:t>15700000-5</w:t>
      </w:r>
      <w:r w:rsidR="00E64153" w:rsidRPr="00E64153">
        <w:rPr>
          <w:rFonts w:ascii="Calibri" w:hAnsi="Calibri"/>
          <w:iCs/>
          <w:sz w:val="22"/>
          <w:szCs w:val="22"/>
        </w:rPr>
        <w:t>)</w:t>
      </w:r>
      <w:r w:rsidR="00E64153">
        <w:rPr>
          <w:rFonts w:ascii="Calibri" w:hAnsi="Calibri"/>
          <w:iCs/>
          <w:sz w:val="22"/>
          <w:szCs w:val="22"/>
        </w:rPr>
        <w:t>.</w:t>
      </w:r>
    </w:p>
    <w:p w14:paraId="6F1C5EC9" w14:textId="77777777" w:rsidR="00082A2E" w:rsidRPr="002B65D6" w:rsidRDefault="00082A2E" w:rsidP="00AF4201">
      <w:pPr>
        <w:suppressAutoHyphens w:val="0"/>
        <w:autoSpaceDE w:val="0"/>
        <w:spacing w:after="0"/>
        <w:rPr>
          <w:rFonts w:eastAsia="SimSun"/>
          <w:b/>
          <w:szCs w:val="22"/>
          <w:lang w:val="el-GR"/>
        </w:rPr>
      </w:pPr>
    </w:p>
    <w:p w14:paraId="2E6D2E13" w14:textId="77777777" w:rsidR="008744C2" w:rsidRPr="003C30F8" w:rsidRDefault="008744C2" w:rsidP="00AF4201">
      <w:pPr>
        <w:suppressAutoHyphens w:val="0"/>
        <w:autoSpaceDE w:val="0"/>
        <w:spacing w:after="0"/>
        <w:rPr>
          <w:rFonts w:eastAsia="SimSun"/>
          <w:b/>
          <w:szCs w:val="22"/>
          <w:lang w:val="el-GR"/>
        </w:rPr>
      </w:pPr>
      <w:r w:rsidRPr="002B65D6">
        <w:rPr>
          <w:rFonts w:eastAsia="SimSun"/>
          <w:b/>
          <w:szCs w:val="22"/>
          <w:lang w:val="el-GR"/>
        </w:rPr>
        <w:t xml:space="preserve">Απαιτήσεις και Τεχνικές Προδιαγραφές </w:t>
      </w:r>
    </w:p>
    <w:p w14:paraId="2D8D4C6C" w14:textId="77777777" w:rsidR="004D4390" w:rsidRPr="002B65D6" w:rsidRDefault="00CD0539" w:rsidP="00AF4201">
      <w:pPr>
        <w:rPr>
          <w:iCs/>
          <w:szCs w:val="22"/>
          <w:shd w:val="clear" w:color="auto" w:fill="C6D9F1"/>
          <w:lang w:val="el-GR"/>
        </w:rPr>
      </w:pPr>
      <w:r w:rsidRPr="002B65D6">
        <w:rPr>
          <w:b/>
          <w:lang w:val="en-US"/>
        </w:rPr>
        <w:t>H</w:t>
      </w:r>
      <w:r w:rsidRPr="002B65D6">
        <w:rPr>
          <w:b/>
          <w:lang w:val="el-GR"/>
        </w:rPr>
        <w:t xml:space="preserve"> τεχνική προσφορά</w:t>
      </w:r>
      <w:r w:rsidRPr="002B65D6">
        <w:rPr>
          <w:lang w:val="el-GR"/>
        </w:rPr>
        <w:t xml:space="preserve"> θα πρέπει να καλύπτει όλες τις απαιτήσεις και τις προδιαγραφές που έχουν τεθεί από την α</w:t>
      </w:r>
      <w:r w:rsidR="004B2A03" w:rsidRPr="002B65D6">
        <w:rPr>
          <w:lang w:val="el-GR"/>
        </w:rPr>
        <w:t xml:space="preserve">ναθέτουσα αρχή με το κεφάλαιο </w:t>
      </w:r>
      <w:r w:rsidR="003C30F8">
        <w:rPr>
          <w:lang w:val="el-GR"/>
        </w:rPr>
        <w:t>«</w:t>
      </w:r>
      <w:r w:rsidRPr="002B65D6">
        <w:rPr>
          <w:lang w:val="el-GR"/>
        </w:rPr>
        <w:t>Τεχνικές Προδιαγραφές</w:t>
      </w:r>
      <w:r w:rsidR="003C30F8">
        <w:rPr>
          <w:lang w:val="el-GR"/>
        </w:rPr>
        <w:t>»</w:t>
      </w:r>
      <w:r w:rsidRPr="002B65D6">
        <w:rPr>
          <w:lang w:val="el-GR"/>
        </w:rPr>
        <w:t xml:space="preserve"> στο </w:t>
      </w:r>
      <w:r w:rsidRPr="002B65D6">
        <w:rPr>
          <w:color w:val="000000"/>
          <w:szCs w:val="22"/>
          <w:shd w:val="clear" w:color="auto" w:fill="DBE5F1"/>
          <w:lang w:val="el-GR"/>
        </w:rPr>
        <w:t xml:space="preserve">ΠΑΡΑΡΤΗΜΑ </w:t>
      </w:r>
      <w:r w:rsidR="00AA0F11" w:rsidRPr="002B65D6">
        <w:rPr>
          <w:color w:val="000000"/>
          <w:szCs w:val="22"/>
          <w:shd w:val="clear" w:color="auto" w:fill="DBE5F1"/>
          <w:lang w:val="el-GR"/>
        </w:rPr>
        <w:t>Ι</w:t>
      </w:r>
      <w:r w:rsidR="004D4390" w:rsidRPr="002B65D6">
        <w:rPr>
          <w:color w:val="000000"/>
          <w:szCs w:val="22"/>
          <w:shd w:val="clear" w:color="auto" w:fill="DBE5F1"/>
          <w:lang w:val="el-GR"/>
        </w:rPr>
        <w:t>ΙΙ</w:t>
      </w:r>
      <w:r w:rsidRPr="002B65D6">
        <w:rPr>
          <w:color w:val="000000"/>
          <w:szCs w:val="22"/>
          <w:shd w:val="clear" w:color="auto" w:fill="DBE5F1"/>
          <w:lang w:val="el-GR"/>
        </w:rPr>
        <w:t>: ΤΕΧΝΙΚΕΣ ΠΡΟΔΙΑΓΡΑΦΕΣ</w:t>
      </w:r>
      <w:r w:rsidR="003C30F8">
        <w:rPr>
          <w:szCs w:val="22"/>
          <w:lang w:val="el-GR"/>
        </w:rPr>
        <w:t xml:space="preserve"> τ</w:t>
      </w:r>
      <w:r w:rsidRPr="002B65D6">
        <w:rPr>
          <w:szCs w:val="22"/>
          <w:lang w:val="el-GR"/>
        </w:rPr>
        <w:t xml:space="preserve">ης παρούσας, </w:t>
      </w:r>
      <w:r w:rsidR="004D4390" w:rsidRPr="002B65D6">
        <w:rPr>
          <w:szCs w:val="22"/>
          <w:lang w:val="el-GR"/>
        </w:rPr>
        <w:t xml:space="preserve">καθώς και </w:t>
      </w:r>
      <w:r w:rsidR="004D4390" w:rsidRPr="002B65D6">
        <w:rPr>
          <w:iCs/>
          <w:szCs w:val="22"/>
          <w:lang w:val="el-GR"/>
        </w:rPr>
        <w:t xml:space="preserve">τους ειδικούς όρους του </w:t>
      </w:r>
      <w:r w:rsidR="004D4390" w:rsidRPr="002B65D6">
        <w:rPr>
          <w:iCs/>
          <w:szCs w:val="22"/>
          <w:shd w:val="clear" w:color="auto" w:fill="C6D9F1"/>
          <w:lang w:val="el-GR"/>
        </w:rPr>
        <w:t>Παραρτήματος ΙΙ.</w:t>
      </w:r>
    </w:p>
    <w:p w14:paraId="20B98395" w14:textId="77777777" w:rsidR="00D71384" w:rsidRPr="002B65D6" w:rsidRDefault="008744C2" w:rsidP="00AF4201">
      <w:pPr>
        <w:suppressAutoHyphens w:val="0"/>
        <w:autoSpaceDE w:val="0"/>
        <w:spacing w:after="60"/>
        <w:rPr>
          <w:rFonts w:eastAsia="SimSun"/>
          <w:b/>
          <w:szCs w:val="22"/>
          <w:u w:val="single"/>
          <w:lang w:val="el-GR"/>
        </w:rPr>
      </w:pPr>
      <w:r w:rsidRPr="002B65D6">
        <w:rPr>
          <w:rFonts w:eastAsia="SimSun"/>
          <w:b/>
          <w:szCs w:val="22"/>
          <w:u w:val="single"/>
          <w:lang w:val="el-GR"/>
        </w:rPr>
        <w:t>Μεθοδολογία υλοποίησης</w:t>
      </w:r>
    </w:p>
    <w:p w14:paraId="07F9B563" w14:textId="77777777" w:rsidR="008744C2" w:rsidRPr="003C30F8" w:rsidRDefault="00CD0539" w:rsidP="00AF4201">
      <w:pPr>
        <w:suppressAutoHyphens w:val="0"/>
        <w:autoSpaceDE w:val="0"/>
        <w:spacing w:after="60"/>
        <w:rPr>
          <w:rFonts w:eastAsia="SimSun"/>
          <w:b/>
          <w:szCs w:val="22"/>
          <w:u w:val="single"/>
          <w:lang w:val="el-GR"/>
        </w:rPr>
      </w:pPr>
      <w:r w:rsidRPr="002B65D6">
        <w:rPr>
          <w:rFonts w:eastAsia="SimSun"/>
          <w:b/>
          <w:szCs w:val="22"/>
          <w:u w:val="single"/>
          <w:lang w:val="el-GR"/>
        </w:rPr>
        <w:t>Διάρκεια σύμβασης</w:t>
      </w:r>
    </w:p>
    <w:p w14:paraId="11B04AAB" w14:textId="7E78D126" w:rsidR="00D06930" w:rsidRPr="002B65D6" w:rsidRDefault="00EF4E99" w:rsidP="00AF4201">
      <w:pPr>
        <w:suppressAutoHyphens w:val="0"/>
        <w:rPr>
          <w:iCs/>
          <w:szCs w:val="22"/>
          <w:lang w:val="el-GR"/>
        </w:rPr>
      </w:pPr>
      <w:r w:rsidRPr="002B65D6">
        <w:rPr>
          <w:iCs/>
          <w:szCs w:val="22"/>
          <w:lang w:val="el-GR"/>
        </w:rPr>
        <w:t>Η ισχύς των συμβάσεων  που θα συναφθούν θα ξεκινούν από τη</w:t>
      </w:r>
      <w:r w:rsidR="00082A2E" w:rsidRPr="002B65D6">
        <w:rPr>
          <w:iCs/>
          <w:szCs w:val="22"/>
          <w:lang w:val="el-GR"/>
        </w:rPr>
        <w:t xml:space="preserve">ν </w:t>
      </w:r>
      <w:r w:rsidR="00E64153">
        <w:rPr>
          <w:iCs/>
          <w:szCs w:val="22"/>
          <w:lang w:val="el-GR"/>
        </w:rPr>
        <w:t xml:space="preserve">υπογραφή </w:t>
      </w:r>
      <w:r w:rsidR="005968E4">
        <w:rPr>
          <w:iCs/>
          <w:szCs w:val="22"/>
          <w:lang w:val="el-GR"/>
        </w:rPr>
        <w:t xml:space="preserve">τους </w:t>
      </w:r>
      <w:r w:rsidR="00D960C5" w:rsidRPr="002B65D6">
        <w:rPr>
          <w:iCs/>
          <w:szCs w:val="22"/>
          <w:lang w:val="el-GR"/>
        </w:rPr>
        <w:t>έως</w:t>
      </w:r>
      <w:r w:rsidR="0005303C" w:rsidRPr="002B65D6">
        <w:rPr>
          <w:iCs/>
          <w:szCs w:val="22"/>
          <w:lang w:val="el-GR"/>
        </w:rPr>
        <w:t xml:space="preserve"> την </w:t>
      </w:r>
      <w:r w:rsidR="00082A2E" w:rsidRPr="002B65D6">
        <w:rPr>
          <w:iCs/>
          <w:szCs w:val="22"/>
          <w:lang w:val="el-GR"/>
        </w:rPr>
        <w:t>31/12/</w:t>
      </w:r>
      <w:r w:rsidR="0005303C" w:rsidRPr="002B65D6">
        <w:rPr>
          <w:iCs/>
          <w:szCs w:val="22"/>
          <w:lang w:val="el-GR"/>
        </w:rPr>
        <w:t>202</w:t>
      </w:r>
      <w:r w:rsidR="00082A2E" w:rsidRPr="002B65D6">
        <w:rPr>
          <w:iCs/>
          <w:szCs w:val="22"/>
          <w:lang w:val="el-GR"/>
        </w:rPr>
        <w:t>2</w:t>
      </w:r>
      <w:r w:rsidR="00437305" w:rsidRPr="002B65D6">
        <w:rPr>
          <w:iCs/>
          <w:szCs w:val="22"/>
          <w:lang w:val="el-GR"/>
        </w:rPr>
        <w:t>.</w:t>
      </w:r>
    </w:p>
    <w:p w14:paraId="332D4256" w14:textId="7BFCA42C" w:rsidR="00D7721C" w:rsidRPr="00E64153" w:rsidRDefault="008744C2" w:rsidP="00E64153">
      <w:pPr>
        <w:rPr>
          <w:lang w:val="el-GR"/>
        </w:rPr>
      </w:pPr>
      <w:r w:rsidRPr="002B65D6">
        <w:rPr>
          <w:rFonts w:eastAsia="SimSun"/>
          <w:b/>
          <w:szCs w:val="22"/>
          <w:u w:val="single"/>
          <w:lang w:val="el-GR"/>
        </w:rPr>
        <w:t>Τόπος υλοποίησης</w:t>
      </w:r>
      <w:r w:rsidR="00C75200" w:rsidRPr="002B65D6">
        <w:rPr>
          <w:rFonts w:eastAsia="SimSun"/>
          <w:szCs w:val="22"/>
          <w:lang w:val="el-GR"/>
        </w:rPr>
        <w:t xml:space="preserve">: </w:t>
      </w:r>
      <w:r w:rsidR="00E64153">
        <w:rPr>
          <w:rFonts w:eastAsia="SimSun"/>
          <w:szCs w:val="22"/>
          <w:lang w:val="el-GR"/>
        </w:rPr>
        <w:t>Το Π</w:t>
      </w:r>
      <w:r w:rsidR="00E64153">
        <w:rPr>
          <w:iCs/>
          <w:szCs w:val="22"/>
          <w:lang w:val="el-GR"/>
        </w:rPr>
        <w:t>ρότυπο Κέντρο</w:t>
      </w:r>
      <w:r w:rsidR="00E64153" w:rsidRPr="00E64153">
        <w:rPr>
          <w:iCs/>
          <w:szCs w:val="22"/>
          <w:lang w:val="el-GR"/>
        </w:rPr>
        <w:t xml:space="preserve"> Κτηνοτροφίας και Εκπαίδευσης Βλάστης</w:t>
      </w:r>
      <w:r w:rsidR="005968E4">
        <w:rPr>
          <w:iCs/>
          <w:szCs w:val="22"/>
          <w:lang w:val="el-GR"/>
        </w:rPr>
        <w:t xml:space="preserve"> </w:t>
      </w:r>
      <w:r w:rsidR="00D7721C" w:rsidRPr="002B65D6">
        <w:rPr>
          <w:b/>
          <w:bCs/>
          <w:iCs/>
          <w:szCs w:val="22"/>
          <w:lang w:val="el-GR"/>
        </w:rPr>
        <w:t>της Αποκεντρωμένης Διοίκησης Ηπείρου –</w:t>
      </w:r>
      <w:r w:rsidR="00082A2E" w:rsidRPr="002B65D6">
        <w:rPr>
          <w:b/>
          <w:bCs/>
          <w:iCs/>
          <w:szCs w:val="22"/>
          <w:lang w:val="el-GR"/>
        </w:rPr>
        <w:t xml:space="preserve"> Δυτικής Μακεδονίας για το έτ</w:t>
      </w:r>
      <w:r w:rsidR="003C30F8">
        <w:rPr>
          <w:b/>
          <w:bCs/>
          <w:iCs/>
          <w:szCs w:val="22"/>
          <w:lang w:val="el-GR"/>
        </w:rPr>
        <w:t>ος2023</w:t>
      </w:r>
      <w:r w:rsidR="00D7721C" w:rsidRPr="002B65D6">
        <w:rPr>
          <w:b/>
          <w:bCs/>
          <w:iCs/>
          <w:szCs w:val="22"/>
          <w:lang w:val="el-GR"/>
        </w:rPr>
        <w:t xml:space="preserve"> όπως αναλύονται στο ΠΑΡΑΡΤΗΜΑ ΙΙ της παρούσης.</w:t>
      </w:r>
    </w:p>
    <w:p w14:paraId="6A56AA44" w14:textId="77777777" w:rsidR="00D71384" w:rsidRPr="002B65D6" w:rsidRDefault="00D71384" w:rsidP="00D71384">
      <w:pPr>
        <w:keepNext/>
        <w:keepLines/>
        <w:spacing w:after="83" w:line="180" w:lineRule="exact"/>
        <w:ind w:left="20"/>
        <w:rPr>
          <w:szCs w:val="22"/>
          <w:lang w:val="el-GR"/>
        </w:rPr>
      </w:pPr>
      <w:bookmarkStart w:id="71" w:name="bookmark82"/>
      <w:r w:rsidRPr="002B65D6">
        <w:rPr>
          <w:rStyle w:val="43"/>
          <w:rFonts w:ascii="Calibri" w:hAnsi="Calibri"/>
          <w:bCs w:val="0"/>
          <w:sz w:val="22"/>
          <w:szCs w:val="22"/>
        </w:rPr>
        <w:t xml:space="preserve">Τρόπος εκτέλεσης των εργασιών </w:t>
      </w:r>
      <w:bookmarkEnd w:id="71"/>
    </w:p>
    <w:p w14:paraId="19CEE86B" w14:textId="77777777" w:rsidR="00082A2E" w:rsidRPr="002B65D6" w:rsidRDefault="00082A2E" w:rsidP="00D71384">
      <w:pPr>
        <w:pStyle w:val="71"/>
        <w:shd w:val="clear" w:color="auto" w:fill="auto"/>
        <w:tabs>
          <w:tab w:val="left" w:pos="738"/>
        </w:tabs>
        <w:spacing w:before="0" w:after="60"/>
        <w:ind w:right="20" w:firstLine="0"/>
        <w:rPr>
          <w:rFonts w:ascii="Calibri" w:hAnsi="Calibri"/>
          <w:sz w:val="22"/>
          <w:szCs w:val="22"/>
        </w:rPr>
      </w:pPr>
      <w:r w:rsidRPr="002B65D6">
        <w:rPr>
          <w:rFonts w:ascii="Calibri" w:hAnsi="Calibri"/>
          <w:sz w:val="22"/>
          <w:szCs w:val="22"/>
        </w:rPr>
        <w:t>Ο προμηθευτής υποχρεούται να διαθέτει στις αποθήκες του επαρκή ποσότητα για να είναι σε θέση να καλύπτει ανά πάσα στιγμή τις ανάγκες των Υπηρεσιών της Αποκεντρωμένης Διοίκησης Ηπείρου-Δυτ. Μακεδονίας.</w:t>
      </w:r>
    </w:p>
    <w:p w14:paraId="31B7120F" w14:textId="77777777" w:rsidR="00082A2E" w:rsidRPr="002B65D6" w:rsidRDefault="00082A2E" w:rsidP="00082A2E">
      <w:pPr>
        <w:suppressAutoHyphens w:val="0"/>
        <w:autoSpaceDE w:val="0"/>
        <w:rPr>
          <w:rFonts w:eastAsia="Lucida Sans Unicode" w:cs="Lucida Sans Unicode"/>
          <w:szCs w:val="22"/>
          <w:lang w:val="el-GR" w:eastAsia="el-GR"/>
        </w:rPr>
      </w:pPr>
      <w:r w:rsidRPr="002B65D6">
        <w:rPr>
          <w:rFonts w:eastAsia="Lucida Sans Unicode" w:cs="Lucida Sans Unicode"/>
          <w:szCs w:val="22"/>
          <w:lang w:val="el-GR" w:eastAsia="el-GR"/>
        </w:rPr>
        <w:t xml:space="preserve">Η παράδοση θα γίνεται τμηματικά και ανάλογα µε τις ανάγκες των υπηρεσιών της Α.∆.Η.-∆.Μ. </w:t>
      </w:r>
    </w:p>
    <w:p w14:paraId="573CA456" w14:textId="77777777" w:rsidR="00D71384" w:rsidRPr="002B65D6" w:rsidRDefault="00082A2E" w:rsidP="00082A2E">
      <w:pPr>
        <w:suppressAutoHyphens w:val="0"/>
        <w:autoSpaceDE w:val="0"/>
        <w:rPr>
          <w:rFonts w:eastAsia="SimSun"/>
          <w:b/>
          <w:szCs w:val="22"/>
          <w:u w:val="single"/>
          <w:lang w:val="el-GR"/>
        </w:rPr>
      </w:pPr>
      <w:r w:rsidRPr="002B65D6">
        <w:rPr>
          <w:rFonts w:eastAsia="Lucida Sans Unicode" w:cs="Lucida Sans Unicode"/>
          <w:szCs w:val="22"/>
          <w:lang w:val="el-GR" w:eastAsia="el-GR"/>
        </w:rPr>
        <w:t>Η παράδοση θα γίνεται µε ευθύνη και μέριμνα του προμηθευτή απευθείας στ</w:t>
      </w:r>
      <w:r w:rsidR="00E64153">
        <w:rPr>
          <w:rFonts w:eastAsia="SimSun"/>
          <w:szCs w:val="22"/>
          <w:lang w:val="el-GR"/>
        </w:rPr>
        <w:t>ο Π</w:t>
      </w:r>
      <w:r w:rsidR="00E64153">
        <w:rPr>
          <w:iCs/>
          <w:szCs w:val="22"/>
          <w:lang w:val="el-GR"/>
        </w:rPr>
        <w:t>ρότυπο Κέντρο</w:t>
      </w:r>
      <w:r w:rsidR="00E64153" w:rsidRPr="00E64153">
        <w:rPr>
          <w:iCs/>
          <w:szCs w:val="22"/>
          <w:lang w:val="el-GR"/>
        </w:rPr>
        <w:t xml:space="preserve"> Κτηνοτροφίας και Εκπαίδευσης Βλάστης</w:t>
      </w:r>
      <w:r w:rsidR="008F0326">
        <w:rPr>
          <w:iCs/>
          <w:szCs w:val="22"/>
          <w:lang w:val="el-GR"/>
        </w:rPr>
        <w:t xml:space="preserve">. </w:t>
      </w:r>
      <w:r w:rsidRPr="002B65D6">
        <w:rPr>
          <w:rFonts w:eastAsia="Lucida Sans Unicode" w:cs="Lucida Sans Unicode"/>
          <w:szCs w:val="22"/>
          <w:lang w:val="el-GR" w:eastAsia="el-GR"/>
        </w:rPr>
        <w:t>Η παράδοση θα γίνεται εντός τριών (3) ημερών ανεξαρτήτως ποσότητας και αξίας</w:t>
      </w:r>
      <w:r w:rsidR="003C30F8">
        <w:rPr>
          <w:rFonts w:eastAsia="Lucida Sans Unicode" w:cs="Lucida Sans Unicode"/>
          <w:szCs w:val="22"/>
          <w:lang w:val="el-GR" w:eastAsia="el-GR"/>
        </w:rPr>
        <w:t>.</w:t>
      </w:r>
    </w:p>
    <w:p w14:paraId="4C795DBE" w14:textId="77777777" w:rsidR="008744C2" w:rsidRPr="003C30F8" w:rsidRDefault="008744C2" w:rsidP="00C94E97">
      <w:pPr>
        <w:suppressAutoHyphens w:val="0"/>
        <w:autoSpaceDE w:val="0"/>
        <w:rPr>
          <w:rFonts w:eastAsia="SimSun"/>
          <w:b/>
          <w:szCs w:val="22"/>
          <w:u w:val="single"/>
          <w:lang w:val="el-GR"/>
        </w:rPr>
      </w:pPr>
      <w:r w:rsidRPr="002B65D6">
        <w:rPr>
          <w:rFonts w:eastAsia="SimSun"/>
          <w:b/>
          <w:szCs w:val="22"/>
          <w:u w:val="single"/>
          <w:lang w:val="el-GR"/>
        </w:rPr>
        <w:t>Διαδικασία Παραλαβής/Παρακολούθησης</w:t>
      </w:r>
    </w:p>
    <w:p w14:paraId="670E2E71" w14:textId="4BFD3774" w:rsidR="00A07C35" w:rsidRPr="002B65D6" w:rsidRDefault="00A07C35" w:rsidP="00AF4201">
      <w:pPr>
        <w:rPr>
          <w:lang w:val="el-GR"/>
        </w:rPr>
      </w:pPr>
      <w:r w:rsidRPr="002B65D6">
        <w:rPr>
          <w:lang w:val="el-GR"/>
        </w:rPr>
        <w:t xml:space="preserve">Η παρακολούθηση της εκτέλεσης της Σύμβασης και η διοίκηση αυτής θα διενεργηθεί από </w:t>
      </w:r>
      <w:r w:rsidR="00082A2E" w:rsidRPr="002B65D6">
        <w:rPr>
          <w:lang w:val="el-GR"/>
        </w:rPr>
        <w:t>το Τμήμα Προμηθειών, Δ.Υ. &amp;Κρ. Οχημάτων</w:t>
      </w:r>
      <w:r w:rsidR="00D960C5" w:rsidRPr="002B65D6">
        <w:rPr>
          <w:rFonts w:eastAsia="SimSun"/>
          <w:szCs w:val="22"/>
          <w:lang w:val="el-GR"/>
        </w:rPr>
        <w:t xml:space="preserve"> της Δ/</w:t>
      </w:r>
      <w:proofErr w:type="spellStart"/>
      <w:r w:rsidR="00D960C5" w:rsidRPr="002B65D6">
        <w:rPr>
          <w:rFonts w:eastAsia="SimSun"/>
          <w:szCs w:val="22"/>
          <w:lang w:val="el-GR"/>
        </w:rPr>
        <w:t>νση</w:t>
      </w:r>
      <w:r w:rsidR="00082A2E" w:rsidRPr="002B65D6">
        <w:rPr>
          <w:rFonts w:eastAsia="SimSun"/>
          <w:szCs w:val="22"/>
          <w:lang w:val="el-GR"/>
        </w:rPr>
        <w:t>ς</w:t>
      </w:r>
      <w:proofErr w:type="spellEnd"/>
      <w:r w:rsidR="005968E4">
        <w:rPr>
          <w:rFonts w:eastAsia="SimSun"/>
          <w:szCs w:val="22"/>
          <w:lang w:val="el-GR"/>
        </w:rPr>
        <w:t xml:space="preserve"> </w:t>
      </w:r>
      <w:r w:rsidR="00082A2E" w:rsidRPr="002B65D6">
        <w:rPr>
          <w:rFonts w:eastAsia="SimSun"/>
          <w:szCs w:val="22"/>
          <w:lang w:val="el-GR"/>
        </w:rPr>
        <w:t>Οικονομικού</w:t>
      </w:r>
      <w:r w:rsidR="00D960C5" w:rsidRPr="002B65D6">
        <w:rPr>
          <w:rFonts w:eastAsia="SimSun"/>
          <w:szCs w:val="22"/>
          <w:lang w:val="el-GR"/>
        </w:rPr>
        <w:t xml:space="preserve">, </w:t>
      </w:r>
      <w:r w:rsidR="00082A2E" w:rsidRPr="002B65D6">
        <w:rPr>
          <w:rFonts w:eastAsia="SimSun"/>
          <w:szCs w:val="22"/>
          <w:lang w:val="el-GR"/>
        </w:rPr>
        <w:t>το οποίο και θα εισηγείται</w:t>
      </w:r>
      <w:r w:rsidRPr="002B65D6">
        <w:rPr>
          <w:rFonts w:eastAsia="SimSun"/>
          <w:szCs w:val="22"/>
          <w:lang w:val="el-GR"/>
        </w:rPr>
        <w:t xml:space="preserve"> στο αρμόδιο αποφαινόμενο όργανο ήτοι την  Αποκεντρωμένη Διοίκηση Ηπείρου – Δυτ. Μακεδονίας </w:t>
      </w:r>
      <w:r w:rsidRPr="002B65D6">
        <w:rPr>
          <w:lang w:val="el-GR"/>
        </w:rPr>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w:t>
      </w:r>
      <w:r w:rsidR="003C30F8">
        <w:rPr>
          <w:lang w:val="el-GR"/>
        </w:rPr>
        <w:t>ν</w:t>
      </w:r>
      <w:r w:rsidR="00414362">
        <w:rPr>
          <w:lang w:val="el-GR"/>
        </w:rPr>
        <w:t>.</w:t>
      </w:r>
    </w:p>
    <w:p w14:paraId="26189EE3" w14:textId="77777777" w:rsidR="00A74A3E" w:rsidRPr="002B65D6" w:rsidRDefault="00A74A3E" w:rsidP="00AF4201">
      <w:pPr>
        <w:rPr>
          <w:lang w:val="el-GR"/>
        </w:rPr>
      </w:pPr>
      <w:r w:rsidRPr="002B65D6">
        <w:rPr>
          <w:lang w:val="el-GR"/>
        </w:rPr>
        <w:t xml:space="preserve">Η αναθέτουσα αρχή </w:t>
      </w:r>
      <w:r w:rsidR="00082A2E" w:rsidRPr="002B65D6">
        <w:rPr>
          <w:lang w:val="el-GR"/>
        </w:rPr>
        <w:t xml:space="preserve">δύναται </w:t>
      </w:r>
      <w:r w:rsidRPr="002B65D6">
        <w:rPr>
          <w:lang w:val="el-GR"/>
        </w:rPr>
        <w:t xml:space="preserve">με απόφασή της </w:t>
      </w:r>
      <w:r w:rsidR="00082A2E" w:rsidRPr="002B65D6">
        <w:rPr>
          <w:lang w:val="el-GR"/>
        </w:rPr>
        <w:t xml:space="preserve">να </w:t>
      </w:r>
      <w:r w:rsidRPr="002B65D6">
        <w:rPr>
          <w:lang w:val="el-GR"/>
        </w:rPr>
        <w:t>ορίζει αρμόδια επιτροπή αποτελούμενη από υπαλλήλους της ή υπαλλήλους των εξυπηρετούμενων υπηρεσιών για την παρακολούθηση της σύμβασης.</w:t>
      </w:r>
    </w:p>
    <w:p w14:paraId="19942B48" w14:textId="77777777" w:rsidR="00A07C35" w:rsidRPr="002B65D6" w:rsidRDefault="00A07C35" w:rsidP="00AF4201">
      <w:pPr>
        <w:rPr>
          <w:lang w:val="el-GR"/>
        </w:rPr>
      </w:pPr>
      <w:r w:rsidRPr="002B65D6">
        <w:rPr>
          <w:lang w:val="el-GR"/>
        </w:rPr>
        <w:t xml:space="preserve">Η παραλαβή των παρεχόμενων υπηρεσιών γίνεται από επιτροπή παραλαβής που συγκροτείται, σύμφωνα με την παράγραφο 11 εδάφιο δ’ του άρθρου 221 του </w:t>
      </w:r>
      <w:r w:rsidR="00414362">
        <w:rPr>
          <w:lang w:val="el-GR"/>
        </w:rPr>
        <w:t>Ν.</w:t>
      </w:r>
      <w:r w:rsidRPr="002B65D6">
        <w:rPr>
          <w:lang w:val="el-GR"/>
        </w:rPr>
        <w:t xml:space="preserve"> 4412/2016.</w:t>
      </w:r>
    </w:p>
    <w:p w14:paraId="644D2133" w14:textId="1929AC87" w:rsidR="00BA3053" w:rsidRPr="002B65D6" w:rsidRDefault="00082A2E" w:rsidP="00BA3053">
      <w:pPr>
        <w:rPr>
          <w:szCs w:val="22"/>
          <w:lang w:val="el-GR"/>
        </w:rPr>
      </w:pPr>
      <w:r w:rsidRPr="002B65D6">
        <w:rPr>
          <w:szCs w:val="22"/>
          <w:lang w:val="el-GR" w:eastAsia="ar-SA"/>
        </w:rPr>
        <w:t>Τα υπό προμήθεια είδη</w:t>
      </w:r>
      <w:r w:rsidR="00A07C35" w:rsidRPr="002B65D6">
        <w:rPr>
          <w:szCs w:val="22"/>
          <w:lang w:val="el-GR" w:eastAsia="ar-SA"/>
        </w:rPr>
        <w:t xml:space="preserve"> παραλαμβάνονται με την σύνταξη του Πρωτοκόλλου Οριστικής Παραλαβής </w:t>
      </w:r>
      <w:r w:rsidR="00A07C35" w:rsidRPr="002B65D6">
        <w:rPr>
          <w:lang w:val="el-GR"/>
        </w:rPr>
        <w:t>σύμφωνα με τα αναλυτικώς αναφερόμενα στο Παράρτημα ΙΙ της παρούσας</w:t>
      </w:r>
      <w:r w:rsidR="005968E4">
        <w:rPr>
          <w:lang w:val="el-GR"/>
        </w:rPr>
        <w:t xml:space="preserve">. </w:t>
      </w:r>
      <w:r w:rsidR="00BA3053" w:rsidRPr="002B65D6">
        <w:rPr>
          <w:szCs w:val="22"/>
          <w:lang w:val="el-GR"/>
        </w:rPr>
        <w:t xml:space="preserve">Κατά την εκτέλεση της σύμβασης ο ανάδοχος υποχρεούται να τηρεί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w:t>
      </w:r>
      <w:r w:rsidR="00414362">
        <w:rPr>
          <w:szCs w:val="22"/>
          <w:lang w:val="el-GR"/>
        </w:rPr>
        <w:t>Ν.</w:t>
      </w:r>
      <w:r w:rsidR="00BA3053" w:rsidRPr="002B65D6">
        <w:rPr>
          <w:szCs w:val="22"/>
          <w:lang w:val="el-GR"/>
        </w:rPr>
        <w:t xml:space="preserve">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14:paraId="7DFF9CA2" w14:textId="77777777" w:rsidR="00A07C35" w:rsidRPr="002B65D6" w:rsidRDefault="00A07C35" w:rsidP="00BA3053">
      <w:pPr>
        <w:rPr>
          <w:szCs w:val="22"/>
          <w:lang w:val="el-GR" w:eastAsia="ar-SA"/>
        </w:rPr>
      </w:pPr>
      <w:r w:rsidRPr="002B65D6">
        <w:rPr>
          <w:szCs w:val="22"/>
          <w:lang w:val="el-GR" w:eastAsia="ar-SA"/>
        </w:rPr>
        <w:t>Η Επιτροπή, εάν δεν διατυπώσει ελλείψεις ή παραλείψεις κατά την παραλαβή του αντικειμένου της σύμβασης συντάσσει Πρωτόκολλο Οριστικής Παραλαβής.</w:t>
      </w:r>
    </w:p>
    <w:p w14:paraId="5228DD66" w14:textId="77777777" w:rsidR="00A07C35" w:rsidRPr="002B65D6" w:rsidRDefault="00A07C35" w:rsidP="00AF4201">
      <w:pPr>
        <w:pStyle w:val="Standard"/>
        <w:spacing w:after="120"/>
        <w:jc w:val="both"/>
        <w:rPr>
          <w:rFonts w:ascii="Calibri" w:hAnsi="Calibri" w:cs="Calibri"/>
          <w:sz w:val="22"/>
          <w:szCs w:val="22"/>
          <w:lang w:eastAsia="ar-SA"/>
        </w:rPr>
      </w:pPr>
      <w:r w:rsidRPr="002B65D6">
        <w:rPr>
          <w:rFonts w:ascii="Calibri" w:hAnsi="Calibri" w:cs="Calibri"/>
          <w:sz w:val="22"/>
          <w:szCs w:val="22"/>
          <w:lang w:eastAsia="ar-SA"/>
        </w:rPr>
        <w:t xml:space="preserve">Αν η </w:t>
      </w:r>
      <w:r w:rsidR="003A7CB4" w:rsidRPr="002B65D6">
        <w:rPr>
          <w:rFonts w:ascii="Calibri" w:hAnsi="Calibri" w:cs="Calibri"/>
          <w:sz w:val="22"/>
          <w:szCs w:val="22"/>
          <w:lang w:eastAsia="ar-SA"/>
        </w:rPr>
        <w:t>Επιτροπή Παραλαβής κρί</w:t>
      </w:r>
      <w:r w:rsidR="00BA3053" w:rsidRPr="002B65D6">
        <w:rPr>
          <w:rFonts w:ascii="Calibri" w:hAnsi="Calibri" w:cs="Calibri"/>
          <w:sz w:val="22"/>
          <w:szCs w:val="22"/>
          <w:lang w:eastAsia="ar-SA"/>
        </w:rPr>
        <w:t>νει ότι τα υπό προμήθεια</w:t>
      </w:r>
      <w:r w:rsidR="003A7CB4" w:rsidRPr="002B65D6">
        <w:rPr>
          <w:rFonts w:ascii="Calibri" w:hAnsi="Calibri" w:cs="Calibri"/>
          <w:sz w:val="22"/>
          <w:szCs w:val="22"/>
          <w:lang w:eastAsia="ar-SA"/>
        </w:rPr>
        <w:t xml:space="preserve"> δεν ανταποκρίνονται πλήρως προς τους όρους της σύμβασης, συντάσσει πρωτόκολλο προσωρινής παραλαβής όπου αναφέρει τις παρεκκλίσεις που διαπιστώθηκαν και γνωμοδοτεί αν οι  αναφερόμενες παρεκκλίσεις επηρεάζουν την καταλλη</w:t>
      </w:r>
      <w:r w:rsidR="00BA3053" w:rsidRPr="002B65D6">
        <w:rPr>
          <w:rFonts w:ascii="Calibri" w:hAnsi="Calibri" w:cs="Calibri"/>
          <w:sz w:val="22"/>
          <w:szCs w:val="22"/>
          <w:lang w:eastAsia="ar-SA"/>
        </w:rPr>
        <w:t>λότητα των υπό προμήθεια ειδών</w:t>
      </w:r>
      <w:r w:rsidR="003A7CB4" w:rsidRPr="002B65D6">
        <w:rPr>
          <w:rFonts w:ascii="Calibri" w:hAnsi="Calibri" w:cs="Calibri"/>
          <w:sz w:val="22"/>
          <w:szCs w:val="22"/>
          <w:lang w:eastAsia="ar-SA"/>
        </w:rPr>
        <w:t xml:space="preserve"> και συνεπώς αν μπορούν οι τελευταίες να καλύψουν τις σχετικές ανάγκες</w:t>
      </w:r>
      <w:r w:rsidRPr="002B65D6">
        <w:rPr>
          <w:rFonts w:ascii="Calibri" w:hAnsi="Calibri" w:cs="Calibri"/>
          <w:sz w:val="22"/>
          <w:szCs w:val="22"/>
          <w:lang w:eastAsia="ar-SA"/>
        </w:rPr>
        <w:t xml:space="preserve">. Κατά τα λοιπά εφαρμόζονται οι διατάξεις του άρθρου 219 του </w:t>
      </w:r>
      <w:r w:rsidR="00414362">
        <w:rPr>
          <w:rFonts w:ascii="Calibri" w:hAnsi="Calibri" w:cs="Calibri"/>
          <w:sz w:val="22"/>
          <w:szCs w:val="22"/>
          <w:lang w:eastAsia="ar-SA"/>
        </w:rPr>
        <w:t>Ν.</w:t>
      </w:r>
      <w:r w:rsidRPr="002B65D6">
        <w:rPr>
          <w:rFonts w:ascii="Calibri" w:hAnsi="Calibri" w:cs="Calibri"/>
          <w:sz w:val="22"/>
          <w:szCs w:val="22"/>
          <w:lang w:eastAsia="ar-SA"/>
        </w:rPr>
        <w:t>4412/2016.</w:t>
      </w:r>
    </w:p>
    <w:p w14:paraId="04C27749" w14:textId="77777777" w:rsidR="008744C2" w:rsidRPr="003C30F8" w:rsidRDefault="008744C2" w:rsidP="003C30F8">
      <w:pPr>
        <w:pStyle w:val="Standard"/>
        <w:jc w:val="both"/>
        <w:rPr>
          <w:rFonts w:ascii="Calibri" w:hAnsi="Calibri" w:cs="Calibri"/>
          <w:sz w:val="22"/>
          <w:szCs w:val="22"/>
          <w:lang w:eastAsia="ar-SA"/>
        </w:rPr>
      </w:pPr>
    </w:p>
    <w:p w14:paraId="3366EE35" w14:textId="77777777" w:rsidR="000205AA" w:rsidRDefault="000205AA" w:rsidP="00AF4201">
      <w:pPr>
        <w:pStyle w:val="normalwithoutspacing"/>
        <w:rPr>
          <w:b/>
          <w:color w:val="002060"/>
          <w:sz w:val="24"/>
        </w:rPr>
      </w:pPr>
    </w:p>
    <w:p w14:paraId="0ECD340F" w14:textId="77777777" w:rsidR="008744C2" w:rsidRPr="002B65D6" w:rsidRDefault="008744C2" w:rsidP="00AF4201">
      <w:pPr>
        <w:pStyle w:val="normalwithoutspacing"/>
        <w:rPr>
          <w:rFonts w:eastAsia="SimSun"/>
          <w:sz w:val="24"/>
        </w:rPr>
      </w:pPr>
      <w:r w:rsidRPr="002B65D6">
        <w:rPr>
          <w:b/>
          <w:color w:val="002060"/>
          <w:sz w:val="24"/>
        </w:rPr>
        <w:t>ΜΕΡΟΣ Β- ΟΙΚΟΝΟΜΙΚΟ ΑΝΤΙΚΕΙΜΕΝΟ ΤΗΣ ΣΥΜΒΑΣΗΣ</w:t>
      </w:r>
    </w:p>
    <w:p w14:paraId="7152DDE4" w14:textId="77777777" w:rsidR="00C06FF7" w:rsidRPr="002B65D6" w:rsidRDefault="008744C2" w:rsidP="00AF4201">
      <w:pPr>
        <w:suppressAutoHyphens w:val="0"/>
        <w:autoSpaceDE w:val="0"/>
        <w:spacing w:after="60"/>
        <w:rPr>
          <w:rFonts w:eastAsia="SimSun"/>
          <w:szCs w:val="22"/>
          <w:lang w:val="el-GR"/>
        </w:rPr>
      </w:pPr>
      <w:r w:rsidRPr="002B65D6">
        <w:rPr>
          <w:rFonts w:eastAsia="SimSun"/>
          <w:b/>
          <w:szCs w:val="22"/>
          <w:u w:val="single"/>
          <w:lang w:val="el-GR"/>
        </w:rPr>
        <w:t>Χρηματοδότηση</w:t>
      </w:r>
    </w:p>
    <w:p w14:paraId="131767BF" w14:textId="77777777" w:rsidR="000726CE" w:rsidRPr="008F0326" w:rsidRDefault="00A319FF" w:rsidP="000726CE">
      <w:pPr>
        <w:spacing w:after="55" w:line="259" w:lineRule="auto"/>
        <w:ind w:right="4"/>
        <w:rPr>
          <w:szCs w:val="22"/>
          <w:lang w:val="el-GR"/>
        </w:rPr>
      </w:pPr>
      <w:r w:rsidRPr="000726CE">
        <w:rPr>
          <w:rFonts w:eastAsia="SimSun"/>
          <w:color w:val="000000"/>
          <w:szCs w:val="22"/>
          <w:lang w:val="el-GR"/>
        </w:rPr>
        <w:t>Έχει εξασφαλιστεί η χρηματοδότηση της σύμβασης με την υπ</w:t>
      </w:r>
      <w:r w:rsidR="003C30F8">
        <w:rPr>
          <w:rFonts w:eastAsia="SimSun"/>
          <w:color w:val="000000"/>
          <w:szCs w:val="22"/>
          <w:lang w:val="el-GR"/>
        </w:rPr>
        <w:t xml:space="preserve">’ </w:t>
      </w:r>
      <w:r w:rsidRPr="000726CE">
        <w:rPr>
          <w:rFonts w:eastAsia="SimSun"/>
          <w:color w:val="000000"/>
          <w:szCs w:val="22"/>
          <w:lang w:val="el-GR"/>
        </w:rPr>
        <w:t>αρ</w:t>
      </w:r>
      <w:r w:rsidR="003C30F8">
        <w:rPr>
          <w:rFonts w:eastAsia="SimSun"/>
          <w:color w:val="000000"/>
          <w:szCs w:val="22"/>
          <w:lang w:val="el-GR"/>
        </w:rPr>
        <w:t>ι</w:t>
      </w:r>
      <w:r w:rsidRPr="000726CE">
        <w:rPr>
          <w:rFonts w:eastAsia="SimSun"/>
          <w:color w:val="000000"/>
          <w:szCs w:val="22"/>
          <w:lang w:val="el-GR"/>
        </w:rPr>
        <w:t xml:space="preserve">θμ. </w:t>
      </w:r>
      <w:r w:rsidR="003C30F8" w:rsidRPr="003C30F8">
        <w:rPr>
          <w:szCs w:val="22"/>
          <w:lang w:val="el-GR"/>
        </w:rPr>
        <w:t>188/23-02-2023 (ΑΔΑ:ΨΧΑΟΟΡ1Γ-Ζ2Υ</w:t>
      </w:r>
      <w:r w:rsidR="008F0326" w:rsidRPr="008F0326">
        <w:rPr>
          <w:szCs w:val="22"/>
          <w:lang w:val="el-GR"/>
        </w:rPr>
        <w:t xml:space="preserve">) Απόφαση Ανάληψης δέσμευσης πολυετούς υποχρέωσης της Διεύθυνσης Οικονομικού Αποκεντρωμένης Διοίκησης Ηπείρου - </w:t>
      </w:r>
      <w:r w:rsidR="003C30F8">
        <w:rPr>
          <w:szCs w:val="22"/>
          <w:lang w:val="el-GR"/>
        </w:rPr>
        <w:t>Δ</w:t>
      </w:r>
      <w:r w:rsidR="008F0326" w:rsidRPr="008F0326">
        <w:rPr>
          <w:szCs w:val="22"/>
          <w:lang w:val="el-GR"/>
        </w:rPr>
        <w:t xml:space="preserve">υτικής Μακεδονίας συνολικού ποσού </w:t>
      </w:r>
      <w:r w:rsidR="003C30F8">
        <w:rPr>
          <w:szCs w:val="22"/>
          <w:lang w:val="el-GR"/>
        </w:rPr>
        <w:t xml:space="preserve">66.989,69 </w:t>
      </w:r>
      <w:r w:rsidR="008F0326" w:rsidRPr="008F0326">
        <w:rPr>
          <w:szCs w:val="22"/>
          <w:lang w:val="el-GR"/>
        </w:rPr>
        <w:t>€ που θα διατεθούν από τον τακτικό προϋπολογισμό του φορέα 1903.999-0</w:t>
      </w:r>
      <w:r w:rsidR="003C30F8">
        <w:rPr>
          <w:szCs w:val="22"/>
          <w:lang w:val="el-GR"/>
        </w:rPr>
        <w:t>1</w:t>
      </w:r>
      <w:r w:rsidR="008F0326" w:rsidRPr="008F0326">
        <w:rPr>
          <w:szCs w:val="22"/>
          <w:lang w:val="el-GR"/>
        </w:rPr>
        <w:t>/ΑΛΕ 2410989899</w:t>
      </w:r>
      <w:r w:rsidR="008F0326">
        <w:rPr>
          <w:szCs w:val="22"/>
          <w:lang w:val="el-GR"/>
        </w:rPr>
        <w:t>.</w:t>
      </w:r>
    </w:p>
    <w:p w14:paraId="03F3BDDE" w14:textId="77777777" w:rsidR="002F07A6" w:rsidRPr="002B65D6" w:rsidRDefault="002F07A6" w:rsidP="002F07A6">
      <w:pPr>
        <w:suppressAutoHyphens w:val="0"/>
        <w:spacing w:after="60"/>
        <w:rPr>
          <w:iCs/>
          <w:szCs w:val="22"/>
          <w:lang w:val="el-GR"/>
        </w:rPr>
      </w:pPr>
    </w:p>
    <w:p w14:paraId="38C798F5" w14:textId="77777777" w:rsidR="00A905DB" w:rsidRPr="002B65D6" w:rsidRDefault="00A905DB" w:rsidP="00A905DB">
      <w:pPr>
        <w:suppressAutoHyphens w:val="0"/>
        <w:spacing w:after="240"/>
        <w:rPr>
          <w:szCs w:val="22"/>
          <w:lang w:val="el-GR"/>
        </w:rPr>
      </w:pPr>
      <w:r w:rsidRPr="002B65D6">
        <w:rPr>
          <w:szCs w:val="22"/>
          <w:lang w:val="el-GR"/>
        </w:rPr>
        <w:t>Ο συνολικός Προϋπολογισμός, όπως διαμορφώνονται ανά</w:t>
      </w:r>
      <w:r w:rsidRPr="002B65D6">
        <w:rPr>
          <w:iCs/>
          <w:szCs w:val="22"/>
          <w:lang w:val="el-GR"/>
        </w:rPr>
        <w:t xml:space="preserve"> τμήμα, ανάλογα με τα υπό προμήθεια είδη κάθε υπηρεσίας</w:t>
      </w:r>
      <w:r w:rsidRPr="002B65D6">
        <w:rPr>
          <w:szCs w:val="22"/>
          <w:lang w:val="el-GR"/>
        </w:rPr>
        <w:t xml:space="preserve"> και αναλύεται, ως εξής:</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2202"/>
        <w:gridCol w:w="1611"/>
        <w:gridCol w:w="1691"/>
        <w:gridCol w:w="847"/>
        <w:gridCol w:w="1592"/>
      </w:tblGrid>
      <w:tr w:rsidR="003C30F8" w:rsidRPr="006639C3" w14:paraId="299FFABE" w14:textId="77777777" w:rsidTr="006F52F8">
        <w:trPr>
          <w:trHeight w:val="1168"/>
          <w:jc w:val="center"/>
        </w:trPr>
        <w:tc>
          <w:tcPr>
            <w:tcW w:w="967" w:type="dxa"/>
            <w:shd w:val="clear" w:color="auto" w:fill="92CDDC"/>
            <w:vAlign w:val="center"/>
          </w:tcPr>
          <w:p w14:paraId="5C43C864" w14:textId="77777777" w:rsidR="003C30F8" w:rsidRPr="00F200FE" w:rsidRDefault="003C30F8" w:rsidP="00C80907">
            <w:pPr>
              <w:ind w:left="-113" w:right="-113"/>
              <w:jc w:val="center"/>
              <w:rPr>
                <w:b/>
                <w:iCs/>
                <w:szCs w:val="22"/>
              </w:rPr>
            </w:pPr>
            <w:r w:rsidRPr="00F200FE">
              <w:rPr>
                <w:b/>
                <w:iCs/>
                <w:szCs w:val="22"/>
              </w:rPr>
              <w:t>α/α</w:t>
            </w:r>
          </w:p>
          <w:p w14:paraId="2F6B98EB" w14:textId="77777777" w:rsidR="003C30F8" w:rsidRPr="00F200FE" w:rsidRDefault="003C30F8" w:rsidP="00C80907">
            <w:pPr>
              <w:ind w:left="-113" w:right="-113"/>
              <w:jc w:val="center"/>
              <w:rPr>
                <w:b/>
                <w:iCs/>
                <w:szCs w:val="22"/>
              </w:rPr>
            </w:pPr>
            <w:proofErr w:type="spellStart"/>
            <w:r w:rsidRPr="00F200FE">
              <w:rPr>
                <w:b/>
                <w:iCs/>
                <w:szCs w:val="22"/>
              </w:rPr>
              <w:t>Τμήμ</w:t>
            </w:r>
            <w:proofErr w:type="spellEnd"/>
            <w:r w:rsidRPr="00F200FE">
              <w:rPr>
                <w:b/>
                <w:iCs/>
                <w:szCs w:val="22"/>
              </w:rPr>
              <w:t>ατος</w:t>
            </w:r>
          </w:p>
        </w:tc>
        <w:tc>
          <w:tcPr>
            <w:tcW w:w="2202" w:type="dxa"/>
            <w:shd w:val="clear" w:color="auto" w:fill="92CDDC"/>
            <w:vAlign w:val="center"/>
          </w:tcPr>
          <w:p w14:paraId="4DD63B20" w14:textId="77777777" w:rsidR="003C30F8" w:rsidRPr="00F200FE" w:rsidRDefault="003C30F8" w:rsidP="00C80907">
            <w:pPr>
              <w:ind w:left="-113" w:right="-113"/>
              <w:jc w:val="center"/>
              <w:rPr>
                <w:b/>
                <w:iCs/>
                <w:szCs w:val="22"/>
              </w:rPr>
            </w:pPr>
            <w:r w:rsidRPr="00F200FE">
              <w:rPr>
                <w:b/>
                <w:iCs/>
                <w:szCs w:val="22"/>
              </w:rPr>
              <w:t>ΕΙΔΟΣ</w:t>
            </w:r>
          </w:p>
        </w:tc>
        <w:tc>
          <w:tcPr>
            <w:tcW w:w="1611" w:type="dxa"/>
            <w:shd w:val="clear" w:color="auto" w:fill="92CDDC"/>
            <w:vAlign w:val="center"/>
          </w:tcPr>
          <w:p w14:paraId="2EA7069B" w14:textId="77777777" w:rsidR="003C30F8" w:rsidRPr="00F200FE" w:rsidRDefault="003C30F8" w:rsidP="00C80907">
            <w:pPr>
              <w:ind w:left="-113" w:right="-113"/>
              <w:jc w:val="center"/>
              <w:rPr>
                <w:b/>
                <w:iCs/>
                <w:szCs w:val="22"/>
              </w:rPr>
            </w:pPr>
            <w:r w:rsidRPr="00F200FE">
              <w:rPr>
                <w:b/>
                <w:iCs/>
                <w:szCs w:val="22"/>
              </w:rPr>
              <w:t>ΠΟΣΟΤΗΤΑ</w:t>
            </w:r>
          </w:p>
        </w:tc>
        <w:tc>
          <w:tcPr>
            <w:tcW w:w="1691" w:type="dxa"/>
            <w:shd w:val="clear" w:color="auto" w:fill="92CDDC"/>
            <w:vAlign w:val="center"/>
          </w:tcPr>
          <w:p w14:paraId="58B522D4" w14:textId="77777777" w:rsidR="003C30F8" w:rsidRPr="002C48AF" w:rsidRDefault="003C30F8" w:rsidP="00C80907">
            <w:pPr>
              <w:spacing w:after="0"/>
              <w:ind w:left="-113" w:right="-113"/>
              <w:jc w:val="center"/>
              <w:rPr>
                <w:b/>
                <w:iCs/>
                <w:szCs w:val="22"/>
                <w:lang w:val="el-GR"/>
              </w:rPr>
            </w:pPr>
            <w:r w:rsidRPr="002C48AF">
              <w:rPr>
                <w:b/>
                <w:iCs/>
                <w:szCs w:val="22"/>
                <w:lang w:val="el-GR"/>
              </w:rPr>
              <w:t>ΣΥΝΟΛΙΚΟΣ ΠΡ/ΣΜΟΣ</w:t>
            </w:r>
          </w:p>
          <w:p w14:paraId="3805F389" w14:textId="77777777" w:rsidR="003C30F8" w:rsidRDefault="003C30F8" w:rsidP="00C80907">
            <w:pPr>
              <w:spacing w:after="0"/>
              <w:ind w:left="-113" w:right="-113"/>
              <w:jc w:val="center"/>
              <w:rPr>
                <w:i/>
                <w:iCs/>
                <w:szCs w:val="22"/>
                <w:lang w:val="el-GR"/>
              </w:rPr>
            </w:pPr>
            <w:r w:rsidRPr="002C48AF">
              <w:rPr>
                <w:i/>
                <w:iCs/>
                <w:szCs w:val="22"/>
                <w:lang w:val="el-GR"/>
              </w:rPr>
              <w:t>(σε ευρώ,</w:t>
            </w:r>
          </w:p>
          <w:p w14:paraId="575CA469" w14:textId="77777777" w:rsidR="003C30F8" w:rsidRPr="00F200FE" w:rsidRDefault="003C30F8" w:rsidP="00C80907">
            <w:pPr>
              <w:ind w:left="-113" w:right="-113"/>
              <w:jc w:val="center"/>
              <w:rPr>
                <w:b/>
                <w:iCs/>
                <w:szCs w:val="22"/>
              </w:rPr>
            </w:pPr>
            <w:r w:rsidRPr="002C48AF">
              <w:rPr>
                <w:i/>
                <w:iCs/>
                <w:szCs w:val="22"/>
                <w:lang w:val="el-GR"/>
              </w:rPr>
              <w:t xml:space="preserve">προ </w:t>
            </w:r>
            <w:r w:rsidRPr="00F200FE">
              <w:rPr>
                <w:i/>
                <w:iCs/>
                <w:szCs w:val="22"/>
              </w:rPr>
              <w:t>Φ.Π.Α.)</w:t>
            </w:r>
          </w:p>
        </w:tc>
        <w:tc>
          <w:tcPr>
            <w:tcW w:w="847" w:type="dxa"/>
            <w:shd w:val="clear" w:color="auto" w:fill="92CDDC"/>
            <w:vAlign w:val="center"/>
          </w:tcPr>
          <w:p w14:paraId="181C4197" w14:textId="77777777" w:rsidR="003C30F8" w:rsidRPr="00F200FE" w:rsidRDefault="003C30F8" w:rsidP="00C80907">
            <w:pPr>
              <w:ind w:left="-113" w:right="-113"/>
              <w:jc w:val="center"/>
              <w:rPr>
                <w:b/>
                <w:iCs/>
                <w:szCs w:val="22"/>
              </w:rPr>
            </w:pPr>
            <w:r w:rsidRPr="00F200FE">
              <w:rPr>
                <w:b/>
                <w:iCs/>
                <w:szCs w:val="22"/>
              </w:rPr>
              <w:t>Φ.Π.Α.</w:t>
            </w:r>
          </w:p>
        </w:tc>
        <w:tc>
          <w:tcPr>
            <w:tcW w:w="1592" w:type="dxa"/>
            <w:shd w:val="clear" w:color="auto" w:fill="92CDDC"/>
            <w:vAlign w:val="center"/>
          </w:tcPr>
          <w:p w14:paraId="0F0CF17C" w14:textId="77777777" w:rsidR="003C30F8" w:rsidRDefault="003C30F8" w:rsidP="00C80907">
            <w:pPr>
              <w:spacing w:after="0"/>
              <w:ind w:left="-113" w:right="-113"/>
              <w:jc w:val="center"/>
              <w:rPr>
                <w:b/>
                <w:iCs/>
                <w:szCs w:val="22"/>
                <w:lang w:val="el-GR"/>
              </w:rPr>
            </w:pPr>
            <w:r w:rsidRPr="002C48AF">
              <w:rPr>
                <w:b/>
                <w:iCs/>
                <w:szCs w:val="22"/>
                <w:lang w:val="el-GR"/>
              </w:rPr>
              <w:t>ΣΥΝΟΛΙΚΟΣ ΠΡ/ΣΜΟΣ</w:t>
            </w:r>
          </w:p>
          <w:p w14:paraId="7E98DB4A" w14:textId="77777777" w:rsidR="003C30F8" w:rsidRDefault="003C30F8" w:rsidP="00C80907">
            <w:pPr>
              <w:spacing w:after="0"/>
              <w:ind w:left="-113" w:right="-113"/>
              <w:jc w:val="center"/>
              <w:rPr>
                <w:i/>
                <w:iCs/>
                <w:szCs w:val="22"/>
                <w:lang w:val="el-GR"/>
              </w:rPr>
            </w:pPr>
            <w:r w:rsidRPr="002C48AF">
              <w:rPr>
                <w:i/>
                <w:iCs/>
                <w:szCs w:val="22"/>
                <w:lang w:val="el-GR"/>
              </w:rPr>
              <w:t>(σε ευρώ,</w:t>
            </w:r>
          </w:p>
          <w:p w14:paraId="49219D65" w14:textId="77777777" w:rsidR="003C30F8" w:rsidRPr="002C48AF" w:rsidRDefault="003C30F8" w:rsidP="00C80907">
            <w:pPr>
              <w:ind w:left="-113" w:right="-113"/>
              <w:jc w:val="center"/>
              <w:rPr>
                <w:i/>
                <w:iCs/>
                <w:szCs w:val="22"/>
                <w:lang w:val="el-GR"/>
              </w:rPr>
            </w:pPr>
            <w:r w:rsidRPr="002C48AF">
              <w:rPr>
                <w:i/>
                <w:iCs/>
                <w:szCs w:val="22"/>
                <w:lang w:val="el-GR"/>
              </w:rPr>
              <w:t>με Φ.Π.Α.)</w:t>
            </w:r>
          </w:p>
        </w:tc>
      </w:tr>
      <w:tr w:rsidR="003C30F8" w:rsidRPr="00F200FE" w14:paraId="7F980BDF" w14:textId="77777777" w:rsidTr="006F52F8">
        <w:trPr>
          <w:trHeight w:val="384"/>
          <w:jc w:val="center"/>
        </w:trPr>
        <w:tc>
          <w:tcPr>
            <w:tcW w:w="967" w:type="dxa"/>
          </w:tcPr>
          <w:p w14:paraId="796316B3" w14:textId="77777777" w:rsidR="003C30F8" w:rsidRPr="00F200FE" w:rsidRDefault="003C30F8" w:rsidP="00C80907">
            <w:pPr>
              <w:ind w:left="-57" w:right="-57"/>
              <w:jc w:val="center"/>
              <w:rPr>
                <w:b/>
                <w:iCs/>
                <w:spacing w:val="-20"/>
                <w:szCs w:val="22"/>
              </w:rPr>
            </w:pPr>
            <w:r w:rsidRPr="00F200FE">
              <w:rPr>
                <w:b/>
                <w:iCs/>
                <w:spacing w:val="-20"/>
                <w:szCs w:val="22"/>
              </w:rPr>
              <w:t>1</w:t>
            </w:r>
          </w:p>
        </w:tc>
        <w:tc>
          <w:tcPr>
            <w:tcW w:w="2202" w:type="dxa"/>
          </w:tcPr>
          <w:p w14:paraId="696ABC66" w14:textId="77777777" w:rsidR="003C30F8" w:rsidRPr="005D425B" w:rsidRDefault="003C30F8" w:rsidP="00C80907">
            <w:r w:rsidRPr="005D425B">
              <w:t>ΜΗΔΙΚΗ</w:t>
            </w:r>
          </w:p>
        </w:tc>
        <w:tc>
          <w:tcPr>
            <w:tcW w:w="1611" w:type="dxa"/>
          </w:tcPr>
          <w:p w14:paraId="3ECA7A22" w14:textId="77777777" w:rsidR="003C30F8" w:rsidRPr="00F200FE" w:rsidRDefault="003C30F8" w:rsidP="00C80907">
            <w:pPr>
              <w:ind w:left="-57" w:right="-57"/>
              <w:jc w:val="right"/>
              <w:rPr>
                <w:b/>
                <w:iCs/>
                <w:szCs w:val="22"/>
              </w:rPr>
            </w:pPr>
            <w:r w:rsidRPr="007C495A">
              <w:t>85.000 κιλά</w:t>
            </w:r>
          </w:p>
        </w:tc>
        <w:tc>
          <w:tcPr>
            <w:tcW w:w="1691" w:type="dxa"/>
          </w:tcPr>
          <w:p w14:paraId="78BC4576" w14:textId="77777777" w:rsidR="003C30F8" w:rsidRPr="00F200FE" w:rsidRDefault="003C30F8" w:rsidP="00C80907">
            <w:pPr>
              <w:jc w:val="right"/>
              <w:rPr>
                <w:b/>
                <w:bCs/>
                <w:iCs/>
                <w:szCs w:val="22"/>
                <w:lang w:val="en-US"/>
              </w:rPr>
            </w:pPr>
            <w:r w:rsidRPr="005F0D59">
              <w:t>23.800,00</w:t>
            </w:r>
          </w:p>
        </w:tc>
        <w:tc>
          <w:tcPr>
            <w:tcW w:w="847" w:type="dxa"/>
          </w:tcPr>
          <w:p w14:paraId="69C1BB46" w14:textId="77777777" w:rsidR="003C30F8" w:rsidRPr="00F200FE" w:rsidRDefault="003C30F8" w:rsidP="00C80907">
            <w:pPr>
              <w:jc w:val="right"/>
              <w:rPr>
                <w:b/>
                <w:iCs/>
                <w:szCs w:val="22"/>
              </w:rPr>
            </w:pPr>
            <w:r w:rsidRPr="009B1F7A">
              <w:t>6%</w:t>
            </w:r>
          </w:p>
        </w:tc>
        <w:tc>
          <w:tcPr>
            <w:tcW w:w="1592" w:type="dxa"/>
          </w:tcPr>
          <w:p w14:paraId="483A4C90" w14:textId="77777777" w:rsidR="003C30F8" w:rsidRPr="00F200FE" w:rsidRDefault="003C30F8" w:rsidP="00C80907">
            <w:pPr>
              <w:jc w:val="right"/>
              <w:rPr>
                <w:b/>
                <w:iCs/>
                <w:szCs w:val="22"/>
                <w:lang w:val="en-US"/>
              </w:rPr>
            </w:pPr>
            <w:r w:rsidRPr="00EB7152">
              <w:t>25.228,00</w:t>
            </w:r>
          </w:p>
        </w:tc>
      </w:tr>
      <w:tr w:rsidR="003C30F8" w:rsidRPr="00F200FE" w14:paraId="544DB41F" w14:textId="77777777" w:rsidTr="006F52F8">
        <w:trPr>
          <w:trHeight w:val="369"/>
          <w:jc w:val="center"/>
        </w:trPr>
        <w:tc>
          <w:tcPr>
            <w:tcW w:w="967" w:type="dxa"/>
            <w:tcBorders>
              <w:bottom w:val="single" w:sz="4" w:space="0" w:color="auto"/>
            </w:tcBorders>
          </w:tcPr>
          <w:p w14:paraId="070C68DE" w14:textId="77777777" w:rsidR="003C30F8" w:rsidRPr="00F200FE" w:rsidRDefault="003C30F8" w:rsidP="00C80907">
            <w:pPr>
              <w:ind w:left="-57" w:right="-57"/>
              <w:jc w:val="center"/>
              <w:rPr>
                <w:b/>
                <w:iCs/>
                <w:spacing w:val="-20"/>
                <w:szCs w:val="22"/>
              </w:rPr>
            </w:pPr>
            <w:r w:rsidRPr="00F200FE">
              <w:rPr>
                <w:b/>
                <w:iCs/>
                <w:spacing w:val="-20"/>
                <w:szCs w:val="22"/>
              </w:rPr>
              <w:t>2</w:t>
            </w:r>
          </w:p>
        </w:tc>
        <w:tc>
          <w:tcPr>
            <w:tcW w:w="2202" w:type="dxa"/>
            <w:tcBorders>
              <w:bottom w:val="single" w:sz="4" w:space="0" w:color="auto"/>
            </w:tcBorders>
          </w:tcPr>
          <w:p w14:paraId="021FD40F" w14:textId="77777777" w:rsidR="003C30F8" w:rsidRPr="005D425B" w:rsidRDefault="003C30F8" w:rsidP="00C80907">
            <w:r w:rsidRPr="005D425B">
              <w:t>ΑΧΥΡΟ (1x0,4x0,4m)</w:t>
            </w:r>
          </w:p>
        </w:tc>
        <w:tc>
          <w:tcPr>
            <w:tcW w:w="1611" w:type="dxa"/>
            <w:tcBorders>
              <w:bottom w:val="single" w:sz="4" w:space="0" w:color="auto"/>
            </w:tcBorders>
          </w:tcPr>
          <w:p w14:paraId="1A16FAE6" w14:textId="77777777" w:rsidR="003C30F8" w:rsidRPr="00F200FE" w:rsidRDefault="003C30F8" w:rsidP="00C80907">
            <w:pPr>
              <w:ind w:left="-57" w:right="-57"/>
              <w:jc w:val="right"/>
              <w:rPr>
                <w:b/>
                <w:iCs/>
                <w:szCs w:val="22"/>
              </w:rPr>
            </w:pPr>
            <w:r w:rsidRPr="007C495A">
              <w:t>1.400 μπ</w:t>
            </w:r>
            <w:proofErr w:type="spellStart"/>
            <w:r w:rsidRPr="007C495A">
              <w:t>άλες</w:t>
            </w:r>
            <w:proofErr w:type="spellEnd"/>
          </w:p>
        </w:tc>
        <w:tc>
          <w:tcPr>
            <w:tcW w:w="1691" w:type="dxa"/>
            <w:tcBorders>
              <w:bottom w:val="single" w:sz="4" w:space="0" w:color="auto"/>
            </w:tcBorders>
          </w:tcPr>
          <w:p w14:paraId="7EA40CEA" w14:textId="77777777" w:rsidR="003C30F8" w:rsidRPr="00F200FE" w:rsidRDefault="003C30F8" w:rsidP="00C80907">
            <w:pPr>
              <w:jc w:val="right"/>
              <w:rPr>
                <w:b/>
                <w:bCs/>
                <w:iCs/>
                <w:szCs w:val="22"/>
                <w:lang w:val="en-US"/>
              </w:rPr>
            </w:pPr>
            <w:r w:rsidRPr="005F0D59">
              <w:t>4.704,00</w:t>
            </w:r>
          </w:p>
        </w:tc>
        <w:tc>
          <w:tcPr>
            <w:tcW w:w="847" w:type="dxa"/>
            <w:tcBorders>
              <w:bottom w:val="single" w:sz="4" w:space="0" w:color="auto"/>
            </w:tcBorders>
          </w:tcPr>
          <w:p w14:paraId="76906929" w14:textId="77777777" w:rsidR="003C30F8" w:rsidRPr="00F200FE" w:rsidRDefault="003C30F8" w:rsidP="00C80907">
            <w:pPr>
              <w:jc w:val="right"/>
              <w:rPr>
                <w:b/>
                <w:iCs/>
                <w:szCs w:val="22"/>
              </w:rPr>
            </w:pPr>
            <w:r w:rsidRPr="009B1F7A">
              <w:t>6%</w:t>
            </w:r>
          </w:p>
        </w:tc>
        <w:tc>
          <w:tcPr>
            <w:tcW w:w="1592" w:type="dxa"/>
            <w:tcBorders>
              <w:bottom w:val="single" w:sz="4" w:space="0" w:color="auto"/>
            </w:tcBorders>
          </w:tcPr>
          <w:p w14:paraId="1D1F495A" w14:textId="77777777" w:rsidR="003C30F8" w:rsidRPr="00F200FE" w:rsidRDefault="003C30F8" w:rsidP="00C80907">
            <w:pPr>
              <w:jc w:val="right"/>
              <w:rPr>
                <w:b/>
                <w:iCs/>
                <w:szCs w:val="22"/>
              </w:rPr>
            </w:pPr>
            <w:r w:rsidRPr="00EB7152">
              <w:t>4.986,24</w:t>
            </w:r>
          </w:p>
        </w:tc>
      </w:tr>
      <w:tr w:rsidR="003C30F8" w:rsidRPr="00F200FE" w14:paraId="465D2917" w14:textId="77777777" w:rsidTr="006F52F8">
        <w:trPr>
          <w:trHeight w:val="384"/>
          <w:jc w:val="center"/>
        </w:trPr>
        <w:tc>
          <w:tcPr>
            <w:tcW w:w="967" w:type="dxa"/>
            <w:tcBorders>
              <w:bottom w:val="single" w:sz="4" w:space="0" w:color="auto"/>
            </w:tcBorders>
          </w:tcPr>
          <w:p w14:paraId="4403EC78" w14:textId="77777777" w:rsidR="003C30F8" w:rsidRPr="00F200FE" w:rsidRDefault="003C30F8" w:rsidP="00C80907">
            <w:pPr>
              <w:ind w:left="-57" w:right="-57"/>
              <w:jc w:val="center"/>
              <w:rPr>
                <w:b/>
                <w:iCs/>
                <w:spacing w:val="-20"/>
                <w:szCs w:val="22"/>
              </w:rPr>
            </w:pPr>
            <w:r w:rsidRPr="00F200FE">
              <w:rPr>
                <w:b/>
                <w:iCs/>
                <w:spacing w:val="-20"/>
                <w:szCs w:val="22"/>
              </w:rPr>
              <w:t>3</w:t>
            </w:r>
          </w:p>
        </w:tc>
        <w:tc>
          <w:tcPr>
            <w:tcW w:w="2202" w:type="dxa"/>
            <w:tcBorders>
              <w:bottom w:val="single" w:sz="4" w:space="0" w:color="auto"/>
            </w:tcBorders>
          </w:tcPr>
          <w:p w14:paraId="65937DF3" w14:textId="77777777" w:rsidR="003C30F8" w:rsidRPr="005D425B" w:rsidRDefault="003C30F8" w:rsidP="00C80907">
            <w:r w:rsidRPr="005D425B">
              <w:t>ΕΤΟΙΜΟ ΣΙΤΗΡΕΣΙΟ</w:t>
            </w:r>
          </w:p>
        </w:tc>
        <w:tc>
          <w:tcPr>
            <w:tcW w:w="1611" w:type="dxa"/>
            <w:tcBorders>
              <w:bottom w:val="single" w:sz="4" w:space="0" w:color="auto"/>
            </w:tcBorders>
          </w:tcPr>
          <w:p w14:paraId="6653C29E" w14:textId="77777777" w:rsidR="003C30F8" w:rsidRPr="00F200FE" w:rsidRDefault="003C30F8" w:rsidP="00C80907">
            <w:pPr>
              <w:ind w:left="-57" w:right="-57"/>
              <w:jc w:val="right"/>
              <w:rPr>
                <w:b/>
                <w:iCs/>
                <w:szCs w:val="22"/>
                <w:lang w:val="en-US"/>
              </w:rPr>
            </w:pPr>
            <w:r w:rsidRPr="007C495A">
              <w:t>65.000 κιλά</w:t>
            </w:r>
          </w:p>
        </w:tc>
        <w:tc>
          <w:tcPr>
            <w:tcW w:w="1691" w:type="dxa"/>
            <w:tcBorders>
              <w:bottom w:val="single" w:sz="4" w:space="0" w:color="auto"/>
            </w:tcBorders>
          </w:tcPr>
          <w:p w14:paraId="365E2474" w14:textId="77777777" w:rsidR="003C30F8" w:rsidRPr="00F200FE" w:rsidRDefault="003C30F8" w:rsidP="00C80907">
            <w:pPr>
              <w:jc w:val="right"/>
              <w:rPr>
                <w:b/>
                <w:bCs/>
                <w:iCs/>
                <w:szCs w:val="22"/>
                <w:lang w:val="en-US"/>
              </w:rPr>
            </w:pPr>
            <w:r w:rsidRPr="005F0D59">
              <w:t>32.500,00</w:t>
            </w:r>
          </w:p>
        </w:tc>
        <w:tc>
          <w:tcPr>
            <w:tcW w:w="847" w:type="dxa"/>
            <w:tcBorders>
              <w:bottom w:val="single" w:sz="4" w:space="0" w:color="auto"/>
            </w:tcBorders>
          </w:tcPr>
          <w:p w14:paraId="54A9560C" w14:textId="77777777" w:rsidR="003C30F8" w:rsidRPr="00F200FE" w:rsidRDefault="003C30F8" w:rsidP="00C80907">
            <w:pPr>
              <w:jc w:val="right"/>
              <w:rPr>
                <w:b/>
                <w:iCs/>
                <w:szCs w:val="22"/>
              </w:rPr>
            </w:pPr>
            <w:r w:rsidRPr="009B1F7A">
              <w:t>6%</w:t>
            </w:r>
          </w:p>
        </w:tc>
        <w:tc>
          <w:tcPr>
            <w:tcW w:w="1592" w:type="dxa"/>
            <w:tcBorders>
              <w:bottom w:val="single" w:sz="4" w:space="0" w:color="auto"/>
            </w:tcBorders>
          </w:tcPr>
          <w:p w14:paraId="7F56F760" w14:textId="77777777" w:rsidR="003C30F8" w:rsidRPr="00F200FE" w:rsidRDefault="003C30F8" w:rsidP="00C80907">
            <w:pPr>
              <w:jc w:val="right"/>
              <w:rPr>
                <w:b/>
                <w:iCs/>
                <w:szCs w:val="22"/>
                <w:lang w:val="en-US"/>
              </w:rPr>
            </w:pPr>
            <w:r w:rsidRPr="00EB7152">
              <w:t>34.450,00</w:t>
            </w:r>
          </w:p>
        </w:tc>
      </w:tr>
      <w:tr w:rsidR="003C30F8" w:rsidRPr="00F200FE" w14:paraId="28DA05E2" w14:textId="77777777" w:rsidTr="006F52F8">
        <w:trPr>
          <w:trHeight w:val="384"/>
          <w:jc w:val="center"/>
        </w:trPr>
        <w:tc>
          <w:tcPr>
            <w:tcW w:w="967" w:type="dxa"/>
            <w:tcBorders>
              <w:bottom w:val="single" w:sz="4" w:space="0" w:color="auto"/>
            </w:tcBorders>
          </w:tcPr>
          <w:p w14:paraId="7EFE4413" w14:textId="77777777" w:rsidR="003C30F8" w:rsidRPr="00F200FE" w:rsidRDefault="003C30F8" w:rsidP="00C80907">
            <w:pPr>
              <w:ind w:left="-57" w:right="-57"/>
              <w:jc w:val="center"/>
              <w:rPr>
                <w:b/>
                <w:iCs/>
                <w:spacing w:val="-20"/>
                <w:szCs w:val="22"/>
              </w:rPr>
            </w:pPr>
            <w:r w:rsidRPr="00F200FE">
              <w:rPr>
                <w:b/>
                <w:iCs/>
                <w:spacing w:val="-20"/>
                <w:szCs w:val="22"/>
              </w:rPr>
              <w:t>4</w:t>
            </w:r>
          </w:p>
        </w:tc>
        <w:tc>
          <w:tcPr>
            <w:tcW w:w="2202" w:type="dxa"/>
            <w:tcBorders>
              <w:bottom w:val="single" w:sz="4" w:space="0" w:color="auto"/>
            </w:tcBorders>
          </w:tcPr>
          <w:p w14:paraId="7B867C3E" w14:textId="77777777" w:rsidR="003C30F8" w:rsidRPr="005D425B" w:rsidRDefault="003C30F8" w:rsidP="00C80907">
            <w:r w:rsidRPr="005D425B">
              <w:t>ΣΚΥΛΟΤΡΟΦΗ</w:t>
            </w:r>
          </w:p>
        </w:tc>
        <w:tc>
          <w:tcPr>
            <w:tcW w:w="1611" w:type="dxa"/>
            <w:tcBorders>
              <w:bottom w:val="single" w:sz="4" w:space="0" w:color="auto"/>
            </w:tcBorders>
          </w:tcPr>
          <w:p w14:paraId="715953BA" w14:textId="77777777" w:rsidR="003C30F8" w:rsidRPr="00F200FE" w:rsidRDefault="003C30F8" w:rsidP="00C80907">
            <w:pPr>
              <w:ind w:left="-57" w:right="-57"/>
              <w:jc w:val="right"/>
              <w:rPr>
                <w:b/>
                <w:iCs/>
                <w:szCs w:val="22"/>
                <w:lang w:val="en-US"/>
              </w:rPr>
            </w:pPr>
            <w:r w:rsidRPr="007C495A">
              <w:t>1.800 κιλά</w:t>
            </w:r>
          </w:p>
        </w:tc>
        <w:tc>
          <w:tcPr>
            <w:tcW w:w="1691" w:type="dxa"/>
            <w:tcBorders>
              <w:bottom w:val="single" w:sz="4" w:space="0" w:color="auto"/>
            </w:tcBorders>
          </w:tcPr>
          <w:p w14:paraId="0AEDF47E" w14:textId="77777777" w:rsidR="003C30F8" w:rsidRPr="00F200FE" w:rsidRDefault="003C30F8" w:rsidP="00C80907">
            <w:pPr>
              <w:jc w:val="right"/>
              <w:rPr>
                <w:b/>
                <w:bCs/>
                <w:iCs/>
                <w:szCs w:val="22"/>
                <w:lang w:val="en-US"/>
              </w:rPr>
            </w:pPr>
            <w:r w:rsidRPr="005F0D59">
              <w:t>1.260,00</w:t>
            </w:r>
          </w:p>
        </w:tc>
        <w:tc>
          <w:tcPr>
            <w:tcW w:w="847" w:type="dxa"/>
            <w:tcBorders>
              <w:bottom w:val="single" w:sz="4" w:space="0" w:color="auto"/>
            </w:tcBorders>
          </w:tcPr>
          <w:p w14:paraId="65C94B3B" w14:textId="77777777" w:rsidR="003C30F8" w:rsidRPr="00F200FE" w:rsidRDefault="003C30F8" w:rsidP="00C80907">
            <w:pPr>
              <w:jc w:val="right"/>
              <w:rPr>
                <w:b/>
                <w:iCs/>
                <w:szCs w:val="22"/>
              </w:rPr>
            </w:pPr>
            <w:r w:rsidRPr="009B1F7A">
              <w:t>24%</w:t>
            </w:r>
          </w:p>
        </w:tc>
        <w:tc>
          <w:tcPr>
            <w:tcW w:w="1592" w:type="dxa"/>
            <w:tcBorders>
              <w:bottom w:val="single" w:sz="4" w:space="0" w:color="auto"/>
            </w:tcBorders>
          </w:tcPr>
          <w:p w14:paraId="7657FEE1" w14:textId="77777777" w:rsidR="003C30F8" w:rsidRPr="00F200FE" w:rsidRDefault="003C30F8" w:rsidP="00C80907">
            <w:pPr>
              <w:jc w:val="right"/>
              <w:rPr>
                <w:b/>
                <w:iCs/>
                <w:szCs w:val="22"/>
                <w:lang w:val="en-US"/>
              </w:rPr>
            </w:pPr>
            <w:r w:rsidRPr="00EB7152">
              <w:t>1.562,40</w:t>
            </w:r>
          </w:p>
        </w:tc>
      </w:tr>
      <w:tr w:rsidR="003C30F8" w:rsidRPr="00F200FE" w14:paraId="1A41BB2E" w14:textId="77777777" w:rsidTr="006F52F8">
        <w:trPr>
          <w:trHeight w:val="369"/>
          <w:jc w:val="center"/>
        </w:trPr>
        <w:tc>
          <w:tcPr>
            <w:tcW w:w="967" w:type="dxa"/>
            <w:tcBorders>
              <w:bottom w:val="single" w:sz="4" w:space="0" w:color="auto"/>
            </w:tcBorders>
          </w:tcPr>
          <w:p w14:paraId="4F208A97" w14:textId="77777777" w:rsidR="003C30F8" w:rsidRPr="00F200FE" w:rsidRDefault="003C30F8" w:rsidP="00C80907">
            <w:pPr>
              <w:ind w:left="-57" w:right="-57"/>
              <w:jc w:val="center"/>
              <w:rPr>
                <w:b/>
                <w:iCs/>
                <w:spacing w:val="-20"/>
                <w:szCs w:val="22"/>
              </w:rPr>
            </w:pPr>
            <w:r w:rsidRPr="00F200FE">
              <w:rPr>
                <w:b/>
                <w:iCs/>
                <w:spacing w:val="-20"/>
                <w:szCs w:val="22"/>
              </w:rPr>
              <w:t>5</w:t>
            </w:r>
          </w:p>
        </w:tc>
        <w:tc>
          <w:tcPr>
            <w:tcW w:w="2202" w:type="dxa"/>
            <w:tcBorders>
              <w:bottom w:val="single" w:sz="4" w:space="0" w:color="auto"/>
            </w:tcBorders>
          </w:tcPr>
          <w:p w14:paraId="2E719461" w14:textId="77777777" w:rsidR="003C30F8" w:rsidRPr="005D425B" w:rsidRDefault="003C30F8" w:rsidP="00C80907">
            <w:r w:rsidRPr="005D425B">
              <w:t>ΑΛΑΣ ΚΤΗΝΟΤΡ/ΚΟ</w:t>
            </w:r>
          </w:p>
        </w:tc>
        <w:tc>
          <w:tcPr>
            <w:tcW w:w="1611" w:type="dxa"/>
            <w:tcBorders>
              <w:bottom w:val="single" w:sz="4" w:space="0" w:color="auto"/>
            </w:tcBorders>
          </w:tcPr>
          <w:p w14:paraId="565618B1" w14:textId="77777777" w:rsidR="003C30F8" w:rsidRPr="00F200FE" w:rsidRDefault="003C30F8" w:rsidP="00C80907">
            <w:pPr>
              <w:ind w:left="-57" w:right="-57"/>
              <w:jc w:val="right"/>
              <w:rPr>
                <w:b/>
                <w:iCs/>
                <w:szCs w:val="22"/>
                <w:lang w:val="en-US"/>
              </w:rPr>
            </w:pPr>
            <w:r w:rsidRPr="007C495A">
              <w:t>1.500 κιλά</w:t>
            </w:r>
          </w:p>
        </w:tc>
        <w:tc>
          <w:tcPr>
            <w:tcW w:w="1691" w:type="dxa"/>
            <w:tcBorders>
              <w:bottom w:val="single" w:sz="4" w:space="0" w:color="auto"/>
            </w:tcBorders>
          </w:tcPr>
          <w:p w14:paraId="3FFE14C5" w14:textId="77777777" w:rsidR="003C30F8" w:rsidRPr="00F200FE" w:rsidRDefault="003C30F8" w:rsidP="00C80907">
            <w:pPr>
              <w:jc w:val="right"/>
              <w:rPr>
                <w:b/>
                <w:bCs/>
                <w:iCs/>
                <w:szCs w:val="22"/>
                <w:lang w:val="en-US"/>
              </w:rPr>
            </w:pPr>
            <w:r w:rsidRPr="005F0D59">
              <w:t>225,00</w:t>
            </w:r>
          </w:p>
        </w:tc>
        <w:tc>
          <w:tcPr>
            <w:tcW w:w="847" w:type="dxa"/>
            <w:tcBorders>
              <w:bottom w:val="single" w:sz="4" w:space="0" w:color="auto"/>
            </w:tcBorders>
          </w:tcPr>
          <w:p w14:paraId="116F9493" w14:textId="77777777" w:rsidR="003C30F8" w:rsidRPr="00F200FE" w:rsidRDefault="003C30F8" w:rsidP="00C80907">
            <w:pPr>
              <w:jc w:val="right"/>
              <w:rPr>
                <w:b/>
                <w:iCs/>
                <w:szCs w:val="22"/>
              </w:rPr>
            </w:pPr>
            <w:r w:rsidRPr="009B1F7A">
              <w:t>13%</w:t>
            </w:r>
          </w:p>
        </w:tc>
        <w:tc>
          <w:tcPr>
            <w:tcW w:w="1592" w:type="dxa"/>
            <w:tcBorders>
              <w:bottom w:val="single" w:sz="4" w:space="0" w:color="auto"/>
            </w:tcBorders>
          </w:tcPr>
          <w:p w14:paraId="00A37810" w14:textId="77777777" w:rsidR="003C30F8" w:rsidRPr="00F200FE" w:rsidRDefault="003C30F8" w:rsidP="00C80907">
            <w:pPr>
              <w:jc w:val="right"/>
              <w:rPr>
                <w:b/>
                <w:iCs/>
                <w:szCs w:val="22"/>
                <w:lang w:val="en-US"/>
              </w:rPr>
            </w:pPr>
            <w:r w:rsidRPr="00EB7152">
              <w:t>254,25</w:t>
            </w:r>
          </w:p>
        </w:tc>
      </w:tr>
      <w:tr w:rsidR="003C30F8" w:rsidRPr="00F200FE" w14:paraId="5506AC30" w14:textId="77777777" w:rsidTr="006F52F8">
        <w:trPr>
          <w:trHeight w:val="384"/>
          <w:jc w:val="center"/>
        </w:trPr>
        <w:tc>
          <w:tcPr>
            <w:tcW w:w="967" w:type="dxa"/>
            <w:tcBorders>
              <w:bottom w:val="single" w:sz="4" w:space="0" w:color="auto"/>
            </w:tcBorders>
          </w:tcPr>
          <w:p w14:paraId="66B6A47C" w14:textId="77777777" w:rsidR="003C30F8" w:rsidRPr="00F200FE" w:rsidRDefault="003C30F8" w:rsidP="00C80907">
            <w:pPr>
              <w:ind w:left="-57" w:right="-57"/>
              <w:jc w:val="center"/>
              <w:rPr>
                <w:b/>
                <w:iCs/>
                <w:spacing w:val="-20"/>
                <w:szCs w:val="22"/>
              </w:rPr>
            </w:pPr>
            <w:r w:rsidRPr="00F200FE">
              <w:rPr>
                <w:b/>
                <w:iCs/>
                <w:spacing w:val="-20"/>
                <w:szCs w:val="22"/>
              </w:rPr>
              <w:t>6</w:t>
            </w:r>
          </w:p>
        </w:tc>
        <w:tc>
          <w:tcPr>
            <w:tcW w:w="2202" w:type="dxa"/>
            <w:tcBorders>
              <w:bottom w:val="single" w:sz="4" w:space="0" w:color="auto"/>
            </w:tcBorders>
          </w:tcPr>
          <w:p w14:paraId="07D1070C" w14:textId="77777777" w:rsidR="003C30F8" w:rsidRPr="005D425B" w:rsidRDefault="003C30F8" w:rsidP="00C80907">
            <w:r w:rsidRPr="005D425B">
              <w:t>ΠΛΑΚΕΣ ΛΗΞΕΩΣ</w:t>
            </w:r>
          </w:p>
        </w:tc>
        <w:tc>
          <w:tcPr>
            <w:tcW w:w="1611" w:type="dxa"/>
            <w:tcBorders>
              <w:bottom w:val="single" w:sz="4" w:space="0" w:color="auto"/>
            </w:tcBorders>
          </w:tcPr>
          <w:p w14:paraId="790818FE" w14:textId="77777777" w:rsidR="003C30F8" w:rsidRPr="00F200FE" w:rsidRDefault="003C30F8" w:rsidP="00C80907">
            <w:pPr>
              <w:ind w:left="-57" w:right="-57"/>
              <w:jc w:val="right"/>
              <w:rPr>
                <w:b/>
                <w:iCs/>
                <w:szCs w:val="22"/>
                <w:lang w:val="en-US"/>
              </w:rPr>
            </w:pPr>
            <w:r w:rsidRPr="007C495A">
              <w:t>800 κιλά</w:t>
            </w:r>
          </w:p>
        </w:tc>
        <w:tc>
          <w:tcPr>
            <w:tcW w:w="1691" w:type="dxa"/>
            <w:tcBorders>
              <w:bottom w:val="single" w:sz="4" w:space="0" w:color="auto"/>
            </w:tcBorders>
          </w:tcPr>
          <w:p w14:paraId="46B3CCF9" w14:textId="77777777" w:rsidR="003C30F8" w:rsidRPr="00F200FE" w:rsidRDefault="003C30F8" w:rsidP="00C80907">
            <w:pPr>
              <w:jc w:val="right"/>
              <w:rPr>
                <w:b/>
                <w:bCs/>
                <w:iCs/>
                <w:szCs w:val="22"/>
                <w:lang w:val="en-US"/>
              </w:rPr>
            </w:pPr>
            <w:r w:rsidRPr="005F0D59">
              <w:t>480,00</w:t>
            </w:r>
          </w:p>
        </w:tc>
        <w:tc>
          <w:tcPr>
            <w:tcW w:w="847" w:type="dxa"/>
            <w:tcBorders>
              <w:bottom w:val="single" w:sz="4" w:space="0" w:color="auto"/>
            </w:tcBorders>
          </w:tcPr>
          <w:p w14:paraId="7ACB3A4E" w14:textId="77777777" w:rsidR="003C30F8" w:rsidRPr="00F200FE" w:rsidRDefault="003C30F8" w:rsidP="00C80907">
            <w:pPr>
              <w:jc w:val="right"/>
              <w:rPr>
                <w:b/>
                <w:iCs/>
                <w:szCs w:val="22"/>
              </w:rPr>
            </w:pPr>
            <w:r w:rsidRPr="009B1F7A">
              <w:t>6%</w:t>
            </w:r>
          </w:p>
        </w:tc>
        <w:tc>
          <w:tcPr>
            <w:tcW w:w="1592" w:type="dxa"/>
            <w:tcBorders>
              <w:bottom w:val="single" w:sz="4" w:space="0" w:color="auto"/>
            </w:tcBorders>
          </w:tcPr>
          <w:p w14:paraId="6188B7F9" w14:textId="77777777" w:rsidR="003C30F8" w:rsidRPr="00F200FE" w:rsidRDefault="003C30F8" w:rsidP="00C80907">
            <w:pPr>
              <w:jc w:val="right"/>
              <w:rPr>
                <w:b/>
                <w:iCs/>
                <w:szCs w:val="22"/>
                <w:lang w:val="en-US"/>
              </w:rPr>
            </w:pPr>
            <w:r w:rsidRPr="00EB7152">
              <w:t>508,80</w:t>
            </w:r>
          </w:p>
        </w:tc>
      </w:tr>
      <w:tr w:rsidR="003C30F8" w:rsidRPr="00F200FE" w14:paraId="0E982185" w14:textId="77777777" w:rsidTr="006F52F8">
        <w:trPr>
          <w:trHeight w:val="369"/>
          <w:jc w:val="center"/>
        </w:trPr>
        <w:tc>
          <w:tcPr>
            <w:tcW w:w="4780" w:type="dxa"/>
            <w:gridSpan w:val="3"/>
            <w:tcBorders>
              <w:bottom w:val="single" w:sz="4" w:space="0" w:color="auto"/>
            </w:tcBorders>
            <w:shd w:val="clear" w:color="auto" w:fill="92CDDC"/>
          </w:tcPr>
          <w:p w14:paraId="7C089A61" w14:textId="77777777" w:rsidR="003C30F8" w:rsidRPr="00F200FE" w:rsidRDefault="003C30F8" w:rsidP="00C80907">
            <w:pPr>
              <w:spacing w:before="60" w:after="60"/>
              <w:ind w:left="-57" w:right="-57"/>
              <w:jc w:val="right"/>
              <w:rPr>
                <w:b/>
                <w:iCs/>
                <w:szCs w:val="22"/>
              </w:rPr>
            </w:pPr>
            <w:r w:rsidRPr="00F200FE">
              <w:rPr>
                <w:b/>
                <w:iCs/>
                <w:szCs w:val="22"/>
              </w:rPr>
              <w:t>ΣΥΝΟΛΟ</w:t>
            </w:r>
          </w:p>
        </w:tc>
        <w:tc>
          <w:tcPr>
            <w:tcW w:w="1691" w:type="dxa"/>
            <w:tcBorders>
              <w:bottom w:val="single" w:sz="4" w:space="0" w:color="auto"/>
            </w:tcBorders>
            <w:shd w:val="clear" w:color="auto" w:fill="92CDDC"/>
          </w:tcPr>
          <w:p w14:paraId="71177F7C" w14:textId="77777777" w:rsidR="003C30F8" w:rsidRPr="00664C95" w:rsidRDefault="003C30F8" w:rsidP="00C80907">
            <w:pPr>
              <w:spacing w:before="60" w:after="60"/>
              <w:jc w:val="right"/>
              <w:rPr>
                <w:b/>
                <w:bCs/>
                <w:iCs/>
                <w:szCs w:val="22"/>
              </w:rPr>
            </w:pPr>
            <w:r w:rsidRPr="00664C95">
              <w:rPr>
                <w:b/>
                <w:bCs/>
              </w:rPr>
              <w:t>62.969,00</w:t>
            </w:r>
          </w:p>
        </w:tc>
        <w:tc>
          <w:tcPr>
            <w:tcW w:w="847" w:type="dxa"/>
            <w:tcBorders>
              <w:bottom w:val="single" w:sz="4" w:space="0" w:color="auto"/>
            </w:tcBorders>
            <w:shd w:val="clear" w:color="auto" w:fill="92CDDC"/>
          </w:tcPr>
          <w:p w14:paraId="2D82A8D1" w14:textId="77777777" w:rsidR="003C30F8" w:rsidRPr="00664C95" w:rsidRDefault="003C30F8" w:rsidP="00C80907">
            <w:pPr>
              <w:spacing w:before="60" w:after="60"/>
              <w:jc w:val="right"/>
              <w:rPr>
                <w:b/>
                <w:bCs/>
                <w:iCs/>
                <w:szCs w:val="22"/>
              </w:rPr>
            </w:pPr>
          </w:p>
        </w:tc>
        <w:tc>
          <w:tcPr>
            <w:tcW w:w="1592" w:type="dxa"/>
            <w:tcBorders>
              <w:bottom w:val="single" w:sz="4" w:space="0" w:color="auto"/>
            </w:tcBorders>
            <w:shd w:val="clear" w:color="auto" w:fill="92CDDC"/>
          </w:tcPr>
          <w:p w14:paraId="08931BA4" w14:textId="77777777" w:rsidR="003C30F8" w:rsidRPr="00664C95" w:rsidRDefault="003C30F8" w:rsidP="00C80907">
            <w:pPr>
              <w:spacing w:before="60" w:after="60"/>
              <w:jc w:val="right"/>
              <w:rPr>
                <w:b/>
                <w:bCs/>
                <w:iCs/>
                <w:szCs w:val="22"/>
              </w:rPr>
            </w:pPr>
            <w:r w:rsidRPr="00664C95">
              <w:rPr>
                <w:b/>
                <w:bCs/>
              </w:rPr>
              <w:t>66.989,69</w:t>
            </w:r>
          </w:p>
        </w:tc>
      </w:tr>
    </w:tbl>
    <w:p w14:paraId="7D4AB4F8" w14:textId="77777777" w:rsidR="00B8431E" w:rsidRPr="002B65D6" w:rsidRDefault="00B8431E" w:rsidP="00AF4201">
      <w:pPr>
        <w:suppressAutoHyphens w:val="0"/>
        <w:autoSpaceDE w:val="0"/>
        <w:spacing w:after="60"/>
        <w:rPr>
          <w:rFonts w:eastAsia="SimSun"/>
          <w:szCs w:val="22"/>
          <w:u w:val="single"/>
          <w:lang w:val="el-GR"/>
        </w:rPr>
      </w:pPr>
    </w:p>
    <w:p w14:paraId="360D7D23" w14:textId="77777777" w:rsidR="000205AA" w:rsidRPr="000205AA" w:rsidRDefault="000205AA" w:rsidP="000205AA">
      <w:pPr>
        <w:suppressAutoHyphens w:val="0"/>
        <w:autoSpaceDE w:val="0"/>
        <w:spacing w:before="57" w:after="57"/>
        <w:rPr>
          <w:rFonts w:eastAsia="SimSun"/>
          <w:szCs w:val="22"/>
          <w:lang w:val="el-GR" w:eastAsia="ar-SA"/>
        </w:rPr>
      </w:pPr>
      <w:bookmarkStart w:id="72" w:name="_Toc48117027"/>
      <w:r w:rsidRPr="000205AA">
        <w:rPr>
          <w:rFonts w:eastAsia="SimSun"/>
          <w:szCs w:val="22"/>
          <w:lang w:val="el-GR" w:eastAsia="ar-SA"/>
        </w:rPr>
        <w:t>Για τον υπολογισμό του Προϋπολογισμού λήφθηκαν υπόψη οι ανάγκες της Αναθέτουσας Αρχής όπως προσδιορίζονται στα πακέτα εργασίας της δράσης και η έρευνα αγοράς που προηγήθηκε.</w:t>
      </w:r>
    </w:p>
    <w:p w14:paraId="3E86890C" w14:textId="77777777" w:rsidR="000205AA" w:rsidRPr="000205AA" w:rsidRDefault="000205AA" w:rsidP="000205AA">
      <w:pPr>
        <w:suppressAutoHyphens w:val="0"/>
        <w:autoSpaceDE w:val="0"/>
        <w:spacing w:before="57" w:after="57"/>
        <w:rPr>
          <w:rFonts w:eastAsia="SimSun"/>
          <w:szCs w:val="22"/>
          <w:lang w:val="el-GR" w:eastAsia="ar-SA"/>
        </w:rPr>
      </w:pPr>
      <w:r w:rsidRPr="000205AA">
        <w:rPr>
          <w:rFonts w:eastAsia="SimSun"/>
          <w:szCs w:val="22"/>
          <w:lang w:val="el-GR" w:eastAsia="ar-SA"/>
        </w:rPr>
        <w:t>Φ.Π.Α.- Κρατήσεις-δικαιώματα τρίτων - επιβαρύνσεις</w:t>
      </w:r>
    </w:p>
    <w:p w14:paraId="4A446953" w14:textId="77777777" w:rsidR="000205AA" w:rsidRPr="000205AA" w:rsidRDefault="000205AA" w:rsidP="000205AA">
      <w:pPr>
        <w:rPr>
          <w:lang w:val="el-GR"/>
        </w:rPr>
      </w:pPr>
      <w:r w:rsidRPr="000205AA">
        <w:rPr>
          <w:lang w:val="el-GR"/>
        </w:rPr>
        <w:t xml:space="preserve">Τον Ανάδοχο βαρύνουν οι υπέρ τρίτων κρατήσεις, ως και κάθε άλλη επιβάρυνση, σύμφωνα με την κείμενη νομοθεσία. Ιδίως βαρύνεται με τις ακόλουθες κρατήσεις:  </w:t>
      </w:r>
    </w:p>
    <w:p w14:paraId="3D89786F" w14:textId="77777777" w:rsidR="000205AA" w:rsidRPr="000205AA" w:rsidRDefault="000205AA" w:rsidP="000205AA">
      <w:pPr>
        <w:ind w:left="284" w:hanging="301"/>
        <w:rPr>
          <w:szCs w:val="22"/>
          <w:lang w:val="el-GR" w:eastAsia="ar-SA"/>
        </w:rPr>
      </w:pPr>
      <w:r w:rsidRPr="000205AA">
        <w:rPr>
          <w:lang w:val="el-GR"/>
        </w:rPr>
        <w:t xml:space="preserve">α) </w:t>
      </w:r>
      <w:r w:rsidRPr="000205AA">
        <w:rPr>
          <w:szCs w:val="22"/>
          <w:lang w:val="el-GR" w:eastAsia="ar-SA"/>
        </w:rPr>
        <w:t>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(αρ. 7 του Ν. 4912/21 όπως ισχύει).</w:t>
      </w:r>
    </w:p>
    <w:p w14:paraId="5DDE07A6" w14:textId="77777777" w:rsidR="000205AA" w:rsidRPr="000205AA" w:rsidRDefault="000205AA" w:rsidP="000205AA">
      <w:pPr>
        <w:rPr>
          <w:lang w:val="el-GR"/>
        </w:rPr>
      </w:pPr>
      <w:r w:rsidRPr="000205AA">
        <w:rPr>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0205AA">
        <w:rPr>
          <w:vertAlign w:val="superscript"/>
          <w:lang w:val="el-GR"/>
        </w:rPr>
        <w:footnoteReference w:id="100"/>
      </w:r>
    </w:p>
    <w:p w14:paraId="29D85687" w14:textId="77777777" w:rsidR="000205AA" w:rsidRPr="000205AA" w:rsidRDefault="000205AA" w:rsidP="000205AA">
      <w:pPr>
        <w:rPr>
          <w:lang w:val="el-GR"/>
        </w:rPr>
      </w:pPr>
      <w:r w:rsidRPr="000205AA">
        <w:rPr>
          <w:lang w:val="el-GR"/>
        </w:rPr>
        <w:t>Οι υπέρ τρίτων κρατήσεις υπόκεινται στο εκάστοτε ισχύον αναλογικό τέλος χαρτοσήμου 3% και στην επ’ αυτού εισφορά υπέρ ΟΓΑ 20%.</w:t>
      </w:r>
    </w:p>
    <w:p w14:paraId="6B7C501B" w14:textId="77777777" w:rsidR="000205AA" w:rsidRDefault="000205AA" w:rsidP="000205AA">
      <w:pPr>
        <w:rPr>
          <w:lang w:val="el-GR"/>
        </w:rPr>
      </w:pPr>
      <w:r w:rsidRPr="000205AA">
        <w:rPr>
          <w:lang w:val="el-GR"/>
        </w:rPr>
        <w:t xml:space="preserve">Με κάθε πληρωμή θα γίνεται η προβλεπόμενη από την κείμενη νομοθεσία παρακράτηση φόρου εισοδήματος αξίας 4% επί του καθαρού ποσού, για τα υπό προμήθεια αγαθά. </w:t>
      </w:r>
    </w:p>
    <w:p w14:paraId="1B1A1E90" w14:textId="77777777" w:rsidR="00663D26" w:rsidRDefault="00663D26" w:rsidP="000205AA">
      <w:pPr>
        <w:rPr>
          <w:lang w:val="el-GR"/>
        </w:rPr>
      </w:pPr>
    </w:p>
    <w:p w14:paraId="54132C70" w14:textId="77777777" w:rsidR="00663D26" w:rsidRDefault="00663D26" w:rsidP="000205AA">
      <w:pPr>
        <w:rPr>
          <w:lang w:val="el-GR"/>
        </w:rPr>
      </w:pPr>
    </w:p>
    <w:p w14:paraId="7E9CB261" w14:textId="77777777" w:rsidR="00663D26" w:rsidRPr="000205AA" w:rsidRDefault="00663D26" w:rsidP="000205AA">
      <w:pPr>
        <w:rPr>
          <w:lang w:val="el-GR"/>
        </w:rPr>
      </w:pPr>
    </w:p>
    <w:p w14:paraId="5C743071" w14:textId="77777777" w:rsidR="00D37E2F" w:rsidRPr="002B65D6" w:rsidRDefault="006157F0" w:rsidP="00244DBC">
      <w:pPr>
        <w:pStyle w:val="2"/>
        <w:rPr>
          <w:rFonts w:ascii="Calibri" w:hAnsi="Calibri"/>
          <w:lang w:val="el-GR"/>
        </w:rPr>
      </w:pPr>
      <w:r w:rsidRPr="002B65D6">
        <w:rPr>
          <w:rFonts w:ascii="Calibri" w:hAnsi="Calibri"/>
          <w:lang w:val="el-GR"/>
        </w:rPr>
        <w:t>Π</w:t>
      </w:r>
      <w:r w:rsidR="008744C2" w:rsidRPr="002B65D6">
        <w:rPr>
          <w:rFonts w:ascii="Calibri" w:hAnsi="Calibri"/>
          <w:lang w:val="el-GR"/>
        </w:rPr>
        <w:t xml:space="preserve">ΑΡΑΡΤΗΜΑ ΙΙ –  </w:t>
      </w:r>
      <w:r w:rsidR="001A6827" w:rsidRPr="002B65D6">
        <w:rPr>
          <w:rFonts w:ascii="Calibri" w:hAnsi="Calibri"/>
          <w:lang w:val="el-GR"/>
        </w:rPr>
        <w:t xml:space="preserve">Ειδικοί Όροι Διαγωνισμού - </w:t>
      </w:r>
      <w:r w:rsidR="0029747D" w:rsidRPr="002B65D6">
        <w:rPr>
          <w:rFonts w:ascii="Calibri" w:hAnsi="Calibri"/>
          <w:lang w:val="el-GR"/>
        </w:rPr>
        <w:t>Πίνακες διαγωνισμού</w:t>
      </w:r>
      <w:bookmarkEnd w:id="72"/>
    </w:p>
    <w:p w14:paraId="70734CF8" w14:textId="77777777" w:rsidR="00965EDD" w:rsidRPr="002B65D6" w:rsidRDefault="00DF2B24" w:rsidP="00965EDD">
      <w:pPr>
        <w:tabs>
          <w:tab w:val="left" w:pos="720"/>
        </w:tabs>
        <w:jc w:val="center"/>
        <w:rPr>
          <w:b/>
          <w:i/>
          <w:szCs w:val="22"/>
          <w:u w:val="single"/>
          <w:lang w:val="el-GR"/>
        </w:rPr>
      </w:pPr>
      <w:r w:rsidRPr="003F1991">
        <w:rPr>
          <w:b/>
          <w:i/>
          <w:szCs w:val="22"/>
          <w:u w:val="single"/>
          <w:lang w:val="el-GR"/>
        </w:rPr>
        <w:t xml:space="preserve">(ανήκει στη </w:t>
      </w:r>
      <w:r w:rsidR="003C30F8">
        <w:rPr>
          <w:b/>
          <w:i/>
          <w:szCs w:val="22"/>
          <w:u w:val="single"/>
          <w:lang w:val="el-GR"/>
        </w:rPr>
        <w:t>Δ</w:t>
      </w:r>
      <w:r w:rsidRPr="003F1991">
        <w:rPr>
          <w:b/>
          <w:i/>
          <w:szCs w:val="22"/>
          <w:u w:val="single"/>
          <w:lang w:val="el-GR"/>
        </w:rPr>
        <w:t>ιακ.</w:t>
      </w:r>
      <w:r w:rsidR="00663D26">
        <w:rPr>
          <w:b/>
          <w:i/>
          <w:szCs w:val="22"/>
          <w:u w:val="single"/>
          <w:lang w:val="el-GR"/>
        </w:rPr>
        <w:t>03</w:t>
      </w:r>
      <w:r w:rsidR="000F1DD5" w:rsidRPr="003F1991">
        <w:rPr>
          <w:b/>
          <w:i/>
          <w:szCs w:val="22"/>
          <w:u w:val="single"/>
          <w:lang w:val="el-GR"/>
        </w:rPr>
        <w:t>/20</w:t>
      </w:r>
      <w:r w:rsidR="001A138F" w:rsidRPr="003F1991">
        <w:rPr>
          <w:b/>
          <w:i/>
          <w:szCs w:val="22"/>
          <w:u w:val="single"/>
          <w:lang w:val="el-GR"/>
        </w:rPr>
        <w:t>2</w:t>
      </w:r>
      <w:r w:rsidR="003C30F8">
        <w:rPr>
          <w:b/>
          <w:i/>
          <w:szCs w:val="22"/>
          <w:u w:val="single"/>
          <w:lang w:val="el-GR"/>
        </w:rPr>
        <w:t>3</w:t>
      </w:r>
      <w:r w:rsidR="001A6827" w:rsidRPr="003F1991">
        <w:rPr>
          <w:b/>
          <w:i/>
          <w:szCs w:val="22"/>
          <w:u w:val="single"/>
          <w:lang w:val="el-GR"/>
        </w:rPr>
        <w:t>)</w:t>
      </w:r>
    </w:p>
    <w:p w14:paraId="125CB1D8" w14:textId="77777777" w:rsidR="001A6827" w:rsidRPr="002B65D6" w:rsidRDefault="00965EDD" w:rsidP="00965EDD">
      <w:pPr>
        <w:tabs>
          <w:tab w:val="left" w:pos="720"/>
        </w:tabs>
        <w:jc w:val="center"/>
        <w:rPr>
          <w:b/>
          <w:i/>
          <w:szCs w:val="22"/>
          <w:u w:val="single"/>
          <w:lang w:val="el-GR"/>
        </w:rPr>
      </w:pPr>
      <w:r w:rsidRPr="002B65D6">
        <w:rPr>
          <w:b/>
          <w:i/>
          <w:szCs w:val="22"/>
          <w:u w:val="single"/>
          <w:lang w:val="el-GR"/>
        </w:rPr>
        <w:t>ΤΑ ΥΠΟ ΠΡΟΜΗΘΕΙΑ ΕΙΔΗ ΑΝΑ ΟΜΑΔΑ</w:t>
      </w:r>
    </w:p>
    <w:p w14:paraId="091F66BE" w14:textId="77777777" w:rsidR="008F0326" w:rsidRDefault="008F0326" w:rsidP="008F0326">
      <w:pPr>
        <w:tabs>
          <w:tab w:val="left" w:pos="720"/>
        </w:tabs>
        <w:rPr>
          <w:b/>
          <w:i/>
          <w:szCs w:val="22"/>
          <w:u w:val="single"/>
          <w:lang w:val="el-GR"/>
        </w:rPr>
      </w:pP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2047"/>
        <w:gridCol w:w="1497"/>
        <w:gridCol w:w="1572"/>
        <w:gridCol w:w="788"/>
        <w:gridCol w:w="1480"/>
      </w:tblGrid>
      <w:tr w:rsidR="00475ABD" w:rsidRPr="002C48AF" w14:paraId="3A9CCB80" w14:textId="77777777" w:rsidTr="00C80907">
        <w:trPr>
          <w:trHeight w:val="1186"/>
          <w:jc w:val="center"/>
        </w:trPr>
        <w:tc>
          <w:tcPr>
            <w:tcW w:w="899" w:type="dxa"/>
            <w:shd w:val="clear" w:color="auto" w:fill="92CDDC"/>
            <w:vAlign w:val="center"/>
          </w:tcPr>
          <w:p w14:paraId="14B52E24" w14:textId="77777777" w:rsidR="00475ABD" w:rsidRPr="00F200FE" w:rsidRDefault="00475ABD" w:rsidP="00C80907">
            <w:pPr>
              <w:ind w:left="-113" w:right="-113"/>
              <w:jc w:val="center"/>
              <w:rPr>
                <w:b/>
                <w:iCs/>
                <w:szCs w:val="22"/>
              </w:rPr>
            </w:pPr>
            <w:bookmarkStart w:id="73" w:name="_Hlk130293661"/>
            <w:r w:rsidRPr="00F200FE">
              <w:rPr>
                <w:b/>
                <w:iCs/>
                <w:szCs w:val="22"/>
              </w:rPr>
              <w:t>α/α</w:t>
            </w:r>
          </w:p>
          <w:p w14:paraId="05B7C784" w14:textId="77777777" w:rsidR="00475ABD" w:rsidRPr="00F200FE" w:rsidRDefault="00475ABD" w:rsidP="00C80907">
            <w:pPr>
              <w:ind w:left="-113" w:right="-113"/>
              <w:jc w:val="center"/>
              <w:rPr>
                <w:b/>
                <w:iCs/>
                <w:szCs w:val="22"/>
              </w:rPr>
            </w:pPr>
            <w:proofErr w:type="spellStart"/>
            <w:r w:rsidRPr="00F200FE">
              <w:rPr>
                <w:b/>
                <w:iCs/>
                <w:szCs w:val="22"/>
              </w:rPr>
              <w:t>Τμήμ</w:t>
            </w:r>
            <w:proofErr w:type="spellEnd"/>
            <w:r w:rsidRPr="00F200FE">
              <w:rPr>
                <w:b/>
                <w:iCs/>
                <w:szCs w:val="22"/>
              </w:rPr>
              <w:t>ατος</w:t>
            </w:r>
          </w:p>
        </w:tc>
        <w:tc>
          <w:tcPr>
            <w:tcW w:w="2047" w:type="dxa"/>
            <w:shd w:val="clear" w:color="auto" w:fill="92CDDC"/>
            <w:vAlign w:val="center"/>
          </w:tcPr>
          <w:p w14:paraId="766DBB69" w14:textId="77777777" w:rsidR="00475ABD" w:rsidRPr="00F200FE" w:rsidRDefault="00475ABD" w:rsidP="00C80907">
            <w:pPr>
              <w:ind w:left="-113" w:right="-113"/>
              <w:jc w:val="center"/>
              <w:rPr>
                <w:b/>
                <w:iCs/>
                <w:szCs w:val="22"/>
              </w:rPr>
            </w:pPr>
            <w:r w:rsidRPr="00F200FE">
              <w:rPr>
                <w:b/>
                <w:iCs/>
                <w:szCs w:val="22"/>
              </w:rPr>
              <w:t>ΕΙΔΟΣ</w:t>
            </w:r>
          </w:p>
        </w:tc>
        <w:tc>
          <w:tcPr>
            <w:tcW w:w="1497" w:type="dxa"/>
            <w:shd w:val="clear" w:color="auto" w:fill="92CDDC"/>
            <w:vAlign w:val="center"/>
          </w:tcPr>
          <w:p w14:paraId="6ABBAEA4" w14:textId="77777777" w:rsidR="00475ABD" w:rsidRPr="00F200FE" w:rsidRDefault="00475ABD" w:rsidP="00C80907">
            <w:pPr>
              <w:ind w:left="-113" w:right="-113"/>
              <w:jc w:val="center"/>
              <w:rPr>
                <w:b/>
                <w:iCs/>
                <w:szCs w:val="22"/>
              </w:rPr>
            </w:pPr>
            <w:r w:rsidRPr="00F200FE">
              <w:rPr>
                <w:b/>
                <w:iCs/>
                <w:szCs w:val="22"/>
              </w:rPr>
              <w:t>ΠΟΣΟΤΗΤΑ</w:t>
            </w:r>
          </w:p>
        </w:tc>
        <w:tc>
          <w:tcPr>
            <w:tcW w:w="1572" w:type="dxa"/>
            <w:shd w:val="clear" w:color="auto" w:fill="92CDDC"/>
            <w:vAlign w:val="center"/>
          </w:tcPr>
          <w:p w14:paraId="3D27C164" w14:textId="77777777" w:rsidR="00475ABD" w:rsidRPr="002C48AF" w:rsidRDefault="00475ABD" w:rsidP="00C80907">
            <w:pPr>
              <w:spacing w:after="0"/>
              <w:ind w:left="-113" w:right="-113"/>
              <w:jc w:val="center"/>
              <w:rPr>
                <w:b/>
                <w:iCs/>
                <w:szCs w:val="22"/>
                <w:lang w:val="el-GR"/>
              </w:rPr>
            </w:pPr>
            <w:r w:rsidRPr="002C48AF">
              <w:rPr>
                <w:b/>
                <w:iCs/>
                <w:szCs w:val="22"/>
                <w:lang w:val="el-GR"/>
              </w:rPr>
              <w:t>ΣΥΝΟΛΙΚΟΣ ΠΡ/ΣΜΟΣ</w:t>
            </w:r>
          </w:p>
          <w:p w14:paraId="3932DDD0" w14:textId="77777777" w:rsidR="00475ABD" w:rsidRDefault="00475ABD" w:rsidP="00C80907">
            <w:pPr>
              <w:spacing w:after="0"/>
              <w:ind w:left="-113" w:right="-113"/>
              <w:jc w:val="center"/>
              <w:rPr>
                <w:i/>
                <w:iCs/>
                <w:szCs w:val="22"/>
                <w:lang w:val="el-GR"/>
              </w:rPr>
            </w:pPr>
            <w:r w:rsidRPr="002C48AF">
              <w:rPr>
                <w:i/>
                <w:iCs/>
                <w:szCs w:val="22"/>
                <w:lang w:val="el-GR"/>
              </w:rPr>
              <w:t>(σε ευρώ,</w:t>
            </w:r>
          </w:p>
          <w:p w14:paraId="6F744F26" w14:textId="77777777" w:rsidR="00475ABD" w:rsidRPr="00F200FE" w:rsidRDefault="00475ABD" w:rsidP="00C80907">
            <w:pPr>
              <w:ind w:left="-113" w:right="-113"/>
              <w:jc w:val="center"/>
              <w:rPr>
                <w:b/>
                <w:iCs/>
                <w:szCs w:val="22"/>
              </w:rPr>
            </w:pPr>
            <w:r w:rsidRPr="002C48AF">
              <w:rPr>
                <w:i/>
                <w:iCs/>
                <w:szCs w:val="22"/>
                <w:lang w:val="el-GR"/>
              </w:rPr>
              <w:t xml:space="preserve">προ </w:t>
            </w:r>
            <w:r w:rsidRPr="00F200FE">
              <w:rPr>
                <w:i/>
                <w:iCs/>
                <w:szCs w:val="22"/>
              </w:rPr>
              <w:t>Φ.Π.Α.)</w:t>
            </w:r>
          </w:p>
        </w:tc>
        <w:tc>
          <w:tcPr>
            <w:tcW w:w="788" w:type="dxa"/>
            <w:shd w:val="clear" w:color="auto" w:fill="92CDDC"/>
            <w:vAlign w:val="center"/>
          </w:tcPr>
          <w:p w14:paraId="5C0D55CC" w14:textId="77777777" w:rsidR="00475ABD" w:rsidRPr="00F200FE" w:rsidRDefault="00475ABD" w:rsidP="00C80907">
            <w:pPr>
              <w:ind w:left="-113" w:right="-113"/>
              <w:jc w:val="center"/>
              <w:rPr>
                <w:b/>
                <w:iCs/>
                <w:szCs w:val="22"/>
              </w:rPr>
            </w:pPr>
            <w:r w:rsidRPr="00F200FE">
              <w:rPr>
                <w:b/>
                <w:iCs/>
                <w:szCs w:val="22"/>
              </w:rPr>
              <w:t>Φ.Π.Α.</w:t>
            </w:r>
          </w:p>
        </w:tc>
        <w:tc>
          <w:tcPr>
            <w:tcW w:w="1480" w:type="dxa"/>
            <w:shd w:val="clear" w:color="auto" w:fill="92CDDC"/>
            <w:vAlign w:val="center"/>
          </w:tcPr>
          <w:p w14:paraId="06A149A8" w14:textId="77777777" w:rsidR="00475ABD" w:rsidRDefault="00475ABD" w:rsidP="00C80907">
            <w:pPr>
              <w:spacing w:after="0"/>
              <w:ind w:left="-113" w:right="-113"/>
              <w:jc w:val="center"/>
              <w:rPr>
                <w:b/>
                <w:iCs/>
                <w:szCs w:val="22"/>
                <w:lang w:val="el-GR"/>
              </w:rPr>
            </w:pPr>
            <w:r w:rsidRPr="002C48AF">
              <w:rPr>
                <w:b/>
                <w:iCs/>
                <w:szCs w:val="22"/>
                <w:lang w:val="el-GR"/>
              </w:rPr>
              <w:t>ΣΥΝΟΛΙΚΟΣ ΠΡ/ΣΜΟΣ</w:t>
            </w:r>
          </w:p>
          <w:p w14:paraId="74935DA3" w14:textId="77777777" w:rsidR="00475ABD" w:rsidRDefault="00475ABD" w:rsidP="00C80907">
            <w:pPr>
              <w:spacing w:after="0"/>
              <w:ind w:left="-113" w:right="-113"/>
              <w:jc w:val="center"/>
              <w:rPr>
                <w:i/>
                <w:iCs/>
                <w:szCs w:val="22"/>
                <w:lang w:val="el-GR"/>
              </w:rPr>
            </w:pPr>
            <w:r w:rsidRPr="002C48AF">
              <w:rPr>
                <w:i/>
                <w:iCs/>
                <w:szCs w:val="22"/>
                <w:lang w:val="el-GR"/>
              </w:rPr>
              <w:t>(σε ευρώ,</w:t>
            </w:r>
          </w:p>
          <w:p w14:paraId="547C2B7A" w14:textId="77777777" w:rsidR="00475ABD" w:rsidRPr="002C48AF" w:rsidRDefault="00475ABD" w:rsidP="00C80907">
            <w:pPr>
              <w:ind w:left="-113" w:right="-113"/>
              <w:jc w:val="center"/>
              <w:rPr>
                <w:i/>
                <w:iCs/>
                <w:szCs w:val="22"/>
                <w:lang w:val="el-GR"/>
              </w:rPr>
            </w:pPr>
            <w:r w:rsidRPr="002C48AF">
              <w:rPr>
                <w:i/>
                <w:iCs/>
                <w:szCs w:val="22"/>
                <w:lang w:val="el-GR"/>
              </w:rPr>
              <w:t>με Φ.Π.Α.)</w:t>
            </w:r>
          </w:p>
        </w:tc>
      </w:tr>
      <w:bookmarkEnd w:id="73"/>
      <w:tr w:rsidR="00475ABD" w:rsidRPr="00F200FE" w14:paraId="2AF384A4" w14:textId="77777777" w:rsidTr="00C80907">
        <w:trPr>
          <w:jc w:val="center"/>
        </w:trPr>
        <w:tc>
          <w:tcPr>
            <w:tcW w:w="899" w:type="dxa"/>
          </w:tcPr>
          <w:p w14:paraId="2C37C1B9" w14:textId="77777777" w:rsidR="00475ABD" w:rsidRPr="00F200FE" w:rsidRDefault="00475ABD" w:rsidP="00C80907">
            <w:pPr>
              <w:ind w:left="-57" w:right="-57"/>
              <w:jc w:val="center"/>
              <w:rPr>
                <w:b/>
                <w:iCs/>
                <w:spacing w:val="-20"/>
                <w:szCs w:val="22"/>
              </w:rPr>
            </w:pPr>
            <w:r w:rsidRPr="00F200FE">
              <w:rPr>
                <w:b/>
                <w:iCs/>
                <w:spacing w:val="-20"/>
                <w:szCs w:val="22"/>
              </w:rPr>
              <w:t>1</w:t>
            </w:r>
          </w:p>
        </w:tc>
        <w:tc>
          <w:tcPr>
            <w:tcW w:w="2047" w:type="dxa"/>
          </w:tcPr>
          <w:p w14:paraId="720F8FF9" w14:textId="77777777" w:rsidR="00475ABD" w:rsidRPr="005D425B" w:rsidRDefault="00475ABD" w:rsidP="00C80907">
            <w:r w:rsidRPr="005D425B">
              <w:t>ΜΗΔΙΚΗ</w:t>
            </w:r>
          </w:p>
        </w:tc>
        <w:tc>
          <w:tcPr>
            <w:tcW w:w="1497" w:type="dxa"/>
          </w:tcPr>
          <w:p w14:paraId="5A134562" w14:textId="77777777" w:rsidR="00475ABD" w:rsidRPr="00F200FE" w:rsidRDefault="00475ABD" w:rsidP="00C80907">
            <w:pPr>
              <w:ind w:left="-57" w:right="-57"/>
              <w:jc w:val="right"/>
              <w:rPr>
                <w:b/>
                <w:iCs/>
                <w:szCs w:val="22"/>
              </w:rPr>
            </w:pPr>
            <w:r w:rsidRPr="007C495A">
              <w:t>85.000 κιλά</w:t>
            </w:r>
          </w:p>
        </w:tc>
        <w:tc>
          <w:tcPr>
            <w:tcW w:w="1572" w:type="dxa"/>
          </w:tcPr>
          <w:p w14:paraId="3059993E" w14:textId="77777777" w:rsidR="00475ABD" w:rsidRPr="00F200FE" w:rsidRDefault="00475ABD" w:rsidP="00C80907">
            <w:pPr>
              <w:jc w:val="right"/>
              <w:rPr>
                <w:b/>
                <w:bCs/>
                <w:iCs/>
                <w:szCs w:val="22"/>
                <w:lang w:val="en-US"/>
              </w:rPr>
            </w:pPr>
            <w:r w:rsidRPr="005F0D59">
              <w:t>23.800,00</w:t>
            </w:r>
          </w:p>
        </w:tc>
        <w:tc>
          <w:tcPr>
            <w:tcW w:w="788" w:type="dxa"/>
          </w:tcPr>
          <w:p w14:paraId="7858B4CA" w14:textId="77777777" w:rsidR="00475ABD" w:rsidRPr="00F200FE" w:rsidRDefault="00475ABD" w:rsidP="00C80907">
            <w:pPr>
              <w:jc w:val="right"/>
              <w:rPr>
                <w:b/>
                <w:iCs/>
                <w:szCs w:val="22"/>
              </w:rPr>
            </w:pPr>
            <w:r w:rsidRPr="009B1F7A">
              <w:t>6%</w:t>
            </w:r>
          </w:p>
        </w:tc>
        <w:tc>
          <w:tcPr>
            <w:tcW w:w="1480" w:type="dxa"/>
          </w:tcPr>
          <w:p w14:paraId="7E1C9E58" w14:textId="77777777" w:rsidR="00475ABD" w:rsidRPr="00F200FE" w:rsidRDefault="00475ABD" w:rsidP="00C80907">
            <w:pPr>
              <w:jc w:val="right"/>
              <w:rPr>
                <w:b/>
                <w:iCs/>
                <w:szCs w:val="22"/>
                <w:lang w:val="en-US"/>
              </w:rPr>
            </w:pPr>
            <w:r w:rsidRPr="00EB7152">
              <w:t>25.228,00</w:t>
            </w:r>
          </w:p>
        </w:tc>
      </w:tr>
      <w:tr w:rsidR="00475ABD" w:rsidRPr="00F200FE" w14:paraId="0F50135F" w14:textId="77777777" w:rsidTr="00C80907">
        <w:trPr>
          <w:jc w:val="center"/>
        </w:trPr>
        <w:tc>
          <w:tcPr>
            <w:tcW w:w="899" w:type="dxa"/>
            <w:tcBorders>
              <w:bottom w:val="single" w:sz="4" w:space="0" w:color="auto"/>
            </w:tcBorders>
          </w:tcPr>
          <w:p w14:paraId="5B3445FE" w14:textId="77777777" w:rsidR="00475ABD" w:rsidRPr="00F200FE" w:rsidRDefault="00475ABD" w:rsidP="00C80907">
            <w:pPr>
              <w:ind w:left="-57" w:right="-57"/>
              <w:jc w:val="center"/>
              <w:rPr>
                <w:b/>
                <w:iCs/>
                <w:spacing w:val="-20"/>
                <w:szCs w:val="22"/>
              </w:rPr>
            </w:pPr>
            <w:r w:rsidRPr="00F200FE">
              <w:rPr>
                <w:b/>
                <w:iCs/>
                <w:spacing w:val="-20"/>
                <w:szCs w:val="22"/>
              </w:rPr>
              <w:t>2</w:t>
            </w:r>
          </w:p>
        </w:tc>
        <w:tc>
          <w:tcPr>
            <w:tcW w:w="2047" w:type="dxa"/>
            <w:tcBorders>
              <w:bottom w:val="single" w:sz="4" w:space="0" w:color="auto"/>
            </w:tcBorders>
          </w:tcPr>
          <w:p w14:paraId="7F6E06DF" w14:textId="77777777" w:rsidR="00475ABD" w:rsidRPr="005D425B" w:rsidRDefault="00475ABD" w:rsidP="00C80907">
            <w:r w:rsidRPr="005D425B">
              <w:t>ΑΧΥΡΟ (1x0,4x0,4m)</w:t>
            </w:r>
          </w:p>
        </w:tc>
        <w:tc>
          <w:tcPr>
            <w:tcW w:w="1497" w:type="dxa"/>
            <w:tcBorders>
              <w:bottom w:val="single" w:sz="4" w:space="0" w:color="auto"/>
            </w:tcBorders>
          </w:tcPr>
          <w:p w14:paraId="3B0AA4E7" w14:textId="77777777" w:rsidR="00475ABD" w:rsidRPr="00F200FE" w:rsidRDefault="00475ABD" w:rsidP="00C80907">
            <w:pPr>
              <w:ind w:left="-57" w:right="-57"/>
              <w:jc w:val="right"/>
              <w:rPr>
                <w:b/>
                <w:iCs/>
                <w:szCs w:val="22"/>
              </w:rPr>
            </w:pPr>
            <w:r w:rsidRPr="007C495A">
              <w:t>1.400 μπ</w:t>
            </w:r>
            <w:proofErr w:type="spellStart"/>
            <w:r w:rsidRPr="007C495A">
              <w:t>άλες</w:t>
            </w:r>
            <w:proofErr w:type="spellEnd"/>
          </w:p>
        </w:tc>
        <w:tc>
          <w:tcPr>
            <w:tcW w:w="1572" w:type="dxa"/>
            <w:tcBorders>
              <w:bottom w:val="single" w:sz="4" w:space="0" w:color="auto"/>
            </w:tcBorders>
          </w:tcPr>
          <w:p w14:paraId="2265108E" w14:textId="77777777" w:rsidR="00475ABD" w:rsidRPr="00F200FE" w:rsidRDefault="00475ABD" w:rsidP="00C80907">
            <w:pPr>
              <w:jc w:val="right"/>
              <w:rPr>
                <w:b/>
                <w:bCs/>
                <w:iCs/>
                <w:szCs w:val="22"/>
                <w:lang w:val="en-US"/>
              </w:rPr>
            </w:pPr>
            <w:r w:rsidRPr="005F0D59">
              <w:t>4.704,00</w:t>
            </w:r>
          </w:p>
        </w:tc>
        <w:tc>
          <w:tcPr>
            <w:tcW w:w="788" w:type="dxa"/>
            <w:tcBorders>
              <w:bottom w:val="single" w:sz="4" w:space="0" w:color="auto"/>
            </w:tcBorders>
          </w:tcPr>
          <w:p w14:paraId="1A38DAE0" w14:textId="77777777" w:rsidR="00475ABD" w:rsidRPr="00F200FE" w:rsidRDefault="00475ABD" w:rsidP="00C80907">
            <w:pPr>
              <w:jc w:val="right"/>
              <w:rPr>
                <w:b/>
                <w:iCs/>
                <w:szCs w:val="22"/>
              </w:rPr>
            </w:pPr>
            <w:r w:rsidRPr="009B1F7A">
              <w:t>6%</w:t>
            </w:r>
          </w:p>
        </w:tc>
        <w:tc>
          <w:tcPr>
            <w:tcW w:w="1480" w:type="dxa"/>
            <w:tcBorders>
              <w:bottom w:val="single" w:sz="4" w:space="0" w:color="auto"/>
            </w:tcBorders>
          </w:tcPr>
          <w:p w14:paraId="12317B33" w14:textId="77777777" w:rsidR="00475ABD" w:rsidRPr="00F200FE" w:rsidRDefault="00475ABD" w:rsidP="00C80907">
            <w:pPr>
              <w:jc w:val="right"/>
              <w:rPr>
                <w:b/>
                <w:iCs/>
                <w:szCs w:val="22"/>
              </w:rPr>
            </w:pPr>
            <w:r w:rsidRPr="00EB7152">
              <w:t>4.986,24</w:t>
            </w:r>
          </w:p>
        </w:tc>
      </w:tr>
      <w:tr w:rsidR="00475ABD" w:rsidRPr="00F200FE" w14:paraId="584483F3" w14:textId="77777777" w:rsidTr="00C80907">
        <w:trPr>
          <w:jc w:val="center"/>
        </w:trPr>
        <w:tc>
          <w:tcPr>
            <w:tcW w:w="899" w:type="dxa"/>
            <w:tcBorders>
              <w:bottom w:val="single" w:sz="4" w:space="0" w:color="auto"/>
            </w:tcBorders>
          </w:tcPr>
          <w:p w14:paraId="0E03CDB3" w14:textId="77777777" w:rsidR="00475ABD" w:rsidRPr="00F200FE" w:rsidRDefault="00475ABD" w:rsidP="00C80907">
            <w:pPr>
              <w:ind w:left="-57" w:right="-57"/>
              <w:jc w:val="center"/>
              <w:rPr>
                <w:b/>
                <w:iCs/>
                <w:spacing w:val="-20"/>
                <w:szCs w:val="22"/>
              </w:rPr>
            </w:pPr>
            <w:r w:rsidRPr="00F200FE">
              <w:rPr>
                <w:b/>
                <w:iCs/>
                <w:spacing w:val="-20"/>
                <w:szCs w:val="22"/>
              </w:rPr>
              <w:t>3</w:t>
            </w:r>
          </w:p>
        </w:tc>
        <w:tc>
          <w:tcPr>
            <w:tcW w:w="2047" w:type="dxa"/>
            <w:tcBorders>
              <w:bottom w:val="single" w:sz="4" w:space="0" w:color="auto"/>
            </w:tcBorders>
          </w:tcPr>
          <w:p w14:paraId="42F7099E" w14:textId="77777777" w:rsidR="00475ABD" w:rsidRPr="005D425B" w:rsidRDefault="00475ABD" w:rsidP="00C80907">
            <w:r w:rsidRPr="005D425B">
              <w:t>ΕΤΟΙΜΟ ΣΙΤΗΡΕΣΙΟ</w:t>
            </w:r>
          </w:p>
        </w:tc>
        <w:tc>
          <w:tcPr>
            <w:tcW w:w="1497" w:type="dxa"/>
            <w:tcBorders>
              <w:bottom w:val="single" w:sz="4" w:space="0" w:color="auto"/>
            </w:tcBorders>
          </w:tcPr>
          <w:p w14:paraId="1A38D814" w14:textId="77777777" w:rsidR="00475ABD" w:rsidRPr="00F200FE" w:rsidRDefault="00475ABD" w:rsidP="00C80907">
            <w:pPr>
              <w:ind w:left="-57" w:right="-57"/>
              <w:jc w:val="right"/>
              <w:rPr>
                <w:b/>
                <w:iCs/>
                <w:szCs w:val="22"/>
                <w:lang w:val="en-US"/>
              </w:rPr>
            </w:pPr>
            <w:r w:rsidRPr="007C495A">
              <w:t>65.000 κιλά</w:t>
            </w:r>
          </w:p>
        </w:tc>
        <w:tc>
          <w:tcPr>
            <w:tcW w:w="1572" w:type="dxa"/>
            <w:tcBorders>
              <w:bottom w:val="single" w:sz="4" w:space="0" w:color="auto"/>
            </w:tcBorders>
          </w:tcPr>
          <w:p w14:paraId="11C63D67" w14:textId="77777777" w:rsidR="00475ABD" w:rsidRPr="00F200FE" w:rsidRDefault="00475ABD" w:rsidP="00C80907">
            <w:pPr>
              <w:jc w:val="right"/>
              <w:rPr>
                <w:b/>
                <w:bCs/>
                <w:iCs/>
                <w:szCs w:val="22"/>
                <w:lang w:val="en-US"/>
              </w:rPr>
            </w:pPr>
            <w:r w:rsidRPr="005F0D59">
              <w:t>32.500,00</w:t>
            </w:r>
          </w:p>
        </w:tc>
        <w:tc>
          <w:tcPr>
            <w:tcW w:w="788" w:type="dxa"/>
            <w:tcBorders>
              <w:bottom w:val="single" w:sz="4" w:space="0" w:color="auto"/>
            </w:tcBorders>
          </w:tcPr>
          <w:p w14:paraId="7D2E4C7D" w14:textId="77777777" w:rsidR="00475ABD" w:rsidRPr="00F200FE" w:rsidRDefault="00475ABD" w:rsidP="00C80907">
            <w:pPr>
              <w:jc w:val="right"/>
              <w:rPr>
                <w:b/>
                <w:iCs/>
                <w:szCs w:val="22"/>
              </w:rPr>
            </w:pPr>
            <w:r w:rsidRPr="009B1F7A">
              <w:t>6%</w:t>
            </w:r>
          </w:p>
        </w:tc>
        <w:tc>
          <w:tcPr>
            <w:tcW w:w="1480" w:type="dxa"/>
            <w:tcBorders>
              <w:bottom w:val="single" w:sz="4" w:space="0" w:color="auto"/>
            </w:tcBorders>
          </w:tcPr>
          <w:p w14:paraId="743960D3" w14:textId="77777777" w:rsidR="00475ABD" w:rsidRPr="00F200FE" w:rsidRDefault="00475ABD" w:rsidP="00C80907">
            <w:pPr>
              <w:jc w:val="right"/>
              <w:rPr>
                <w:b/>
                <w:iCs/>
                <w:szCs w:val="22"/>
                <w:lang w:val="en-US"/>
              </w:rPr>
            </w:pPr>
            <w:r w:rsidRPr="00EB7152">
              <w:t>34.450,00</w:t>
            </w:r>
          </w:p>
        </w:tc>
      </w:tr>
      <w:tr w:rsidR="00475ABD" w:rsidRPr="00F200FE" w14:paraId="29BF2993" w14:textId="77777777" w:rsidTr="00C80907">
        <w:trPr>
          <w:jc w:val="center"/>
        </w:trPr>
        <w:tc>
          <w:tcPr>
            <w:tcW w:w="899" w:type="dxa"/>
            <w:tcBorders>
              <w:bottom w:val="single" w:sz="4" w:space="0" w:color="auto"/>
            </w:tcBorders>
          </w:tcPr>
          <w:p w14:paraId="5786E083" w14:textId="77777777" w:rsidR="00475ABD" w:rsidRPr="00F200FE" w:rsidRDefault="00475ABD" w:rsidP="00C80907">
            <w:pPr>
              <w:ind w:left="-57" w:right="-57"/>
              <w:jc w:val="center"/>
              <w:rPr>
                <w:b/>
                <w:iCs/>
                <w:spacing w:val="-20"/>
                <w:szCs w:val="22"/>
              </w:rPr>
            </w:pPr>
            <w:r w:rsidRPr="00F200FE">
              <w:rPr>
                <w:b/>
                <w:iCs/>
                <w:spacing w:val="-20"/>
                <w:szCs w:val="22"/>
              </w:rPr>
              <w:t>4</w:t>
            </w:r>
          </w:p>
        </w:tc>
        <w:tc>
          <w:tcPr>
            <w:tcW w:w="2047" w:type="dxa"/>
            <w:tcBorders>
              <w:bottom w:val="single" w:sz="4" w:space="0" w:color="auto"/>
            </w:tcBorders>
          </w:tcPr>
          <w:p w14:paraId="6C5FD642" w14:textId="77777777" w:rsidR="00475ABD" w:rsidRPr="005D425B" w:rsidRDefault="00475ABD" w:rsidP="00C80907">
            <w:r w:rsidRPr="005D425B">
              <w:t>ΣΚΥΛΟΤΡΟΦΗ</w:t>
            </w:r>
          </w:p>
        </w:tc>
        <w:tc>
          <w:tcPr>
            <w:tcW w:w="1497" w:type="dxa"/>
            <w:tcBorders>
              <w:bottom w:val="single" w:sz="4" w:space="0" w:color="auto"/>
            </w:tcBorders>
          </w:tcPr>
          <w:p w14:paraId="33AB858F" w14:textId="77777777" w:rsidR="00475ABD" w:rsidRPr="00F200FE" w:rsidRDefault="00475ABD" w:rsidP="00C80907">
            <w:pPr>
              <w:ind w:left="-57" w:right="-57"/>
              <w:jc w:val="right"/>
              <w:rPr>
                <w:b/>
                <w:iCs/>
                <w:szCs w:val="22"/>
                <w:lang w:val="en-US"/>
              </w:rPr>
            </w:pPr>
            <w:r w:rsidRPr="007C495A">
              <w:t>1.800 κιλά</w:t>
            </w:r>
          </w:p>
        </w:tc>
        <w:tc>
          <w:tcPr>
            <w:tcW w:w="1572" w:type="dxa"/>
            <w:tcBorders>
              <w:bottom w:val="single" w:sz="4" w:space="0" w:color="auto"/>
            </w:tcBorders>
          </w:tcPr>
          <w:p w14:paraId="562F81DC" w14:textId="77777777" w:rsidR="00475ABD" w:rsidRPr="00F200FE" w:rsidRDefault="00475ABD" w:rsidP="00C80907">
            <w:pPr>
              <w:jc w:val="right"/>
              <w:rPr>
                <w:b/>
                <w:bCs/>
                <w:iCs/>
                <w:szCs w:val="22"/>
                <w:lang w:val="en-US"/>
              </w:rPr>
            </w:pPr>
            <w:r w:rsidRPr="005F0D59">
              <w:t>1.260,00</w:t>
            </w:r>
          </w:p>
        </w:tc>
        <w:tc>
          <w:tcPr>
            <w:tcW w:w="788" w:type="dxa"/>
            <w:tcBorders>
              <w:bottom w:val="single" w:sz="4" w:space="0" w:color="auto"/>
            </w:tcBorders>
          </w:tcPr>
          <w:p w14:paraId="7795B6A0" w14:textId="77777777" w:rsidR="00475ABD" w:rsidRPr="00F200FE" w:rsidRDefault="00475ABD" w:rsidP="00C80907">
            <w:pPr>
              <w:jc w:val="right"/>
              <w:rPr>
                <w:b/>
                <w:iCs/>
                <w:szCs w:val="22"/>
              </w:rPr>
            </w:pPr>
            <w:r w:rsidRPr="009B1F7A">
              <w:t>24%</w:t>
            </w:r>
          </w:p>
        </w:tc>
        <w:tc>
          <w:tcPr>
            <w:tcW w:w="1480" w:type="dxa"/>
            <w:tcBorders>
              <w:bottom w:val="single" w:sz="4" w:space="0" w:color="auto"/>
            </w:tcBorders>
          </w:tcPr>
          <w:p w14:paraId="458C12EF" w14:textId="77777777" w:rsidR="00475ABD" w:rsidRPr="00F200FE" w:rsidRDefault="00475ABD" w:rsidP="00C80907">
            <w:pPr>
              <w:jc w:val="right"/>
              <w:rPr>
                <w:b/>
                <w:iCs/>
                <w:szCs w:val="22"/>
                <w:lang w:val="en-US"/>
              </w:rPr>
            </w:pPr>
            <w:r w:rsidRPr="00EB7152">
              <w:t>1.562,40</w:t>
            </w:r>
          </w:p>
        </w:tc>
      </w:tr>
      <w:tr w:rsidR="00475ABD" w:rsidRPr="00F200FE" w14:paraId="73DB2531" w14:textId="77777777" w:rsidTr="00C80907">
        <w:trPr>
          <w:jc w:val="center"/>
        </w:trPr>
        <w:tc>
          <w:tcPr>
            <w:tcW w:w="899" w:type="dxa"/>
            <w:tcBorders>
              <w:bottom w:val="single" w:sz="4" w:space="0" w:color="auto"/>
            </w:tcBorders>
          </w:tcPr>
          <w:p w14:paraId="25AAC292" w14:textId="77777777" w:rsidR="00475ABD" w:rsidRPr="00F200FE" w:rsidRDefault="00475ABD" w:rsidP="00C80907">
            <w:pPr>
              <w:ind w:left="-57" w:right="-57"/>
              <w:jc w:val="center"/>
              <w:rPr>
                <w:b/>
                <w:iCs/>
                <w:spacing w:val="-20"/>
                <w:szCs w:val="22"/>
              </w:rPr>
            </w:pPr>
            <w:r w:rsidRPr="00F200FE">
              <w:rPr>
                <w:b/>
                <w:iCs/>
                <w:spacing w:val="-20"/>
                <w:szCs w:val="22"/>
              </w:rPr>
              <w:t>5</w:t>
            </w:r>
          </w:p>
        </w:tc>
        <w:tc>
          <w:tcPr>
            <w:tcW w:w="2047" w:type="dxa"/>
            <w:tcBorders>
              <w:bottom w:val="single" w:sz="4" w:space="0" w:color="auto"/>
            </w:tcBorders>
          </w:tcPr>
          <w:p w14:paraId="22F73089" w14:textId="77777777" w:rsidR="00475ABD" w:rsidRPr="005D425B" w:rsidRDefault="00475ABD" w:rsidP="00C80907">
            <w:r w:rsidRPr="005D425B">
              <w:t>ΑΛΑΣ ΚΤΗΝΟΤΡ/ΚΟ</w:t>
            </w:r>
          </w:p>
        </w:tc>
        <w:tc>
          <w:tcPr>
            <w:tcW w:w="1497" w:type="dxa"/>
            <w:tcBorders>
              <w:bottom w:val="single" w:sz="4" w:space="0" w:color="auto"/>
            </w:tcBorders>
          </w:tcPr>
          <w:p w14:paraId="000DB4EA" w14:textId="77777777" w:rsidR="00475ABD" w:rsidRPr="00F200FE" w:rsidRDefault="00475ABD" w:rsidP="00C80907">
            <w:pPr>
              <w:ind w:left="-57" w:right="-57"/>
              <w:jc w:val="right"/>
              <w:rPr>
                <w:b/>
                <w:iCs/>
                <w:szCs w:val="22"/>
                <w:lang w:val="en-US"/>
              </w:rPr>
            </w:pPr>
            <w:r w:rsidRPr="007C495A">
              <w:t>1.500 κιλά</w:t>
            </w:r>
          </w:p>
        </w:tc>
        <w:tc>
          <w:tcPr>
            <w:tcW w:w="1572" w:type="dxa"/>
            <w:tcBorders>
              <w:bottom w:val="single" w:sz="4" w:space="0" w:color="auto"/>
            </w:tcBorders>
          </w:tcPr>
          <w:p w14:paraId="28E230E1" w14:textId="77777777" w:rsidR="00475ABD" w:rsidRPr="00F200FE" w:rsidRDefault="00475ABD" w:rsidP="00C80907">
            <w:pPr>
              <w:jc w:val="right"/>
              <w:rPr>
                <w:b/>
                <w:bCs/>
                <w:iCs/>
                <w:szCs w:val="22"/>
                <w:lang w:val="en-US"/>
              </w:rPr>
            </w:pPr>
            <w:r w:rsidRPr="005F0D59">
              <w:t>225,00</w:t>
            </w:r>
          </w:p>
        </w:tc>
        <w:tc>
          <w:tcPr>
            <w:tcW w:w="788" w:type="dxa"/>
            <w:tcBorders>
              <w:bottom w:val="single" w:sz="4" w:space="0" w:color="auto"/>
            </w:tcBorders>
          </w:tcPr>
          <w:p w14:paraId="0879E03D" w14:textId="77777777" w:rsidR="00475ABD" w:rsidRPr="00F200FE" w:rsidRDefault="00475ABD" w:rsidP="00C80907">
            <w:pPr>
              <w:jc w:val="right"/>
              <w:rPr>
                <w:b/>
                <w:iCs/>
                <w:szCs w:val="22"/>
              </w:rPr>
            </w:pPr>
            <w:r w:rsidRPr="009B1F7A">
              <w:t>13%</w:t>
            </w:r>
          </w:p>
        </w:tc>
        <w:tc>
          <w:tcPr>
            <w:tcW w:w="1480" w:type="dxa"/>
            <w:tcBorders>
              <w:bottom w:val="single" w:sz="4" w:space="0" w:color="auto"/>
            </w:tcBorders>
          </w:tcPr>
          <w:p w14:paraId="469C43A0" w14:textId="77777777" w:rsidR="00475ABD" w:rsidRPr="00F200FE" w:rsidRDefault="00475ABD" w:rsidP="00C80907">
            <w:pPr>
              <w:jc w:val="right"/>
              <w:rPr>
                <w:b/>
                <w:iCs/>
                <w:szCs w:val="22"/>
                <w:lang w:val="en-US"/>
              </w:rPr>
            </w:pPr>
            <w:r w:rsidRPr="00EB7152">
              <w:t>254,25</w:t>
            </w:r>
          </w:p>
        </w:tc>
      </w:tr>
      <w:tr w:rsidR="00475ABD" w:rsidRPr="00F200FE" w14:paraId="3C5C2C7F" w14:textId="77777777" w:rsidTr="00C80907">
        <w:trPr>
          <w:jc w:val="center"/>
        </w:trPr>
        <w:tc>
          <w:tcPr>
            <w:tcW w:w="899" w:type="dxa"/>
            <w:tcBorders>
              <w:bottom w:val="single" w:sz="4" w:space="0" w:color="auto"/>
            </w:tcBorders>
          </w:tcPr>
          <w:p w14:paraId="392EC15C" w14:textId="77777777" w:rsidR="00475ABD" w:rsidRPr="00F200FE" w:rsidRDefault="00475ABD" w:rsidP="00C80907">
            <w:pPr>
              <w:ind w:left="-57" w:right="-57"/>
              <w:jc w:val="center"/>
              <w:rPr>
                <w:b/>
                <w:iCs/>
                <w:spacing w:val="-20"/>
                <w:szCs w:val="22"/>
              </w:rPr>
            </w:pPr>
            <w:r w:rsidRPr="00F200FE">
              <w:rPr>
                <w:b/>
                <w:iCs/>
                <w:spacing w:val="-20"/>
                <w:szCs w:val="22"/>
              </w:rPr>
              <w:t>6</w:t>
            </w:r>
          </w:p>
        </w:tc>
        <w:tc>
          <w:tcPr>
            <w:tcW w:w="2047" w:type="dxa"/>
            <w:tcBorders>
              <w:bottom w:val="single" w:sz="4" w:space="0" w:color="auto"/>
            </w:tcBorders>
          </w:tcPr>
          <w:p w14:paraId="51BCCA4D" w14:textId="77777777" w:rsidR="00475ABD" w:rsidRPr="005D425B" w:rsidRDefault="00475ABD" w:rsidP="00C80907">
            <w:r w:rsidRPr="005D425B">
              <w:t>ΠΛΑΚΕΣ ΛΗΞΕΩΣ</w:t>
            </w:r>
          </w:p>
        </w:tc>
        <w:tc>
          <w:tcPr>
            <w:tcW w:w="1497" w:type="dxa"/>
            <w:tcBorders>
              <w:bottom w:val="single" w:sz="4" w:space="0" w:color="auto"/>
            </w:tcBorders>
          </w:tcPr>
          <w:p w14:paraId="52A9CAAE" w14:textId="77777777" w:rsidR="00475ABD" w:rsidRPr="00F200FE" w:rsidRDefault="00475ABD" w:rsidP="00C80907">
            <w:pPr>
              <w:ind w:left="-57" w:right="-57"/>
              <w:jc w:val="right"/>
              <w:rPr>
                <w:b/>
                <w:iCs/>
                <w:szCs w:val="22"/>
                <w:lang w:val="en-US"/>
              </w:rPr>
            </w:pPr>
            <w:r w:rsidRPr="007C495A">
              <w:t>800 κιλά</w:t>
            </w:r>
          </w:p>
        </w:tc>
        <w:tc>
          <w:tcPr>
            <w:tcW w:w="1572" w:type="dxa"/>
            <w:tcBorders>
              <w:bottom w:val="single" w:sz="4" w:space="0" w:color="auto"/>
            </w:tcBorders>
          </w:tcPr>
          <w:p w14:paraId="56D165D4" w14:textId="77777777" w:rsidR="00475ABD" w:rsidRPr="00F200FE" w:rsidRDefault="00475ABD" w:rsidP="00C80907">
            <w:pPr>
              <w:jc w:val="right"/>
              <w:rPr>
                <w:b/>
                <w:bCs/>
                <w:iCs/>
                <w:szCs w:val="22"/>
                <w:lang w:val="en-US"/>
              </w:rPr>
            </w:pPr>
            <w:r w:rsidRPr="005F0D59">
              <w:t>480,00</w:t>
            </w:r>
          </w:p>
        </w:tc>
        <w:tc>
          <w:tcPr>
            <w:tcW w:w="788" w:type="dxa"/>
            <w:tcBorders>
              <w:bottom w:val="single" w:sz="4" w:space="0" w:color="auto"/>
            </w:tcBorders>
          </w:tcPr>
          <w:p w14:paraId="3A3C5015" w14:textId="77777777" w:rsidR="00475ABD" w:rsidRPr="00F200FE" w:rsidRDefault="00475ABD" w:rsidP="00C80907">
            <w:pPr>
              <w:jc w:val="right"/>
              <w:rPr>
                <w:b/>
                <w:iCs/>
                <w:szCs w:val="22"/>
              </w:rPr>
            </w:pPr>
            <w:r w:rsidRPr="009B1F7A">
              <w:t>6%</w:t>
            </w:r>
          </w:p>
        </w:tc>
        <w:tc>
          <w:tcPr>
            <w:tcW w:w="1480" w:type="dxa"/>
            <w:tcBorders>
              <w:bottom w:val="single" w:sz="4" w:space="0" w:color="auto"/>
            </w:tcBorders>
          </w:tcPr>
          <w:p w14:paraId="36D8F5D8" w14:textId="77777777" w:rsidR="00475ABD" w:rsidRPr="00F200FE" w:rsidRDefault="00475ABD" w:rsidP="00C80907">
            <w:pPr>
              <w:jc w:val="right"/>
              <w:rPr>
                <w:b/>
                <w:iCs/>
                <w:szCs w:val="22"/>
                <w:lang w:val="en-US"/>
              </w:rPr>
            </w:pPr>
            <w:r w:rsidRPr="00EB7152">
              <w:t>508,80</w:t>
            </w:r>
          </w:p>
        </w:tc>
      </w:tr>
      <w:tr w:rsidR="00475ABD" w:rsidRPr="00664C95" w14:paraId="1F393603" w14:textId="77777777" w:rsidTr="00C80907">
        <w:trPr>
          <w:jc w:val="center"/>
        </w:trPr>
        <w:tc>
          <w:tcPr>
            <w:tcW w:w="4443" w:type="dxa"/>
            <w:gridSpan w:val="3"/>
            <w:tcBorders>
              <w:bottom w:val="single" w:sz="4" w:space="0" w:color="auto"/>
            </w:tcBorders>
            <w:shd w:val="clear" w:color="auto" w:fill="92CDDC"/>
          </w:tcPr>
          <w:p w14:paraId="3723D37D" w14:textId="77777777" w:rsidR="00475ABD" w:rsidRPr="00F200FE" w:rsidRDefault="00475ABD" w:rsidP="00C80907">
            <w:pPr>
              <w:spacing w:before="60" w:after="60"/>
              <w:ind w:left="-57" w:right="-57"/>
              <w:jc w:val="right"/>
              <w:rPr>
                <w:b/>
                <w:iCs/>
                <w:szCs w:val="22"/>
              </w:rPr>
            </w:pPr>
            <w:r w:rsidRPr="00F200FE">
              <w:rPr>
                <w:b/>
                <w:iCs/>
                <w:szCs w:val="22"/>
              </w:rPr>
              <w:t>ΣΥΝΟΛΟ</w:t>
            </w:r>
          </w:p>
        </w:tc>
        <w:tc>
          <w:tcPr>
            <w:tcW w:w="1572" w:type="dxa"/>
            <w:tcBorders>
              <w:bottom w:val="single" w:sz="4" w:space="0" w:color="auto"/>
            </w:tcBorders>
            <w:shd w:val="clear" w:color="auto" w:fill="92CDDC"/>
          </w:tcPr>
          <w:p w14:paraId="74752398" w14:textId="77777777" w:rsidR="00475ABD" w:rsidRPr="00664C95" w:rsidRDefault="00475ABD" w:rsidP="00C80907">
            <w:pPr>
              <w:spacing w:before="60" w:after="60"/>
              <w:jc w:val="right"/>
              <w:rPr>
                <w:b/>
                <w:bCs/>
                <w:iCs/>
                <w:szCs w:val="22"/>
              </w:rPr>
            </w:pPr>
            <w:r w:rsidRPr="00664C95">
              <w:rPr>
                <w:b/>
                <w:bCs/>
              </w:rPr>
              <w:t>62.969,00</w:t>
            </w:r>
          </w:p>
        </w:tc>
        <w:tc>
          <w:tcPr>
            <w:tcW w:w="788" w:type="dxa"/>
            <w:tcBorders>
              <w:bottom w:val="single" w:sz="4" w:space="0" w:color="auto"/>
            </w:tcBorders>
            <w:shd w:val="clear" w:color="auto" w:fill="92CDDC"/>
          </w:tcPr>
          <w:p w14:paraId="4CE37F78" w14:textId="77777777" w:rsidR="00475ABD" w:rsidRPr="00664C95" w:rsidRDefault="00475ABD" w:rsidP="00C80907">
            <w:pPr>
              <w:spacing w:before="60" w:after="60"/>
              <w:jc w:val="right"/>
              <w:rPr>
                <w:b/>
                <w:bCs/>
                <w:iCs/>
                <w:szCs w:val="22"/>
              </w:rPr>
            </w:pPr>
          </w:p>
        </w:tc>
        <w:tc>
          <w:tcPr>
            <w:tcW w:w="1480" w:type="dxa"/>
            <w:tcBorders>
              <w:bottom w:val="single" w:sz="4" w:space="0" w:color="auto"/>
            </w:tcBorders>
            <w:shd w:val="clear" w:color="auto" w:fill="92CDDC"/>
          </w:tcPr>
          <w:p w14:paraId="4E9E052C" w14:textId="77777777" w:rsidR="00475ABD" w:rsidRPr="00664C95" w:rsidRDefault="00475ABD" w:rsidP="00C80907">
            <w:pPr>
              <w:spacing w:before="60" w:after="60"/>
              <w:jc w:val="right"/>
              <w:rPr>
                <w:b/>
                <w:bCs/>
                <w:iCs/>
                <w:szCs w:val="22"/>
              </w:rPr>
            </w:pPr>
            <w:r w:rsidRPr="00664C95">
              <w:rPr>
                <w:b/>
                <w:bCs/>
              </w:rPr>
              <w:t>66.989,69</w:t>
            </w:r>
          </w:p>
        </w:tc>
      </w:tr>
    </w:tbl>
    <w:p w14:paraId="70D9E070" w14:textId="77777777" w:rsidR="00854847" w:rsidRPr="002B65D6" w:rsidRDefault="00854847" w:rsidP="00903F48">
      <w:pPr>
        <w:suppressAutoHyphens w:val="0"/>
        <w:spacing w:after="0"/>
        <w:jc w:val="left"/>
        <w:rPr>
          <w:b/>
          <w:szCs w:val="22"/>
          <w:lang w:val="en-US"/>
        </w:rPr>
      </w:pPr>
    </w:p>
    <w:p w14:paraId="7184103C" w14:textId="77777777" w:rsidR="002C1444" w:rsidRPr="002B65D6" w:rsidRDefault="002C1444" w:rsidP="00903F48">
      <w:pPr>
        <w:suppressAutoHyphens w:val="0"/>
        <w:spacing w:after="0"/>
        <w:jc w:val="left"/>
        <w:rPr>
          <w:b/>
          <w:szCs w:val="22"/>
          <w:lang w:val="el-GR"/>
        </w:rPr>
      </w:pPr>
    </w:p>
    <w:p w14:paraId="726FCF32" w14:textId="77777777" w:rsidR="005907A7" w:rsidRPr="002B65D6" w:rsidRDefault="005907A7" w:rsidP="00903F48">
      <w:pPr>
        <w:suppressAutoHyphens w:val="0"/>
        <w:spacing w:after="0"/>
        <w:jc w:val="left"/>
        <w:rPr>
          <w:b/>
          <w:szCs w:val="22"/>
          <w:lang w:val="el-GR"/>
        </w:rPr>
        <w:sectPr w:rsidR="005907A7" w:rsidRPr="002B65D6" w:rsidSect="008F0326">
          <w:headerReference w:type="default" r:id="rId27"/>
          <w:footerReference w:type="default" r:id="rId28"/>
          <w:footerReference w:type="first" r:id="rId29"/>
          <w:pgSz w:w="11907" w:h="16840" w:code="9"/>
          <w:pgMar w:top="1134" w:right="1276" w:bottom="1134" w:left="1134" w:header="720" w:footer="709" w:gutter="0"/>
          <w:cols w:space="720"/>
          <w:titlePg/>
          <w:docGrid w:linePitch="360"/>
        </w:sectPr>
      </w:pPr>
    </w:p>
    <w:p w14:paraId="466CA5AD" w14:textId="77777777" w:rsidR="00AF50B7" w:rsidRPr="00AF50B7" w:rsidRDefault="00AF50B7" w:rsidP="00AF50B7">
      <w:pPr>
        <w:keepNext/>
        <w:pBdr>
          <w:bottom w:val="single" w:sz="8" w:space="1" w:color="000080"/>
        </w:pBdr>
        <w:tabs>
          <w:tab w:val="left" w:pos="0"/>
        </w:tabs>
        <w:spacing w:before="57" w:after="57"/>
        <w:outlineLvl w:val="1"/>
        <w:rPr>
          <w:rFonts w:ascii="Arial" w:hAnsi="Arial" w:cs="Times New Roman"/>
          <w:b/>
          <w:i/>
          <w:color w:val="5B9BD5"/>
          <w:sz w:val="24"/>
          <w:szCs w:val="22"/>
          <w:lang w:val="el-GR" w:eastAsia="ar-SA"/>
        </w:rPr>
      </w:pPr>
      <w:bookmarkStart w:id="74" w:name="__RefHeading___Toc470009841"/>
      <w:bookmarkStart w:id="75" w:name="_Toc120866021"/>
      <w:bookmarkStart w:id="76" w:name="_Toc48117028"/>
      <w:bookmarkEnd w:id="74"/>
      <w:r w:rsidRPr="00AF50B7">
        <w:rPr>
          <w:rFonts w:ascii="Arial" w:hAnsi="Arial" w:cs="Times New Roman"/>
          <w:b/>
          <w:color w:val="002060"/>
          <w:sz w:val="24"/>
          <w:szCs w:val="22"/>
          <w:lang w:val="el-GR" w:eastAsia="ar-SA"/>
        </w:rPr>
        <w:lastRenderedPageBreak/>
        <w:t>ΠΑΡΑΡΤΗΜΑ ΙΙI – ΕΕΕΣ (Προσαρμοσμένο από την Αναθέτουσα Αρχή)</w:t>
      </w:r>
      <w:bookmarkEnd w:id="75"/>
    </w:p>
    <w:p w14:paraId="511CC912" w14:textId="77777777" w:rsidR="00AF50B7" w:rsidRPr="00AF50B7" w:rsidRDefault="00AF50B7" w:rsidP="00AF50B7">
      <w:pPr>
        <w:spacing w:after="60"/>
        <w:rPr>
          <w:lang w:val="el-GR"/>
        </w:rPr>
      </w:pPr>
      <w:r w:rsidRPr="00AF50B7">
        <w:rPr>
          <w:lang w:val="el-GR"/>
        </w:rPr>
        <w:t xml:space="preserve">Το περιεχόμενο του ΕΕΕΣ επισυνάπτεται στην ηλεκτρονική πλατφόρμα του διαγωνισμού στο πεδίο Κεφαλίδα/ Σημειώσεις και συνημμένα, τόσο ως αρχείο PDF, αλλά και ως αρχείο XML, για την διευκόλυνση των οικονομικών φορέων προκειμένου να συντάξουν τη σχετική απάντηση τους, μέσω του  Ε.Σ.Η.ΔΗ.Σ. και της νέας ηλεκτρονικής υπηρεσίας προεκτίμησες </w:t>
      </w:r>
      <w:proofErr w:type="spellStart"/>
      <w:r w:rsidRPr="00AF50B7">
        <w:rPr>
          <w:lang w:val="el-GR"/>
        </w:rPr>
        <w:t>ESPDint</w:t>
      </w:r>
      <w:proofErr w:type="spellEnd"/>
      <w:r w:rsidRPr="00AF50B7">
        <w:rPr>
          <w:lang w:val="el-GR"/>
        </w:rPr>
        <w:t xml:space="preserve"> (https://espdint.eprocurement.gov.gr/) που αφορά στη σύνταξη και διαχείριση του Ευρωπαϊκού Ενιαίου Εγγράφου Σύμβασης (ΕΕΕΣ - ESPD). Οδηγίες για τη συμπλήρωσή του παρέχονται στην παρακάτω </w:t>
      </w:r>
      <w:proofErr w:type="spellStart"/>
      <w:r w:rsidRPr="00AF50B7">
        <w:rPr>
          <w:lang w:val="el-GR"/>
        </w:rPr>
        <w:t>ιστοθέση</w:t>
      </w:r>
      <w:proofErr w:type="spellEnd"/>
      <w:r w:rsidRPr="00AF50B7">
        <w:rPr>
          <w:lang w:val="el-GR"/>
        </w:rPr>
        <w:t xml:space="preserve"> του Εθνικού Συστήματος Ηλεκτρονικών Δημοσίων Συμβάσεων (ΕΣΗΔΗΣ): http://www.eprocurement.gov.gr/ .</w:t>
      </w:r>
    </w:p>
    <w:p w14:paraId="585A8E9B" w14:textId="77777777" w:rsidR="00AF50B7" w:rsidRPr="00AF50B7" w:rsidRDefault="00AF50B7" w:rsidP="00AF50B7">
      <w:pPr>
        <w:spacing w:after="60"/>
        <w:rPr>
          <w:lang w:val="el-GR"/>
        </w:rPr>
      </w:pPr>
    </w:p>
    <w:p w14:paraId="251DACB2" w14:textId="77777777" w:rsidR="00AF50B7" w:rsidRDefault="00AF50B7" w:rsidP="00AF50B7">
      <w:pPr>
        <w:spacing w:before="57" w:after="57"/>
        <w:rPr>
          <w:lang w:val="el-GR"/>
        </w:rPr>
      </w:pPr>
      <w:r w:rsidRPr="00AF50B7">
        <w:rPr>
          <w:lang w:val="el-GR"/>
        </w:rPr>
        <w:t xml:space="preserve">Το συμπληρωμένο ΕΕΕΣ υποβάλλεται σε μορφή </w:t>
      </w:r>
      <w:r w:rsidRPr="00AF50B7">
        <w:t>PDF</w:t>
      </w:r>
      <w:r w:rsidRPr="00AF50B7">
        <w:rPr>
          <w:lang w:val="el-GR"/>
        </w:rPr>
        <w:t xml:space="preserve"> από τους υποψήφιους οικονομικούς φορείς ψηφιακά υπογεγραμμένο</w:t>
      </w:r>
    </w:p>
    <w:p w14:paraId="7E770113" w14:textId="77777777" w:rsidR="004A7421" w:rsidRDefault="004A7421" w:rsidP="00AF50B7">
      <w:pPr>
        <w:spacing w:before="57" w:after="57"/>
        <w:rPr>
          <w:lang w:val="el-GR"/>
        </w:rPr>
      </w:pPr>
    </w:p>
    <w:p w14:paraId="367142FE" w14:textId="77777777" w:rsidR="004A7421" w:rsidRDefault="004A7421" w:rsidP="00AF50B7">
      <w:pPr>
        <w:spacing w:before="57" w:after="57"/>
        <w:rPr>
          <w:lang w:val="el-GR"/>
        </w:rPr>
      </w:pPr>
    </w:p>
    <w:p w14:paraId="3223E550" w14:textId="77777777" w:rsidR="004A7421" w:rsidRDefault="004A7421" w:rsidP="00AF50B7">
      <w:pPr>
        <w:spacing w:before="57" w:after="57"/>
        <w:rPr>
          <w:lang w:val="el-GR"/>
        </w:rPr>
      </w:pPr>
    </w:p>
    <w:p w14:paraId="2620FC24" w14:textId="77777777" w:rsidR="004A7421" w:rsidRDefault="004A7421" w:rsidP="00AF50B7">
      <w:pPr>
        <w:spacing w:before="57" w:after="57"/>
        <w:rPr>
          <w:lang w:val="el-GR"/>
        </w:rPr>
      </w:pPr>
    </w:p>
    <w:p w14:paraId="5A75AEE5" w14:textId="77777777" w:rsidR="004A7421" w:rsidRDefault="004A7421" w:rsidP="00AF50B7">
      <w:pPr>
        <w:spacing w:before="57" w:after="57"/>
        <w:rPr>
          <w:lang w:val="el-GR"/>
        </w:rPr>
      </w:pPr>
    </w:p>
    <w:p w14:paraId="6FC35B69" w14:textId="77777777" w:rsidR="004A7421" w:rsidRDefault="004A7421" w:rsidP="00AF50B7">
      <w:pPr>
        <w:spacing w:before="57" w:after="57"/>
        <w:rPr>
          <w:lang w:val="el-GR"/>
        </w:rPr>
      </w:pPr>
    </w:p>
    <w:p w14:paraId="3496AB47" w14:textId="77777777" w:rsidR="004A7421" w:rsidRDefault="004A7421" w:rsidP="00AF50B7">
      <w:pPr>
        <w:spacing w:before="57" w:after="57"/>
        <w:rPr>
          <w:lang w:val="el-GR"/>
        </w:rPr>
      </w:pPr>
    </w:p>
    <w:p w14:paraId="13359E6F" w14:textId="77777777" w:rsidR="004A7421" w:rsidRDefault="004A7421" w:rsidP="00AF50B7">
      <w:pPr>
        <w:spacing w:before="57" w:after="57"/>
        <w:rPr>
          <w:lang w:val="el-GR"/>
        </w:rPr>
      </w:pPr>
    </w:p>
    <w:p w14:paraId="0B0BC16C" w14:textId="77777777" w:rsidR="004A7421" w:rsidRDefault="004A7421" w:rsidP="00AF50B7">
      <w:pPr>
        <w:spacing w:before="57" w:after="57"/>
        <w:rPr>
          <w:lang w:val="el-GR"/>
        </w:rPr>
      </w:pPr>
    </w:p>
    <w:p w14:paraId="5D080F72" w14:textId="77777777" w:rsidR="004A7421" w:rsidRDefault="004A7421" w:rsidP="00AF50B7">
      <w:pPr>
        <w:spacing w:before="57" w:after="57"/>
        <w:rPr>
          <w:lang w:val="el-GR"/>
        </w:rPr>
      </w:pPr>
    </w:p>
    <w:p w14:paraId="19455FA2" w14:textId="77777777" w:rsidR="004A7421" w:rsidRDefault="004A7421" w:rsidP="00AF50B7">
      <w:pPr>
        <w:spacing w:before="57" w:after="57"/>
        <w:rPr>
          <w:lang w:val="el-GR"/>
        </w:rPr>
      </w:pPr>
    </w:p>
    <w:p w14:paraId="15728DD0" w14:textId="77777777" w:rsidR="004A7421" w:rsidRDefault="004A7421" w:rsidP="00AF50B7">
      <w:pPr>
        <w:spacing w:before="57" w:after="57"/>
        <w:rPr>
          <w:lang w:val="el-GR"/>
        </w:rPr>
      </w:pPr>
    </w:p>
    <w:p w14:paraId="66B734BC" w14:textId="77777777" w:rsidR="004A7421" w:rsidRDefault="004A7421" w:rsidP="00AF50B7">
      <w:pPr>
        <w:spacing w:before="57" w:after="57"/>
        <w:rPr>
          <w:lang w:val="el-GR"/>
        </w:rPr>
      </w:pPr>
    </w:p>
    <w:p w14:paraId="1D6EF7C6" w14:textId="77777777" w:rsidR="004A7421" w:rsidRDefault="004A7421" w:rsidP="00AF50B7">
      <w:pPr>
        <w:spacing w:before="57" w:after="57"/>
        <w:rPr>
          <w:lang w:val="el-GR"/>
        </w:rPr>
      </w:pPr>
    </w:p>
    <w:p w14:paraId="45243AD9" w14:textId="77777777" w:rsidR="004A7421" w:rsidRDefault="004A7421" w:rsidP="00AF50B7">
      <w:pPr>
        <w:spacing w:before="57" w:after="57"/>
        <w:rPr>
          <w:lang w:val="el-GR"/>
        </w:rPr>
      </w:pPr>
    </w:p>
    <w:p w14:paraId="19F28175" w14:textId="77777777" w:rsidR="004A7421" w:rsidRDefault="004A7421" w:rsidP="00AF50B7">
      <w:pPr>
        <w:spacing w:before="57" w:after="57"/>
        <w:rPr>
          <w:lang w:val="el-GR"/>
        </w:rPr>
      </w:pPr>
    </w:p>
    <w:p w14:paraId="075D2B31" w14:textId="77777777" w:rsidR="004A7421" w:rsidRDefault="004A7421" w:rsidP="00AF50B7">
      <w:pPr>
        <w:spacing w:before="57" w:after="57"/>
        <w:rPr>
          <w:lang w:val="el-GR"/>
        </w:rPr>
      </w:pPr>
    </w:p>
    <w:p w14:paraId="1C4EA76F" w14:textId="77777777" w:rsidR="004A7421" w:rsidRDefault="004A7421" w:rsidP="00AF50B7">
      <w:pPr>
        <w:spacing w:before="57" w:after="57"/>
        <w:rPr>
          <w:lang w:val="el-GR"/>
        </w:rPr>
      </w:pPr>
    </w:p>
    <w:p w14:paraId="1079FC62" w14:textId="77777777" w:rsidR="004A7421" w:rsidRDefault="004A7421" w:rsidP="00AF50B7">
      <w:pPr>
        <w:spacing w:before="57" w:after="57"/>
        <w:rPr>
          <w:lang w:val="el-GR"/>
        </w:rPr>
      </w:pPr>
    </w:p>
    <w:p w14:paraId="32D3F1C7" w14:textId="77777777" w:rsidR="004A7421" w:rsidRDefault="004A7421" w:rsidP="00AF50B7">
      <w:pPr>
        <w:spacing w:before="57" w:after="57"/>
        <w:rPr>
          <w:lang w:val="el-GR"/>
        </w:rPr>
      </w:pPr>
    </w:p>
    <w:p w14:paraId="07EF1F49" w14:textId="77777777" w:rsidR="004A7421" w:rsidRDefault="004A7421" w:rsidP="00AF50B7">
      <w:pPr>
        <w:spacing w:before="57" w:after="57"/>
        <w:rPr>
          <w:lang w:val="el-GR"/>
        </w:rPr>
      </w:pPr>
    </w:p>
    <w:p w14:paraId="7B8FEBA3" w14:textId="77777777" w:rsidR="004A7421" w:rsidRDefault="004A7421" w:rsidP="00AF50B7">
      <w:pPr>
        <w:spacing w:before="57" w:after="57"/>
        <w:rPr>
          <w:lang w:val="el-GR"/>
        </w:rPr>
      </w:pPr>
    </w:p>
    <w:p w14:paraId="5B4FCE4A" w14:textId="77777777" w:rsidR="004A7421" w:rsidRDefault="004A7421" w:rsidP="00AF50B7">
      <w:pPr>
        <w:spacing w:before="57" w:after="57"/>
        <w:rPr>
          <w:lang w:val="el-GR"/>
        </w:rPr>
      </w:pPr>
    </w:p>
    <w:p w14:paraId="1FA9D350" w14:textId="77777777" w:rsidR="004A7421" w:rsidRDefault="004A7421" w:rsidP="00AF50B7">
      <w:pPr>
        <w:spacing w:before="57" w:after="57"/>
        <w:rPr>
          <w:lang w:val="el-GR"/>
        </w:rPr>
      </w:pPr>
    </w:p>
    <w:p w14:paraId="511C6327" w14:textId="77777777" w:rsidR="004A7421" w:rsidRDefault="004A7421" w:rsidP="00AF50B7">
      <w:pPr>
        <w:spacing w:before="57" w:after="57"/>
        <w:rPr>
          <w:lang w:val="el-GR"/>
        </w:rPr>
      </w:pPr>
    </w:p>
    <w:p w14:paraId="4914A6C2" w14:textId="77777777" w:rsidR="004A7421" w:rsidRDefault="004A7421" w:rsidP="00AF50B7">
      <w:pPr>
        <w:spacing w:before="57" w:after="57"/>
        <w:rPr>
          <w:lang w:val="el-GR"/>
        </w:rPr>
      </w:pPr>
    </w:p>
    <w:p w14:paraId="384E4747" w14:textId="77777777" w:rsidR="004A7421" w:rsidRDefault="004A7421" w:rsidP="00AF50B7">
      <w:pPr>
        <w:spacing w:before="57" w:after="57"/>
        <w:rPr>
          <w:lang w:val="el-GR"/>
        </w:rPr>
      </w:pPr>
    </w:p>
    <w:p w14:paraId="2E1150BA" w14:textId="77777777" w:rsidR="004A7421" w:rsidRDefault="004A7421" w:rsidP="00AF50B7">
      <w:pPr>
        <w:spacing w:before="57" w:after="57"/>
        <w:rPr>
          <w:lang w:val="el-GR"/>
        </w:rPr>
      </w:pPr>
    </w:p>
    <w:p w14:paraId="6952B28E" w14:textId="77777777" w:rsidR="004A7421" w:rsidRDefault="004A7421" w:rsidP="00AF50B7">
      <w:pPr>
        <w:spacing w:before="57" w:after="57"/>
        <w:rPr>
          <w:lang w:val="el-GR"/>
        </w:rPr>
      </w:pPr>
    </w:p>
    <w:p w14:paraId="2498DA43" w14:textId="77777777" w:rsidR="004A7421" w:rsidRDefault="004A7421" w:rsidP="00AF50B7">
      <w:pPr>
        <w:spacing w:before="57" w:after="57"/>
        <w:rPr>
          <w:lang w:val="el-GR"/>
        </w:rPr>
      </w:pPr>
    </w:p>
    <w:p w14:paraId="16FA0CAA" w14:textId="77777777" w:rsidR="004A7421" w:rsidRPr="00AF50B7" w:rsidRDefault="004A7421" w:rsidP="00AF50B7">
      <w:pPr>
        <w:spacing w:before="57" w:after="57"/>
        <w:rPr>
          <w:i/>
          <w:color w:val="5B9BD5"/>
          <w:szCs w:val="22"/>
          <w:lang w:val="el-GR" w:eastAsia="ar-SA"/>
        </w:rPr>
      </w:pPr>
    </w:p>
    <w:p w14:paraId="11C4A4CF" w14:textId="77777777" w:rsidR="00AF50B7" w:rsidRDefault="00AF50B7" w:rsidP="00244DBC">
      <w:pPr>
        <w:pStyle w:val="2"/>
        <w:rPr>
          <w:rFonts w:ascii="Calibri" w:hAnsi="Calibri"/>
          <w:lang w:val="el-GR"/>
        </w:rPr>
      </w:pPr>
    </w:p>
    <w:p w14:paraId="3FF364E1" w14:textId="77777777" w:rsidR="004A7421" w:rsidRDefault="004A7421" w:rsidP="00AF50B7">
      <w:pPr>
        <w:keepNext/>
        <w:pBdr>
          <w:bottom w:val="single" w:sz="8" w:space="1" w:color="000080"/>
        </w:pBdr>
        <w:tabs>
          <w:tab w:val="left" w:pos="0"/>
        </w:tabs>
        <w:spacing w:before="57" w:after="57"/>
        <w:outlineLvl w:val="1"/>
        <w:rPr>
          <w:rFonts w:ascii="Arial" w:hAnsi="Arial" w:cs="Times New Roman"/>
          <w:b/>
          <w:color w:val="002060"/>
          <w:sz w:val="24"/>
          <w:szCs w:val="22"/>
          <w:lang w:val="el-GR" w:eastAsia="ar-SA"/>
        </w:rPr>
      </w:pPr>
      <w:bookmarkStart w:id="77" w:name="_Toc120866022"/>
      <w:bookmarkEnd w:id="76"/>
    </w:p>
    <w:p w14:paraId="7771D0BF" w14:textId="77777777" w:rsidR="004A7421" w:rsidRDefault="004A7421" w:rsidP="00AF50B7">
      <w:pPr>
        <w:keepNext/>
        <w:pBdr>
          <w:bottom w:val="single" w:sz="8" w:space="1" w:color="000080"/>
        </w:pBdr>
        <w:tabs>
          <w:tab w:val="left" w:pos="0"/>
        </w:tabs>
        <w:spacing w:before="57" w:after="57"/>
        <w:outlineLvl w:val="1"/>
        <w:rPr>
          <w:rFonts w:ascii="Arial" w:hAnsi="Arial" w:cs="Times New Roman"/>
          <w:b/>
          <w:color w:val="002060"/>
          <w:sz w:val="24"/>
          <w:szCs w:val="22"/>
          <w:lang w:val="el-GR" w:eastAsia="ar-SA"/>
        </w:rPr>
      </w:pPr>
    </w:p>
    <w:p w14:paraId="64621463" w14:textId="77777777" w:rsidR="00AF50B7" w:rsidRPr="00AF50B7" w:rsidRDefault="00AF50B7" w:rsidP="00AF50B7">
      <w:pPr>
        <w:keepNext/>
        <w:pBdr>
          <w:bottom w:val="single" w:sz="8" w:space="1" w:color="000080"/>
        </w:pBdr>
        <w:tabs>
          <w:tab w:val="left" w:pos="0"/>
        </w:tabs>
        <w:spacing w:before="57" w:after="57"/>
        <w:outlineLvl w:val="1"/>
        <w:rPr>
          <w:rFonts w:ascii="Arial" w:hAnsi="Arial" w:cs="Times New Roman"/>
          <w:b/>
          <w:color w:val="002060"/>
          <w:sz w:val="24"/>
          <w:szCs w:val="22"/>
          <w:lang w:val="el-GR" w:eastAsia="ar-SA"/>
        </w:rPr>
      </w:pPr>
      <w:r w:rsidRPr="00AF50B7">
        <w:rPr>
          <w:rFonts w:ascii="Arial" w:hAnsi="Arial" w:cs="Times New Roman"/>
          <w:b/>
          <w:color w:val="002060"/>
          <w:sz w:val="24"/>
          <w:szCs w:val="22"/>
          <w:lang w:val="el-GR" w:eastAsia="ar-SA"/>
        </w:rPr>
        <w:t xml:space="preserve">ΠΑΡΑΡΤΗΜΑ </w:t>
      </w:r>
      <w:r w:rsidRPr="00AF50B7">
        <w:rPr>
          <w:rFonts w:ascii="Arial" w:hAnsi="Arial" w:cs="Times New Roman"/>
          <w:b/>
          <w:color w:val="002060"/>
          <w:sz w:val="24"/>
          <w:szCs w:val="22"/>
          <w:lang w:val="en-US" w:eastAsia="ar-SA"/>
        </w:rPr>
        <w:t>I</w:t>
      </w:r>
      <w:r w:rsidRPr="00AF50B7">
        <w:rPr>
          <w:rFonts w:ascii="Arial" w:hAnsi="Arial" w:cs="Times New Roman"/>
          <w:b/>
          <w:color w:val="002060"/>
          <w:sz w:val="24"/>
          <w:szCs w:val="22"/>
          <w:lang w:val="el-GR" w:eastAsia="ar-SA"/>
        </w:rPr>
        <w:t>V – Υπόδειγμα Τεχνικής Προσφοράς</w:t>
      </w:r>
      <w:bookmarkEnd w:id="77"/>
    </w:p>
    <w:p w14:paraId="21B5147A" w14:textId="77777777" w:rsidR="00DF59D0" w:rsidRPr="002B65D6" w:rsidRDefault="00DF59D0" w:rsidP="00AF50B7">
      <w:pPr>
        <w:tabs>
          <w:tab w:val="left" w:pos="720"/>
        </w:tabs>
        <w:jc w:val="center"/>
        <w:rPr>
          <w:b/>
          <w:i/>
          <w:szCs w:val="22"/>
          <w:u w:val="single"/>
          <w:lang w:val="el-GR"/>
        </w:rPr>
      </w:pPr>
      <w:r w:rsidRPr="003F1991">
        <w:rPr>
          <w:b/>
          <w:i/>
          <w:szCs w:val="22"/>
          <w:u w:val="single"/>
          <w:lang w:val="el-GR"/>
        </w:rPr>
        <w:t xml:space="preserve">(ανήκει στη διακ.  </w:t>
      </w:r>
      <w:r w:rsidR="00663D26">
        <w:rPr>
          <w:b/>
          <w:i/>
          <w:szCs w:val="22"/>
          <w:u w:val="single"/>
          <w:lang w:val="el-GR"/>
        </w:rPr>
        <w:t>03/2023</w:t>
      </w:r>
      <w:r w:rsidRPr="003F1991">
        <w:rPr>
          <w:b/>
          <w:i/>
          <w:szCs w:val="22"/>
          <w:u w:val="single"/>
          <w:lang w:val="el-GR"/>
        </w:rPr>
        <w:t>)</w:t>
      </w:r>
    </w:p>
    <w:tbl>
      <w:tblPr>
        <w:tblW w:w="9355" w:type="dxa"/>
        <w:tblInd w:w="419" w:type="dxa"/>
        <w:tblCellMar>
          <w:top w:w="6" w:type="dxa"/>
          <w:left w:w="112" w:type="dxa"/>
          <w:right w:w="76" w:type="dxa"/>
        </w:tblCellMar>
        <w:tblLook w:val="04A0" w:firstRow="1" w:lastRow="0" w:firstColumn="1" w:lastColumn="0" w:noHBand="0" w:noVBand="1"/>
      </w:tblPr>
      <w:tblGrid>
        <w:gridCol w:w="6236"/>
        <w:gridCol w:w="1560"/>
        <w:gridCol w:w="1559"/>
      </w:tblGrid>
      <w:tr w:rsidR="00244DBC" w:rsidRPr="00E728AA" w14:paraId="6DD608C2" w14:textId="77777777" w:rsidTr="00E728AA">
        <w:trPr>
          <w:trHeight w:val="248"/>
        </w:trPr>
        <w:tc>
          <w:tcPr>
            <w:tcW w:w="62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ADF3F1F" w14:textId="77777777" w:rsidR="00244DBC" w:rsidRPr="00E728AA" w:rsidRDefault="00244DBC" w:rsidP="00E728AA">
            <w:pPr>
              <w:spacing w:after="0"/>
              <w:ind w:right="26"/>
              <w:jc w:val="left"/>
              <w:rPr>
                <w:szCs w:val="22"/>
              </w:rPr>
            </w:pPr>
            <w:r w:rsidRPr="00E728AA">
              <w:rPr>
                <w:rFonts w:eastAsia="Book Antiqua" w:cs="Book Antiqua"/>
                <w:b/>
                <w:color w:val="00007F"/>
                <w:szCs w:val="22"/>
              </w:rPr>
              <w:t>ΧΑΡΑΚΤHΡΙΣΤΙΚΑ</w:t>
            </w: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8567F3" w14:textId="77777777" w:rsidR="00244DBC" w:rsidRPr="00E728AA" w:rsidRDefault="00244DBC" w:rsidP="00E728AA">
            <w:pPr>
              <w:spacing w:after="0"/>
              <w:ind w:left="121"/>
              <w:jc w:val="left"/>
              <w:rPr>
                <w:szCs w:val="22"/>
              </w:rPr>
            </w:pPr>
            <w:r w:rsidRPr="00E728AA">
              <w:rPr>
                <w:rFonts w:eastAsia="Book Antiqua" w:cs="Book Antiqua"/>
                <w:b/>
                <w:color w:val="00007F"/>
                <w:szCs w:val="22"/>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F18708" w14:textId="77777777" w:rsidR="00244DBC" w:rsidRPr="00E728AA" w:rsidRDefault="00244DBC" w:rsidP="00E728AA">
            <w:pPr>
              <w:spacing w:after="0"/>
              <w:ind w:left="76"/>
              <w:jc w:val="left"/>
              <w:rPr>
                <w:szCs w:val="22"/>
              </w:rPr>
            </w:pPr>
            <w:r w:rsidRPr="00E728AA">
              <w:rPr>
                <w:rFonts w:eastAsia="Book Antiqua" w:cs="Book Antiqua"/>
                <w:b/>
                <w:color w:val="00007F"/>
                <w:szCs w:val="22"/>
              </w:rPr>
              <w:t>ΑΠΑΝΤΗΣΗ</w:t>
            </w:r>
          </w:p>
        </w:tc>
      </w:tr>
      <w:tr w:rsidR="00244DBC" w:rsidRPr="00E728AA" w14:paraId="5DF01CC3" w14:textId="77777777" w:rsidTr="00E728AA">
        <w:trPr>
          <w:trHeight w:val="493"/>
        </w:trPr>
        <w:tc>
          <w:tcPr>
            <w:tcW w:w="6236" w:type="dxa"/>
            <w:tcBorders>
              <w:top w:val="single" w:sz="4" w:space="0" w:color="000000"/>
              <w:left w:val="single" w:sz="4" w:space="0" w:color="000000"/>
              <w:bottom w:val="single" w:sz="4" w:space="0" w:color="000000"/>
              <w:right w:val="single" w:sz="4" w:space="0" w:color="000000"/>
            </w:tcBorders>
            <w:vAlign w:val="center"/>
          </w:tcPr>
          <w:p w14:paraId="471AE5EC" w14:textId="77777777" w:rsidR="00244DBC" w:rsidRPr="00E728AA" w:rsidRDefault="00244DBC" w:rsidP="00E728AA">
            <w:pPr>
              <w:spacing w:after="0"/>
              <w:jc w:val="left"/>
              <w:rPr>
                <w:szCs w:val="22"/>
              </w:rPr>
            </w:pPr>
            <w:r w:rsidRPr="00E728AA">
              <w:rPr>
                <w:rFonts w:eastAsia="Book Antiqua" w:cs="Book Antiqua"/>
                <w:b/>
                <w:szCs w:val="22"/>
              </w:rPr>
              <w:t>1. ΕΙΣΑΓΩΓΗ</w:t>
            </w:r>
          </w:p>
        </w:tc>
        <w:tc>
          <w:tcPr>
            <w:tcW w:w="1560" w:type="dxa"/>
            <w:tcBorders>
              <w:top w:val="single" w:sz="4" w:space="0" w:color="000000"/>
              <w:left w:val="single" w:sz="4" w:space="0" w:color="000000"/>
              <w:bottom w:val="single" w:sz="4" w:space="0" w:color="000000"/>
              <w:right w:val="single" w:sz="4" w:space="0" w:color="000000"/>
            </w:tcBorders>
            <w:vAlign w:val="center"/>
          </w:tcPr>
          <w:p w14:paraId="6DF37ADA" w14:textId="77777777" w:rsidR="00244DBC" w:rsidRPr="00E728AA" w:rsidRDefault="00244DBC" w:rsidP="00475ABD">
            <w:pPr>
              <w:spacing w:after="0"/>
              <w:ind w:left="18"/>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BD0185" w14:textId="77777777" w:rsidR="00244DBC" w:rsidRPr="00E728AA" w:rsidRDefault="00244DBC" w:rsidP="00475ABD">
            <w:pPr>
              <w:spacing w:after="0"/>
              <w:ind w:left="63"/>
              <w:jc w:val="center"/>
              <w:rPr>
                <w:szCs w:val="22"/>
              </w:rPr>
            </w:pPr>
          </w:p>
        </w:tc>
      </w:tr>
      <w:tr w:rsidR="00244DBC" w:rsidRPr="00E728AA" w14:paraId="02F78308" w14:textId="77777777" w:rsidTr="00E728AA">
        <w:trPr>
          <w:trHeight w:val="1740"/>
        </w:trPr>
        <w:tc>
          <w:tcPr>
            <w:tcW w:w="6236" w:type="dxa"/>
            <w:tcBorders>
              <w:top w:val="single" w:sz="4" w:space="0" w:color="000000"/>
              <w:left w:val="single" w:sz="4" w:space="0" w:color="000000"/>
              <w:bottom w:val="single" w:sz="4" w:space="0" w:color="000000"/>
              <w:right w:val="single" w:sz="4" w:space="0" w:color="000000"/>
            </w:tcBorders>
            <w:vAlign w:val="center"/>
          </w:tcPr>
          <w:p w14:paraId="5F8C4FB0" w14:textId="77777777" w:rsidR="00244DBC" w:rsidRPr="00E728AA" w:rsidRDefault="00244DBC" w:rsidP="00475ABD">
            <w:pPr>
              <w:spacing w:after="0"/>
              <w:rPr>
                <w:szCs w:val="22"/>
                <w:lang w:val="el-GR"/>
              </w:rPr>
            </w:pPr>
            <w:r w:rsidRPr="00E728AA">
              <w:rPr>
                <w:rFonts w:eastAsia="Book Antiqua" w:cs="Book Antiqua"/>
                <w:szCs w:val="22"/>
                <w:lang w:val="el-GR"/>
              </w:rPr>
              <w:t xml:space="preserve">1.1.Οι προσφέροντες θα </w:t>
            </w:r>
            <w:r w:rsidRPr="00E728AA">
              <w:rPr>
                <w:rFonts w:eastAsia="Book Antiqua" w:cs="Times New Roman"/>
                <w:szCs w:val="22"/>
                <w:lang w:val="el-GR"/>
              </w:rPr>
              <w:t>̟</w:t>
            </w:r>
            <w:r w:rsidRPr="00E728AA">
              <w:rPr>
                <w:rFonts w:eastAsia="Book Antiqua" w:cs="Book Antiqua"/>
                <w:szCs w:val="22"/>
                <w:lang w:val="el-GR"/>
              </w:rPr>
              <w:t xml:space="preserve">πρέπει να δηλώσουν τη συµµμόρφωσή τους µε τις απαιτήσεις της Τεχνικής Προδιαγραφής, όπως αυτές περιγράφονται στην παρούσα προδιαγραφή, οι οποίες θα συμπεριληφθούν ως όροι της σύμβασης </w:t>
            </w:r>
            <w:r w:rsidRPr="00E728AA">
              <w:rPr>
                <w:rFonts w:eastAsia="Book Antiqua" w:cs="Times New Roman"/>
                <w:szCs w:val="22"/>
                <w:lang w:val="el-GR"/>
              </w:rPr>
              <w:t>̟</w:t>
            </w:r>
            <w:r w:rsidRPr="00E728AA">
              <w:rPr>
                <w:rFonts w:eastAsia="Book Antiqua" w:cs="Book Antiqua"/>
                <w:szCs w:val="22"/>
                <w:lang w:val="el-GR"/>
              </w:rPr>
              <w:t xml:space="preserve">ου θα υπογραφεί. Οι παρακάτω όροι των τεχνικών </w:t>
            </w:r>
            <w:r w:rsidRPr="00E728AA">
              <w:rPr>
                <w:rFonts w:eastAsia="Book Antiqua" w:cs="Times New Roman"/>
                <w:szCs w:val="22"/>
                <w:lang w:val="el-GR"/>
              </w:rPr>
              <w:t>̟</w:t>
            </w:r>
            <w:r w:rsidRPr="00E728AA">
              <w:rPr>
                <w:rFonts w:eastAsia="Book Antiqua" w:cs="Book Antiqua"/>
                <w:szCs w:val="22"/>
                <w:lang w:val="el-GR"/>
              </w:rPr>
              <w:t>προδιαγραφών είναι απαράβατοι επί ποινή αποκλεισμού</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9ED87" w14:textId="77777777" w:rsidR="00244DBC" w:rsidRPr="00E728AA" w:rsidRDefault="00244DBC" w:rsidP="00475ABD">
            <w:pPr>
              <w:spacing w:after="0"/>
              <w:ind w:left="17"/>
              <w:jc w:val="center"/>
              <w:rPr>
                <w:szCs w:val="22"/>
              </w:rPr>
            </w:pPr>
            <w:r w:rsidRPr="00E728AA">
              <w:rPr>
                <w:rFonts w:eastAsia="Book Antiqua" w:cs="Book Antiqua"/>
                <w:szCs w:val="22"/>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577A1EAC" w14:textId="77777777" w:rsidR="00244DBC" w:rsidRPr="00E728AA" w:rsidRDefault="00244DBC" w:rsidP="00475ABD">
            <w:pPr>
              <w:spacing w:after="0"/>
              <w:ind w:left="63"/>
              <w:jc w:val="center"/>
              <w:rPr>
                <w:szCs w:val="22"/>
              </w:rPr>
            </w:pPr>
          </w:p>
        </w:tc>
      </w:tr>
      <w:tr w:rsidR="00244DBC" w:rsidRPr="00E728AA" w14:paraId="3F21D185" w14:textId="77777777" w:rsidTr="00E728AA">
        <w:trPr>
          <w:trHeight w:val="492"/>
        </w:trPr>
        <w:tc>
          <w:tcPr>
            <w:tcW w:w="6236" w:type="dxa"/>
            <w:tcBorders>
              <w:top w:val="single" w:sz="4" w:space="0" w:color="000000"/>
              <w:left w:val="single" w:sz="4" w:space="0" w:color="000000"/>
              <w:bottom w:val="single" w:sz="4" w:space="0" w:color="000000"/>
              <w:right w:val="single" w:sz="4" w:space="0" w:color="000000"/>
            </w:tcBorders>
            <w:vAlign w:val="center"/>
          </w:tcPr>
          <w:p w14:paraId="6C6A7583" w14:textId="77777777" w:rsidR="00244DBC" w:rsidRPr="00E728AA" w:rsidRDefault="00244DBC" w:rsidP="00E728AA">
            <w:pPr>
              <w:spacing w:after="0"/>
              <w:jc w:val="left"/>
              <w:rPr>
                <w:szCs w:val="22"/>
              </w:rPr>
            </w:pPr>
            <w:r w:rsidRPr="00E728AA">
              <w:rPr>
                <w:rFonts w:eastAsia="Book Antiqua" w:cs="Book Antiqua"/>
                <w:b/>
                <w:szCs w:val="22"/>
              </w:rPr>
              <w:t xml:space="preserve">2. </w:t>
            </w:r>
            <w:r w:rsidR="008F0326" w:rsidRPr="00E728AA">
              <w:rPr>
                <w:rFonts w:eastAsia="Book Antiqua" w:cs="Book Antiqua"/>
                <w:b/>
                <w:szCs w:val="22"/>
                <w:lang w:val="el-GR"/>
              </w:rPr>
              <w:t>ΜΗΔΙΚΗ</w:t>
            </w:r>
          </w:p>
        </w:tc>
        <w:tc>
          <w:tcPr>
            <w:tcW w:w="1560" w:type="dxa"/>
            <w:tcBorders>
              <w:top w:val="single" w:sz="4" w:space="0" w:color="000000"/>
              <w:left w:val="single" w:sz="4" w:space="0" w:color="000000"/>
              <w:bottom w:val="single" w:sz="4" w:space="0" w:color="000000"/>
              <w:right w:val="single" w:sz="4" w:space="0" w:color="000000"/>
            </w:tcBorders>
            <w:vAlign w:val="center"/>
          </w:tcPr>
          <w:p w14:paraId="4B2B17DB" w14:textId="77777777" w:rsidR="00244DBC" w:rsidRPr="00E728AA" w:rsidRDefault="00244DBC" w:rsidP="00475ABD">
            <w:pPr>
              <w:spacing w:after="0"/>
              <w:ind w:left="67"/>
              <w:jc w:val="center"/>
              <w:rPr>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3F014D" w14:textId="77777777" w:rsidR="00244DBC" w:rsidRPr="00E728AA" w:rsidRDefault="00244DBC" w:rsidP="00475ABD">
            <w:pPr>
              <w:spacing w:after="0"/>
              <w:ind w:left="63"/>
              <w:jc w:val="center"/>
              <w:rPr>
                <w:szCs w:val="22"/>
              </w:rPr>
            </w:pPr>
          </w:p>
        </w:tc>
      </w:tr>
      <w:tr w:rsidR="00244DBC" w:rsidRPr="00E728AA" w14:paraId="079203CD" w14:textId="77777777" w:rsidTr="00E728AA">
        <w:trPr>
          <w:trHeight w:val="996"/>
        </w:trPr>
        <w:tc>
          <w:tcPr>
            <w:tcW w:w="6236" w:type="dxa"/>
            <w:tcBorders>
              <w:top w:val="single" w:sz="4" w:space="0" w:color="000000"/>
              <w:left w:val="single" w:sz="4" w:space="0" w:color="000000"/>
              <w:bottom w:val="single" w:sz="4" w:space="0" w:color="000000"/>
              <w:right w:val="single" w:sz="4" w:space="0" w:color="000000"/>
            </w:tcBorders>
            <w:vAlign w:val="center"/>
          </w:tcPr>
          <w:p w14:paraId="0F6FC066" w14:textId="77777777" w:rsidR="00244DBC" w:rsidRPr="00E728AA" w:rsidRDefault="00244DBC" w:rsidP="00475ABD">
            <w:pPr>
              <w:suppressAutoHyphens w:val="0"/>
              <w:rPr>
                <w:color w:val="000000"/>
                <w:szCs w:val="22"/>
                <w:lang w:val="el-GR"/>
              </w:rPr>
            </w:pPr>
            <w:r w:rsidRPr="00E728AA">
              <w:rPr>
                <w:rFonts w:eastAsia="Book Antiqua" w:cs="Book Antiqua"/>
                <w:szCs w:val="22"/>
                <w:lang w:val="el-GR"/>
              </w:rPr>
              <w:t>2.1.</w:t>
            </w:r>
            <w:r w:rsidR="008F0326" w:rsidRPr="00E728AA">
              <w:rPr>
                <w:color w:val="000000"/>
                <w:szCs w:val="22"/>
                <w:lang w:val="el-GR"/>
              </w:rPr>
              <w:t xml:space="preserve"> Η </w:t>
            </w:r>
            <w:r w:rsidR="008F0326" w:rsidRPr="00E728AA">
              <w:rPr>
                <w:b/>
                <w:bCs/>
                <w:color w:val="000000"/>
                <w:szCs w:val="22"/>
                <w:lang w:val="el-GR"/>
              </w:rPr>
              <w:t>μηδική</w:t>
            </w:r>
            <w:r w:rsidR="00E728AA" w:rsidRPr="00E728AA">
              <w:rPr>
                <w:color w:val="000000"/>
                <w:szCs w:val="22"/>
                <w:lang w:val="el-GR"/>
              </w:rPr>
              <w:t>, εσοδείας 202</w:t>
            </w:r>
            <w:r w:rsidR="00475ABD">
              <w:rPr>
                <w:color w:val="000000"/>
                <w:szCs w:val="22"/>
                <w:lang w:val="el-GR"/>
              </w:rPr>
              <w:t>3</w:t>
            </w:r>
            <w:r w:rsidR="008F0326" w:rsidRPr="00E728AA">
              <w:rPr>
                <w:color w:val="000000"/>
                <w:szCs w:val="22"/>
                <w:lang w:val="el-GR"/>
              </w:rPr>
              <w:t>, θα είναι τουλάχιστον δεύτερης κοπής και θα διατίθεται σε τετράγωνες μπάλες (σε κιλά).</w:t>
            </w:r>
          </w:p>
        </w:tc>
        <w:tc>
          <w:tcPr>
            <w:tcW w:w="1560" w:type="dxa"/>
            <w:tcBorders>
              <w:top w:val="single" w:sz="4" w:space="0" w:color="000000"/>
              <w:left w:val="single" w:sz="4" w:space="0" w:color="000000"/>
              <w:bottom w:val="single" w:sz="4" w:space="0" w:color="000000"/>
              <w:right w:val="single" w:sz="4" w:space="0" w:color="000000"/>
            </w:tcBorders>
            <w:vAlign w:val="center"/>
          </w:tcPr>
          <w:p w14:paraId="4D34BDCE" w14:textId="77777777" w:rsidR="00244DBC" w:rsidRPr="00E728AA" w:rsidRDefault="00244DBC" w:rsidP="00475ABD">
            <w:pPr>
              <w:spacing w:after="0"/>
              <w:ind w:left="17"/>
              <w:jc w:val="center"/>
              <w:rPr>
                <w:szCs w:val="22"/>
              </w:rPr>
            </w:pPr>
            <w:r w:rsidRPr="00E728AA">
              <w:rPr>
                <w:rFonts w:eastAsia="Book Antiqua" w:cs="Book Antiqua"/>
                <w:szCs w:val="22"/>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7B625CE0" w14:textId="77777777" w:rsidR="00244DBC" w:rsidRPr="00E728AA" w:rsidRDefault="00244DBC" w:rsidP="00475ABD">
            <w:pPr>
              <w:spacing w:after="0"/>
              <w:ind w:left="63"/>
              <w:jc w:val="center"/>
              <w:rPr>
                <w:szCs w:val="22"/>
              </w:rPr>
            </w:pPr>
          </w:p>
        </w:tc>
      </w:tr>
      <w:tr w:rsidR="00244DBC" w:rsidRPr="00E728AA" w14:paraId="14C95490" w14:textId="77777777" w:rsidTr="00E728AA">
        <w:trPr>
          <w:trHeight w:val="409"/>
        </w:trPr>
        <w:tc>
          <w:tcPr>
            <w:tcW w:w="6236" w:type="dxa"/>
            <w:tcBorders>
              <w:top w:val="single" w:sz="4" w:space="0" w:color="000000"/>
              <w:left w:val="single" w:sz="4" w:space="0" w:color="000000"/>
              <w:bottom w:val="single" w:sz="4" w:space="0" w:color="000000"/>
              <w:right w:val="single" w:sz="4" w:space="0" w:color="000000"/>
            </w:tcBorders>
            <w:vAlign w:val="center"/>
          </w:tcPr>
          <w:p w14:paraId="07A87DDB" w14:textId="77777777" w:rsidR="00244DBC" w:rsidRPr="00E728AA" w:rsidRDefault="00E728AA" w:rsidP="00475ABD">
            <w:pPr>
              <w:spacing w:after="0"/>
              <w:rPr>
                <w:rFonts w:eastAsia="Book Antiqua" w:cs="Book Antiqua"/>
                <w:b/>
                <w:szCs w:val="22"/>
                <w:lang w:val="el-GR"/>
              </w:rPr>
            </w:pPr>
            <w:r w:rsidRPr="00E728AA">
              <w:rPr>
                <w:rFonts w:eastAsia="Book Antiqua" w:cs="Book Antiqua"/>
                <w:b/>
                <w:szCs w:val="22"/>
                <w:lang w:val="el-GR"/>
              </w:rPr>
              <w:t>3. ΑΧΥΡΟ</w:t>
            </w:r>
          </w:p>
        </w:tc>
        <w:tc>
          <w:tcPr>
            <w:tcW w:w="1560" w:type="dxa"/>
            <w:tcBorders>
              <w:top w:val="single" w:sz="4" w:space="0" w:color="000000"/>
              <w:left w:val="single" w:sz="4" w:space="0" w:color="000000"/>
              <w:bottom w:val="single" w:sz="4" w:space="0" w:color="000000"/>
              <w:right w:val="single" w:sz="4" w:space="0" w:color="000000"/>
            </w:tcBorders>
            <w:vAlign w:val="center"/>
          </w:tcPr>
          <w:p w14:paraId="65F0FEBE" w14:textId="77777777" w:rsidR="00244DBC" w:rsidRPr="00E728AA" w:rsidRDefault="00244DBC" w:rsidP="00475ABD">
            <w:pPr>
              <w:spacing w:after="0"/>
              <w:ind w:left="17"/>
              <w:jc w:val="center"/>
              <w:rPr>
                <w:rFonts w:eastAsia="Book Antiqua" w:cs="Book Antiqua"/>
                <w:szCs w:val="22"/>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969A419" w14:textId="77777777" w:rsidR="00244DBC" w:rsidRPr="00E728AA" w:rsidRDefault="00244DBC" w:rsidP="00475ABD">
            <w:pPr>
              <w:spacing w:after="0"/>
              <w:ind w:left="63"/>
              <w:jc w:val="center"/>
              <w:rPr>
                <w:rFonts w:eastAsia="Book Antiqua" w:cs="Book Antiqua"/>
                <w:szCs w:val="22"/>
                <w:lang w:val="el-GR"/>
              </w:rPr>
            </w:pPr>
          </w:p>
        </w:tc>
      </w:tr>
      <w:tr w:rsidR="00244DBC" w:rsidRPr="00E728AA" w14:paraId="6F81F991" w14:textId="77777777" w:rsidTr="00E728AA">
        <w:trPr>
          <w:trHeight w:val="415"/>
        </w:trPr>
        <w:tc>
          <w:tcPr>
            <w:tcW w:w="6236" w:type="dxa"/>
            <w:tcBorders>
              <w:top w:val="single" w:sz="4" w:space="0" w:color="000000"/>
              <w:left w:val="single" w:sz="4" w:space="0" w:color="000000"/>
              <w:bottom w:val="single" w:sz="4" w:space="0" w:color="000000"/>
              <w:right w:val="single" w:sz="4" w:space="0" w:color="000000"/>
            </w:tcBorders>
            <w:vAlign w:val="center"/>
          </w:tcPr>
          <w:p w14:paraId="0ABDC6FF" w14:textId="77777777" w:rsidR="00244DBC" w:rsidRPr="00E728AA" w:rsidRDefault="00244DBC" w:rsidP="00475ABD">
            <w:pPr>
              <w:spacing w:after="0"/>
              <w:rPr>
                <w:rFonts w:eastAsia="Book Antiqua" w:cs="Book Antiqua"/>
                <w:szCs w:val="22"/>
                <w:lang w:val="el-GR"/>
              </w:rPr>
            </w:pPr>
            <w:r w:rsidRPr="00E728AA">
              <w:rPr>
                <w:rFonts w:eastAsia="Book Antiqua" w:cs="Book Antiqua"/>
                <w:szCs w:val="22"/>
                <w:lang w:val="el-GR"/>
              </w:rPr>
              <w:t>3.1.</w:t>
            </w:r>
            <w:r w:rsidR="00E728AA" w:rsidRPr="00E728AA">
              <w:rPr>
                <w:color w:val="000000"/>
                <w:szCs w:val="22"/>
                <w:lang w:val="el-GR"/>
              </w:rPr>
              <w:t xml:space="preserve"> Το </w:t>
            </w:r>
            <w:r w:rsidR="00E728AA" w:rsidRPr="00E728AA">
              <w:rPr>
                <w:b/>
                <w:bCs/>
                <w:color w:val="000000"/>
                <w:szCs w:val="22"/>
                <w:lang w:val="el-GR"/>
              </w:rPr>
              <w:t>άχυρο</w:t>
            </w:r>
            <w:r w:rsidR="00E728AA" w:rsidRPr="00E728AA">
              <w:rPr>
                <w:color w:val="000000"/>
                <w:szCs w:val="22"/>
                <w:lang w:val="el-GR"/>
              </w:rPr>
              <w:t xml:space="preserve"> θα διατίθεται σε τετράγωνες μπάλες </w:t>
            </w:r>
            <w:r w:rsidR="00475ABD">
              <w:rPr>
                <w:color w:val="000000"/>
                <w:szCs w:val="22"/>
                <w:lang w:val="el-GR"/>
              </w:rPr>
              <w:t>(1</w:t>
            </w:r>
            <w:r w:rsidR="00475ABD">
              <w:rPr>
                <w:color w:val="000000"/>
                <w:szCs w:val="22"/>
                <w:lang w:val="en-US"/>
              </w:rPr>
              <w:t>x</w:t>
            </w:r>
            <w:r w:rsidR="00475ABD" w:rsidRPr="00475ABD">
              <w:rPr>
                <w:color w:val="000000"/>
                <w:szCs w:val="22"/>
                <w:lang w:val="el-GR"/>
              </w:rPr>
              <w:t>0</w:t>
            </w:r>
            <w:r w:rsidR="00475ABD">
              <w:rPr>
                <w:color w:val="000000"/>
                <w:szCs w:val="22"/>
                <w:lang w:val="el-GR"/>
              </w:rPr>
              <w:t>,</w:t>
            </w:r>
            <w:r w:rsidR="00475ABD" w:rsidRPr="00475ABD">
              <w:rPr>
                <w:color w:val="000000"/>
                <w:szCs w:val="22"/>
                <w:lang w:val="el-GR"/>
              </w:rPr>
              <w:t>4</w:t>
            </w:r>
            <w:r w:rsidR="00475ABD">
              <w:rPr>
                <w:color w:val="000000"/>
                <w:szCs w:val="22"/>
                <w:lang w:val="en-US"/>
              </w:rPr>
              <w:t>x</w:t>
            </w:r>
            <w:r w:rsidR="00475ABD" w:rsidRPr="00475ABD">
              <w:rPr>
                <w:color w:val="000000"/>
                <w:szCs w:val="22"/>
                <w:lang w:val="el-GR"/>
              </w:rPr>
              <w:t>0</w:t>
            </w:r>
            <w:r w:rsidR="00475ABD">
              <w:rPr>
                <w:color w:val="000000"/>
                <w:szCs w:val="22"/>
                <w:lang w:val="el-GR"/>
              </w:rPr>
              <w:t>,</w:t>
            </w:r>
            <w:r w:rsidR="00475ABD" w:rsidRPr="00475ABD">
              <w:rPr>
                <w:color w:val="000000"/>
                <w:szCs w:val="22"/>
                <w:lang w:val="el-GR"/>
              </w:rPr>
              <w:t>4</w:t>
            </w:r>
            <w:r w:rsidR="00475ABD">
              <w:rPr>
                <w:color w:val="000000"/>
                <w:szCs w:val="22"/>
                <w:lang w:val="en-US"/>
              </w:rPr>
              <w:t>m</w:t>
            </w:r>
            <w:r w:rsidR="00475ABD">
              <w:rPr>
                <w:color w:val="000000"/>
                <w:szCs w:val="22"/>
                <w:lang w:val="el-GR"/>
              </w:rPr>
              <w:t xml:space="preserve">) </w:t>
            </w:r>
            <w:r w:rsidR="00E728AA" w:rsidRPr="00E728AA">
              <w:rPr>
                <w:color w:val="000000"/>
                <w:szCs w:val="22"/>
                <w:lang w:val="el-GR"/>
              </w:rPr>
              <w:t>(σε τεμάχια).</w:t>
            </w:r>
          </w:p>
        </w:tc>
        <w:tc>
          <w:tcPr>
            <w:tcW w:w="1560" w:type="dxa"/>
            <w:tcBorders>
              <w:top w:val="single" w:sz="4" w:space="0" w:color="000000"/>
              <w:left w:val="single" w:sz="4" w:space="0" w:color="000000"/>
              <w:bottom w:val="single" w:sz="4" w:space="0" w:color="000000"/>
              <w:right w:val="single" w:sz="4" w:space="0" w:color="000000"/>
            </w:tcBorders>
            <w:vAlign w:val="center"/>
          </w:tcPr>
          <w:p w14:paraId="2D87DE55" w14:textId="77777777" w:rsidR="00244DBC" w:rsidRPr="00E728AA" w:rsidRDefault="00244DBC" w:rsidP="00475ABD">
            <w:pPr>
              <w:spacing w:after="0"/>
              <w:ind w:left="17"/>
              <w:jc w:val="center"/>
              <w:rPr>
                <w:rFonts w:eastAsia="Book Antiqua" w:cs="Book Antiqua"/>
                <w:szCs w:val="22"/>
              </w:rPr>
            </w:pPr>
            <w:r w:rsidRPr="00E728AA">
              <w:rPr>
                <w:rFonts w:eastAsia="Book Antiqua" w:cs="Book Antiqua"/>
                <w:szCs w:val="22"/>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50693779" w14:textId="77777777" w:rsidR="00244DBC" w:rsidRPr="00E728AA" w:rsidRDefault="00244DBC" w:rsidP="00475ABD">
            <w:pPr>
              <w:spacing w:after="0"/>
              <w:ind w:left="63"/>
              <w:jc w:val="center"/>
              <w:rPr>
                <w:rFonts w:eastAsia="Book Antiqua" w:cs="Book Antiqua"/>
                <w:szCs w:val="22"/>
              </w:rPr>
            </w:pPr>
          </w:p>
        </w:tc>
      </w:tr>
      <w:tr w:rsidR="00244DBC" w:rsidRPr="00E728AA" w14:paraId="36C069CA" w14:textId="77777777" w:rsidTr="00E728AA">
        <w:trPr>
          <w:trHeight w:val="407"/>
        </w:trPr>
        <w:tc>
          <w:tcPr>
            <w:tcW w:w="6236" w:type="dxa"/>
            <w:tcBorders>
              <w:top w:val="single" w:sz="4" w:space="0" w:color="000000"/>
              <w:left w:val="single" w:sz="4" w:space="0" w:color="000000"/>
              <w:bottom w:val="single" w:sz="4" w:space="0" w:color="000000"/>
              <w:right w:val="single" w:sz="4" w:space="0" w:color="000000"/>
            </w:tcBorders>
            <w:vAlign w:val="center"/>
          </w:tcPr>
          <w:p w14:paraId="68501CFE" w14:textId="77777777" w:rsidR="00244DBC" w:rsidRPr="00E728AA" w:rsidRDefault="00244DBC" w:rsidP="00475ABD">
            <w:pPr>
              <w:spacing w:after="0"/>
              <w:rPr>
                <w:rFonts w:eastAsia="Book Antiqua" w:cs="Book Antiqua"/>
                <w:b/>
                <w:szCs w:val="22"/>
                <w:lang w:val="el-GR"/>
              </w:rPr>
            </w:pPr>
            <w:r w:rsidRPr="00E728AA">
              <w:rPr>
                <w:rFonts w:eastAsia="Book Antiqua" w:cs="Book Antiqua"/>
                <w:b/>
                <w:szCs w:val="22"/>
                <w:lang w:val="el-GR"/>
              </w:rPr>
              <w:t xml:space="preserve">4. </w:t>
            </w:r>
            <w:r w:rsidR="00E728AA" w:rsidRPr="00E728AA">
              <w:rPr>
                <w:rFonts w:eastAsia="Book Antiqua" w:cs="Book Antiqua"/>
                <w:b/>
                <w:szCs w:val="22"/>
                <w:lang w:val="el-GR"/>
              </w:rPr>
              <w:t>ΕΤΟΙΜΟ ΣΙΤΗΡΕΣΙΟ</w:t>
            </w:r>
          </w:p>
        </w:tc>
        <w:tc>
          <w:tcPr>
            <w:tcW w:w="1560" w:type="dxa"/>
            <w:tcBorders>
              <w:top w:val="single" w:sz="4" w:space="0" w:color="000000"/>
              <w:left w:val="single" w:sz="4" w:space="0" w:color="000000"/>
              <w:bottom w:val="single" w:sz="4" w:space="0" w:color="000000"/>
              <w:right w:val="single" w:sz="4" w:space="0" w:color="000000"/>
            </w:tcBorders>
            <w:vAlign w:val="center"/>
          </w:tcPr>
          <w:p w14:paraId="64753D13" w14:textId="77777777" w:rsidR="00244DBC" w:rsidRPr="00E728AA" w:rsidRDefault="00244DBC" w:rsidP="00475ABD">
            <w:pPr>
              <w:spacing w:after="0"/>
              <w:ind w:left="17"/>
              <w:jc w:val="center"/>
              <w:rPr>
                <w:rFonts w:eastAsia="Book Antiqua" w:cs="Book Antiqua"/>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B4E4F6" w14:textId="77777777" w:rsidR="00244DBC" w:rsidRPr="00E728AA" w:rsidRDefault="00244DBC" w:rsidP="00475ABD">
            <w:pPr>
              <w:spacing w:after="0"/>
              <w:ind w:left="63"/>
              <w:jc w:val="center"/>
              <w:rPr>
                <w:rFonts w:eastAsia="Book Antiqua" w:cs="Book Antiqua"/>
                <w:szCs w:val="22"/>
              </w:rPr>
            </w:pPr>
          </w:p>
        </w:tc>
      </w:tr>
      <w:tr w:rsidR="00244DBC" w:rsidRPr="00E728AA" w14:paraId="59FFACBC" w14:textId="77777777" w:rsidTr="00E728AA">
        <w:trPr>
          <w:trHeight w:val="876"/>
        </w:trPr>
        <w:tc>
          <w:tcPr>
            <w:tcW w:w="6236" w:type="dxa"/>
            <w:tcBorders>
              <w:top w:val="single" w:sz="4" w:space="0" w:color="000000"/>
              <w:left w:val="single" w:sz="4" w:space="0" w:color="000000"/>
              <w:bottom w:val="single" w:sz="4" w:space="0" w:color="000000"/>
              <w:right w:val="single" w:sz="4" w:space="0" w:color="000000"/>
            </w:tcBorders>
            <w:vAlign w:val="center"/>
          </w:tcPr>
          <w:p w14:paraId="0EA73B9C" w14:textId="77777777" w:rsidR="00E728AA" w:rsidRPr="00E728AA" w:rsidRDefault="00244DBC" w:rsidP="00475ABD">
            <w:pPr>
              <w:suppressAutoHyphens w:val="0"/>
              <w:rPr>
                <w:color w:val="000000"/>
                <w:szCs w:val="22"/>
                <w:lang w:val="el-GR"/>
              </w:rPr>
            </w:pPr>
            <w:r w:rsidRPr="00E728AA">
              <w:rPr>
                <w:rFonts w:eastAsia="Book Antiqua" w:cs="Book Antiqua"/>
                <w:szCs w:val="22"/>
                <w:lang w:val="el-GR"/>
              </w:rPr>
              <w:t>4.1.</w:t>
            </w:r>
            <w:r w:rsidR="00E728AA" w:rsidRPr="00E728AA">
              <w:rPr>
                <w:bCs/>
                <w:color w:val="000000"/>
                <w:szCs w:val="22"/>
                <w:lang w:val="el-GR"/>
              </w:rPr>
              <w:t xml:space="preserve"> Το </w:t>
            </w:r>
            <w:r w:rsidR="00E728AA" w:rsidRPr="00E728AA">
              <w:rPr>
                <w:b/>
                <w:color w:val="000000"/>
                <w:szCs w:val="22"/>
                <w:lang w:val="el-GR"/>
              </w:rPr>
              <w:t>έτοιμο σιτηρέσιο</w:t>
            </w:r>
            <w:r w:rsidR="00E728AA" w:rsidRPr="00E728AA">
              <w:rPr>
                <w:color w:val="000000"/>
                <w:szCs w:val="22"/>
                <w:lang w:val="el-GR"/>
              </w:rPr>
              <w:t xml:space="preserve"> θα είναι σε μορφή σύμπηκτων (</w:t>
            </w:r>
            <w:r w:rsidR="00E728AA" w:rsidRPr="00E728AA">
              <w:rPr>
                <w:color w:val="000000"/>
                <w:szCs w:val="22"/>
              </w:rPr>
              <w:t>pellets</w:t>
            </w:r>
            <w:r w:rsidR="00E728AA" w:rsidRPr="00E728AA">
              <w:rPr>
                <w:color w:val="000000"/>
                <w:szCs w:val="22"/>
                <w:lang w:val="el-GR"/>
              </w:rPr>
              <w:t>) και θα έχει σύνθεση:</w:t>
            </w:r>
          </w:p>
          <w:p w14:paraId="40A68AB7" w14:textId="77777777" w:rsidR="00E728AA" w:rsidRPr="00E728AA" w:rsidRDefault="00E728AA" w:rsidP="00475ABD">
            <w:pPr>
              <w:rPr>
                <w:color w:val="000000"/>
                <w:szCs w:val="22"/>
                <w:lang w:val="el-GR"/>
              </w:rPr>
            </w:pPr>
            <w:r w:rsidRPr="00E728AA">
              <w:rPr>
                <w:color w:val="000000"/>
                <w:szCs w:val="22"/>
                <w:lang w:val="el-GR"/>
              </w:rPr>
              <w:t xml:space="preserve">Αραβόσιτος, σίτος, άλευρο σπερμάτων σόγιας, άλευρο ηλιόσπορου, ανθρακικό ασβέστιο, μελάσα, πίτυρα, φωσφορικό </w:t>
            </w:r>
            <w:proofErr w:type="spellStart"/>
            <w:r w:rsidRPr="00E728AA">
              <w:rPr>
                <w:color w:val="000000"/>
                <w:szCs w:val="22"/>
                <w:lang w:val="el-GR"/>
              </w:rPr>
              <w:t>μονόασβέστιο</w:t>
            </w:r>
            <w:proofErr w:type="spellEnd"/>
            <w:r w:rsidRPr="00E728AA">
              <w:rPr>
                <w:color w:val="000000"/>
                <w:szCs w:val="22"/>
                <w:lang w:val="el-GR"/>
              </w:rPr>
              <w:t xml:space="preserve">, χλωριούχο νάτριο, </w:t>
            </w:r>
            <w:proofErr w:type="spellStart"/>
            <w:r w:rsidRPr="00E728AA">
              <w:rPr>
                <w:color w:val="000000"/>
                <w:szCs w:val="22"/>
                <w:lang w:val="el-GR"/>
              </w:rPr>
              <w:t>οξείδ</w:t>
            </w:r>
            <w:proofErr w:type="spellEnd"/>
            <w:r w:rsidRPr="00E728AA">
              <w:rPr>
                <w:color w:val="000000"/>
                <w:szCs w:val="22"/>
                <w:lang w:val="el-GR"/>
              </w:rPr>
              <w:t>. μαγνησίου, προϊόντα ζυμών:</w:t>
            </w:r>
          </w:p>
          <w:p w14:paraId="50246D6A" w14:textId="77777777" w:rsidR="00E728AA" w:rsidRPr="00E728AA" w:rsidRDefault="00E728AA" w:rsidP="00475ABD">
            <w:pPr>
              <w:rPr>
                <w:color w:val="000000"/>
                <w:szCs w:val="22"/>
                <w:lang w:val="el-GR"/>
              </w:rPr>
            </w:pPr>
            <w:r w:rsidRPr="00E728AA">
              <w:rPr>
                <w:color w:val="000000"/>
                <w:szCs w:val="22"/>
                <w:lang w:val="el-GR"/>
              </w:rPr>
              <w:t xml:space="preserve">Αναλυτική χημική σύσταση: υγρασία 11,71 %, ολικές αζωτούχες ενώσεις 19 %, ινώδεις ουσίες 4,5%, ολικά λιπαρά 2,62%, τέφρα 7,1 %, Κ.Ε.Γ. 752 </w:t>
            </w:r>
            <w:proofErr w:type="spellStart"/>
            <w:r w:rsidRPr="00E728AA">
              <w:rPr>
                <w:color w:val="000000"/>
                <w:szCs w:val="22"/>
              </w:rPr>
              <w:t>Mj</w:t>
            </w:r>
            <w:proofErr w:type="spellEnd"/>
            <w:r w:rsidRPr="00E728AA">
              <w:rPr>
                <w:color w:val="000000"/>
                <w:szCs w:val="22"/>
                <w:lang w:val="el-GR"/>
              </w:rPr>
              <w:t>, ασβέστιο (</w:t>
            </w:r>
            <w:r w:rsidRPr="00E728AA">
              <w:rPr>
                <w:color w:val="000000"/>
                <w:szCs w:val="22"/>
              </w:rPr>
              <w:t>Ca</w:t>
            </w:r>
            <w:r w:rsidRPr="00E728AA">
              <w:rPr>
                <w:color w:val="000000"/>
                <w:szCs w:val="22"/>
                <w:lang w:val="el-GR"/>
              </w:rPr>
              <w:t>) 1,3%, μαγνήσιο (</w:t>
            </w:r>
            <w:r w:rsidRPr="00E728AA">
              <w:rPr>
                <w:color w:val="000000"/>
                <w:szCs w:val="22"/>
              </w:rPr>
              <w:t>Mg</w:t>
            </w:r>
            <w:r w:rsidRPr="00E728AA">
              <w:rPr>
                <w:color w:val="000000"/>
                <w:szCs w:val="22"/>
                <w:lang w:val="el-GR"/>
              </w:rPr>
              <w:t>) 0,22%, ολικός φώσφορος (</w:t>
            </w:r>
            <w:r w:rsidRPr="00E728AA">
              <w:rPr>
                <w:color w:val="000000"/>
                <w:szCs w:val="22"/>
              </w:rPr>
              <w:t>P</w:t>
            </w:r>
            <w:r w:rsidRPr="00E728AA">
              <w:rPr>
                <w:color w:val="000000"/>
                <w:szCs w:val="22"/>
                <w:lang w:val="el-GR"/>
              </w:rPr>
              <w:t>) 0,65%, νάτριο (</w:t>
            </w:r>
            <w:r w:rsidRPr="00E728AA">
              <w:rPr>
                <w:color w:val="000000"/>
                <w:szCs w:val="22"/>
              </w:rPr>
              <w:t>Na</w:t>
            </w:r>
            <w:r w:rsidRPr="00E728AA">
              <w:rPr>
                <w:color w:val="000000"/>
                <w:szCs w:val="22"/>
                <w:lang w:val="el-GR"/>
              </w:rPr>
              <w:t>) 0,28 %, χλώριο (</w:t>
            </w:r>
            <w:r w:rsidRPr="00E728AA">
              <w:rPr>
                <w:color w:val="000000"/>
                <w:szCs w:val="22"/>
              </w:rPr>
              <w:t>Cl</w:t>
            </w:r>
            <w:r w:rsidRPr="00E728AA">
              <w:rPr>
                <w:color w:val="000000"/>
                <w:szCs w:val="22"/>
                <w:lang w:val="el-GR"/>
              </w:rPr>
              <w:t>) 0,28 %, σίδηρος (</w:t>
            </w:r>
            <w:r w:rsidRPr="00E728AA">
              <w:rPr>
                <w:color w:val="000000"/>
                <w:szCs w:val="22"/>
              </w:rPr>
              <w:t>Fe</w:t>
            </w:r>
            <w:r w:rsidRPr="00E728AA">
              <w:rPr>
                <w:color w:val="000000"/>
                <w:szCs w:val="22"/>
                <w:lang w:val="el-GR"/>
              </w:rPr>
              <w:t xml:space="preserve">) 162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xml:space="preserve">, ψευδάργυρος (οξείδιο του </w:t>
            </w:r>
            <w:r w:rsidRPr="00E728AA">
              <w:rPr>
                <w:color w:val="000000"/>
                <w:szCs w:val="22"/>
              </w:rPr>
              <w:t>Zn</w:t>
            </w:r>
            <w:r w:rsidRPr="00E728AA">
              <w:rPr>
                <w:color w:val="000000"/>
                <w:szCs w:val="22"/>
                <w:lang w:val="el-GR"/>
              </w:rPr>
              <w:t xml:space="preserve">) 98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xml:space="preserve">, ψευδάργυρος </w:t>
            </w:r>
            <w:proofErr w:type="spellStart"/>
            <w:r w:rsidRPr="00E728AA">
              <w:rPr>
                <w:color w:val="000000"/>
                <w:szCs w:val="22"/>
                <w:lang w:val="el-GR"/>
              </w:rPr>
              <w:t>χηλικός</w:t>
            </w:r>
            <w:proofErr w:type="spellEnd"/>
            <w:r w:rsidRPr="00E728AA">
              <w:rPr>
                <w:color w:val="000000"/>
                <w:szCs w:val="22"/>
                <w:lang w:val="el-GR"/>
              </w:rPr>
              <w:t xml:space="preserve"> 30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μαγγάνιο (</w:t>
            </w:r>
            <w:r w:rsidRPr="00E728AA">
              <w:rPr>
                <w:color w:val="000000"/>
                <w:szCs w:val="22"/>
              </w:rPr>
              <w:t>Mn</w:t>
            </w:r>
            <w:r w:rsidRPr="00E728AA">
              <w:rPr>
                <w:color w:val="000000"/>
                <w:szCs w:val="22"/>
                <w:lang w:val="el-GR"/>
              </w:rPr>
              <w:t xml:space="preserve">) 150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χαλκός (</w:t>
            </w:r>
            <w:r w:rsidRPr="00E728AA">
              <w:rPr>
                <w:color w:val="000000"/>
                <w:szCs w:val="22"/>
              </w:rPr>
              <w:t>Cu</w:t>
            </w:r>
            <w:r w:rsidRPr="00E728AA">
              <w:rPr>
                <w:color w:val="000000"/>
                <w:szCs w:val="22"/>
                <w:lang w:val="el-GR"/>
              </w:rPr>
              <w:t xml:space="preserve">) 0,83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κοβάλτιο (</w:t>
            </w:r>
            <w:r w:rsidRPr="00E728AA">
              <w:rPr>
                <w:color w:val="000000"/>
                <w:szCs w:val="22"/>
              </w:rPr>
              <w:t>Co</w:t>
            </w:r>
            <w:r w:rsidRPr="00E728AA">
              <w:rPr>
                <w:color w:val="000000"/>
                <w:szCs w:val="22"/>
                <w:lang w:val="el-GR"/>
              </w:rPr>
              <w:t xml:space="preserve">), 3,6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xml:space="preserve">, ιώδιο (Ι) 3.6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xml:space="preserve">, σεληνικό νάτριο 0,34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xml:space="preserve"> οργανικό σελήνιο 0,15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xml:space="preserve">, βιταμίνη </w:t>
            </w:r>
            <w:r w:rsidRPr="00E728AA">
              <w:rPr>
                <w:color w:val="000000"/>
                <w:szCs w:val="22"/>
              </w:rPr>
              <w:t>A</w:t>
            </w:r>
            <w:r w:rsidRPr="00E728AA">
              <w:rPr>
                <w:color w:val="000000"/>
                <w:szCs w:val="22"/>
                <w:lang w:val="el-GR"/>
              </w:rPr>
              <w:t xml:space="preserve"> 15 (</w:t>
            </w:r>
            <w:r w:rsidRPr="00E728AA">
              <w:rPr>
                <w:color w:val="000000"/>
                <w:szCs w:val="22"/>
              </w:rPr>
              <w:t>x</w:t>
            </w:r>
            <w:r w:rsidRPr="00E728AA">
              <w:rPr>
                <w:color w:val="000000"/>
                <w:szCs w:val="22"/>
                <w:lang w:val="el-GR"/>
              </w:rPr>
              <w:t>1000</w:t>
            </w:r>
            <w:r w:rsidRPr="00E728AA">
              <w:rPr>
                <w:color w:val="000000"/>
                <w:szCs w:val="22"/>
              </w:rPr>
              <w:t>IU</w:t>
            </w:r>
            <w:r w:rsidRPr="00E728AA">
              <w:rPr>
                <w:color w:val="000000"/>
                <w:szCs w:val="22"/>
                <w:lang w:val="el-GR"/>
              </w:rPr>
              <w:t xml:space="preserve">), βιταμίνη </w:t>
            </w:r>
            <w:r w:rsidRPr="00E728AA">
              <w:rPr>
                <w:color w:val="000000"/>
                <w:szCs w:val="22"/>
              </w:rPr>
              <w:t>B</w:t>
            </w:r>
            <w:r w:rsidRPr="00E728AA">
              <w:rPr>
                <w:color w:val="000000"/>
                <w:szCs w:val="22"/>
                <w:lang w:val="el-GR"/>
              </w:rPr>
              <w:t xml:space="preserve">1 1,70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 xml:space="preserve">, βιταμίνη </w:t>
            </w:r>
            <w:r w:rsidRPr="00E728AA">
              <w:rPr>
                <w:color w:val="000000"/>
                <w:szCs w:val="22"/>
              </w:rPr>
              <w:t>D</w:t>
            </w:r>
            <w:r w:rsidRPr="00E728AA">
              <w:rPr>
                <w:color w:val="000000"/>
                <w:szCs w:val="22"/>
                <w:lang w:val="el-GR"/>
              </w:rPr>
              <w:t>3 1,80 (</w:t>
            </w:r>
            <w:r w:rsidRPr="00E728AA">
              <w:rPr>
                <w:color w:val="000000"/>
                <w:szCs w:val="22"/>
              </w:rPr>
              <w:t>x</w:t>
            </w:r>
            <w:r w:rsidRPr="00E728AA">
              <w:rPr>
                <w:color w:val="000000"/>
                <w:szCs w:val="22"/>
                <w:lang w:val="el-GR"/>
              </w:rPr>
              <w:t>1000</w:t>
            </w:r>
            <w:r w:rsidRPr="00E728AA">
              <w:rPr>
                <w:color w:val="000000"/>
                <w:szCs w:val="22"/>
              </w:rPr>
              <w:t>IU</w:t>
            </w:r>
            <w:r w:rsidRPr="00E728AA">
              <w:rPr>
                <w:color w:val="000000"/>
                <w:szCs w:val="22"/>
                <w:lang w:val="el-GR"/>
              </w:rPr>
              <w:t xml:space="preserve">), βιταμίνη </w:t>
            </w:r>
            <w:r w:rsidRPr="00E728AA">
              <w:rPr>
                <w:color w:val="000000"/>
                <w:szCs w:val="22"/>
              </w:rPr>
              <w:t>E</w:t>
            </w:r>
            <w:r w:rsidRPr="00E728AA">
              <w:rPr>
                <w:color w:val="000000"/>
                <w:szCs w:val="22"/>
                <w:lang w:val="el-GR"/>
              </w:rPr>
              <w:t xml:space="preserve"> 90 </w:t>
            </w:r>
            <w:r w:rsidRPr="00E728AA">
              <w:rPr>
                <w:color w:val="000000"/>
                <w:szCs w:val="22"/>
              </w:rPr>
              <w:t>mg</w:t>
            </w:r>
            <w:r w:rsidRPr="00E728AA">
              <w:rPr>
                <w:color w:val="000000"/>
                <w:szCs w:val="22"/>
                <w:lang w:val="el-GR"/>
              </w:rPr>
              <w:t>/</w:t>
            </w:r>
            <w:r w:rsidRPr="00E728AA">
              <w:rPr>
                <w:color w:val="000000"/>
                <w:szCs w:val="22"/>
              </w:rPr>
              <w:t>kg</w:t>
            </w:r>
            <w:r w:rsidRPr="00E728AA">
              <w:rPr>
                <w:color w:val="000000"/>
                <w:szCs w:val="22"/>
                <w:lang w:val="el-GR"/>
              </w:rPr>
              <w:t>.</w:t>
            </w:r>
          </w:p>
          <w:p w14:paraId="20865AAB" w14:textId="77777777" w:rsidR="00244DBC" w:rsidRPr="00E728AA" w:rsidRDefault="00244DBC" w:rsidP="00475ABD">
            <w:pPr>
              <w:spacing w:after="0"/>
              <w:rPr>
                <w:rFonts w:eastAsia="Book Antiqua" w:cs="Book Antiqua"/>
                <w:szCs w:val="22"/>
                <w:lang w:val="el-G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D511FD2" w14:textId="77777777" w:rsidR="00244DBC" w:rsidRPr="00E728AA" w:rsidRDefault="00244DBC" w:rsidP="00475ABD">
            <w:pPr>
              <w:spacing w:after="0"/>
              <w:ind w:left="17"/>
              <w:jc w:val="center"/>
              <w:rPr>
                <w:rFonts w:eastAsia="Book Antiqua" w:cs="Book Antiqua"/>
                <w:szCs w:val="22"/>
              </w:rPr>
            </w:pPr>
            <w:r w:rsidRPr="00E728AA">
              <w:rPr>
                <w:rFonts w:eastAsia="Book Antiqua" w:cs="Book Antiqua"/>
                <w:szCs w:val="22"/>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0C3EA2FE" w14:textId="77777777" w:rsidR="00244DBC" w:rsidRPr="00E728AA" w:rsidRDefault="00244DBC" w:rsidP="00475ABD">
            <w:pPr>
              <w:spacing w:after="0"/>
              <w:ind w:left="63"/>
              <w:jc w:val="center"/>
              <w:rPr>
                <w:rFonts w:eastAsia="Book Antiqua" w:cs="Book Antiqua"/>
                <w:szCs w:val="22"/>
              </w:rPr>
            </w:pPr>
          </w:p>
        </w:tc>
      </w:tr>
      <w:tr w:rsidR="00244DBC" w:rsidRPr="00E728AA" w14:paraId="6F3E450A" w14:textId="77777777" w:rsidTr="00E728AA">
        <w:trPr>
          <w:trHeight w:val="313"/>
        </w:trPr>
        <w:tc>
          <w:tcPr>
            <w:tcW w:w="6236" w:type="dxa"/>
            <w:tcBorders>
              <w:top w:val="single" w:sz="4" w:space="0" w:color="000000"/>
              <w:left w:val="single" w:sz="4" w:space="0" w:color="000000"/>
              <w:bottom w:val="single" w:sz="4" w:space="0" w:color="000000"/>
              <w:right w:val="single" w:sz="4" w:space="0" w:color="000000"/>
            </w:tcBorders>
            <w:vAlign w:val="center"/>
          </w:tcPr>
          <w:p w14:paraId="4092868F" w14:textId="77777777" w:rsidR="00E728AA" w:rsidRPr="00E728AA" w:rsidRDefault="00244DBC" w:rsidP="00E728AA">
            <w:pPr>
              <w:spacing w:after="0"/>
              <w:jc w:val="left"/>
              <w:rPr>
                <w:rFonts w:eastAsia="Book Antiqua" w:cs="Book Antiqua"/>
                <w:b/>
                <w:szCs w:val="22"/>
                <w:lang w:val="el-GR"/>
              </w:rPr>
            </w:pPr>
            <w:r w:rsidRPr="00E728AA">
              <w:rPr>
                <w:rFonts w:eastAsia="Book Antiqua" w:cs="Book Antiqua"/>
                <w:b/>
                <w:szCs w:val="22"/>
                <w:lang w:val="el-GR"/>
              </w:rPr>
              <w:t xml:space="preserve">5. </w:t>
            </w:r>
            <w:r w:rsidR="00E728AA" w:rsidRPr="00E728AA">
              <w:rPr>
                <w:rFonts w:eastAsia="Book Antiqua" w:cs="Book Antiqua"/>
                <w:b/>
                <w:szCs w:val="22"/>
                <w:lang w:val="el-GR"/>
              </w:rPr>
              <w:t>ΣΚΥΛΟΤΡΟΦΗ</w:t>
            </w:r>
          </w:p>
          <w:p w14:paraId="5040E2C1" w14:textId="77777777" w:rsidR="00244DBC" w:rsidRPr="00E728AA" w:rsidRDefault="00244DBC" w:rsidP="00E728AA">
            <w:pPr>
              <w:spacing w:after="0"/>
              <w:jc w:val="left"/>
              <w:rPr>
                <w:rFonts w:eastAsia="Book Antiqua" w:cs="Book Antiqua"/>
                <w:szCs w:val="22"/>
                <w:lang w:val="el-G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47F8E7" w14:textId="77777777" w:rsidR="00244DBC" w:rsidRPr="00E728AA" w:rsidRDefault="00244DBC" w:rsidP="00475ABD">
            <w:pPr>
              <w:spacing w:after="0"/>
              <w:ind w:left="17"/>
              <w:jc w:val="center"/>
              <w:rPr>
                <w:rFonts w:eastAsia="Book Antiqua" w:cs="Book Antiqua"/>
                <w:szCs w:val="22"/>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249A3F" w14:textId="77777777" w:rsidR="00244DBC" w:rsidRPr="00E728AA" w:rsidRDefault="00244DBC" w:rsidP="00475ABD">
            <w:pPr>
              <w:spacing w:after="0"/>
              <w:ind w:left="63"/>
              <w:jc w:val="center"/>
              <w:rPr>
                <w:rFonts w:eastAsia="Book Antiqua" w:cs="Book Antiqua"/>
                <w:szCs w:val="22"/>
                <w:lang w:val="el-GR"/>
              </w:rPr>
            </w:pPr>
          </w:p>
        </w:tc>
      </w:tr>
      <w:tr w:rsidR="00244DBC" w:rsidRPr="00E728AA" w14:paraId="76A21804" w14:textId="77777777" w:rsidTr="00E728AA">
        <w:trPr>
          <w:trHeight w:val="876"/>
        </w:trPr>
        <w:tc>
          <w:tcPr>
            <w:tcW w:w="6236" w:type="dxa"/>
            <w:tcBorders>
              <w:top w:val="single" w:sz="4" w:space="0" w:color="000000"/>
              <w:left w:val="single" w:sz="4" w:space="0" w:color="000000"/>
              <w:bottom w:val="single" w:sz="4" w:space="0" w:color="000000"/>
              <w:right w:val="single" w:sz="4" w:space="0" w:color="000000"/>
            </w:tcBorders>
            <w:vAlign w:val="center"/>
          </w:tcPr>
          <w:p w14:paraId="42EB8EE3" w14:textId="77777777" w:rsidR="00E728AA" w:rsidRPr="00E728AA" w:rsidRDefault="00244DBC" w:rsidP="00475ABD">
            <w:pPr>
              <w:suppressAutoHyphens w:val="0"/>
              <w:rPr>
                <w:color w:val="000000"/>
                <w:szCs w:val="22"/>
                <w:lang w:val="el-GR"/>
              </w:rPr>
            </w:pPr>
            <w:r w:rsidRPr="00E728AA">
              <w:rPr>
                <w:rFonts w:eastAsia="Book Antiqua" w:cs="Book Antiqua"/>
                <w:szCs w:val="22"/>
                <w:lang w:val="el-GR"/>
              </w:rPr>
              <w:t>5.1.</w:t>
            </w:r>
            <w:r w:rsidR="00E728AA" w:rsidRPr="00E728AA">
              <w:rPr>
                <w:bCs/>
                <w:szCs w:val="22"/>
                <w:lang w:val="el-GR"/>
              </w:rPr>
              <w:t xml:space="preserve"> </w:t>
            </w:r>
            <w:proofErr w:type="spellStart"/>
            <w:r w:rsidR="00E728AA" w:rsidRPr="00E728AA">
              <w:rPr>
                <w:bCs/>
                <w:szCs w:val="22"/>
                <w:lang w:val="el-GR"/>
              </w:rPr>
              <w:t>Η</w:t>
            </w:r>
            <w:r w:rsidR="00E728AA" w:rsidRPr="00E728AA">
              <w:rPr>
                <w:b/>
                <w:bCs/>
                <w:color w:val="000000"/>
                <w:szCs w:val="22"/>
                <w:lang w:val="el-GR"/>
              </w:rPr>
              <w:t>σκυλοτροφή</w:t>
            </w:r>
            <w:proofErr w:type="spellEnd"/>
            <w:r w:rsidR="00E728AA" w:rsidRPr="00E728AA">
              <w:rPr>
                <w:szCs w:val="22"/>
                <w:lang w:val="el-GR"/>
              </w:rPr>
              <w:t xml:space="preserve"> θα είναι σε κροκέτες και θα έχει την ακόλουθη χημική σύσταση: </w:t>
            </w:r>
            <w:r w:rsidR="00E728AA" w:rsidRPr="00E728AA">
              <w:rPr>
                <w:color w:val="000000"/>
                <w:szCs w:val="22"/>
                <w:lang w:val="el-GR"/>
              </w:rPr>
              <w:t>ολικές αζωτούχες ουσίες 24,00% ολικές λιπαρές ουσίες 12,00%, ινώδεις ουσίες 2,40%, ολική τέφρα 9,00%, υγρασία 12%, ασβέστιο (</w:t>
            </w:r>
            <w:r w:rsidR="00E728AA" w:rsidRPr="00E728AA">
              <w:rPr>
                <w:color w:val="000000"/>
                <w:szCs w:val="22"/>
                <w:lang w:val="en-US"/>
              </w:rPr>
              <w:t>Ca</w:t>
            </w:r>
            <w:r w:rsidR="00E728AA" w:rsidRPr="00E728AA">
              <w:rPr>
                <w:color w:val="000000"/>
                <w:szCs w:val="22"/>
                <w:lang w:val="el-GR"/>
              </w:rPr>
              <w:t>) 1,80%, φωσφόρος (</w:t>
            </w:r>
            <w:r w:rsidR="00E728AA" w:rsidRPr="00E728AA">
              <w:rPr>
                <w:color w:val="000000"/>
                <w:szCs w:val="22"/>
              </w:rPr>
              <w:t>P</w:t>
            </w:r>
            <w:r w:rsidR="00E728AA" w:rsidRPr="00E728AA">
              <w:rPr>
                <w:color w:val="000000"/>
                <w:szCs w:val="22"/>
                <w:lang w:val="el-GR"/>
              </w:rPr>
              <w:t xml:space="preserve">) 1,00%, νάτριο 0,30%, </w:t>
            </w:r>
            <w:proofErr w:type="spellStart"/>
            <w:r w:rsidR="00E728AA" w:rsidRPr="00E728AA">
              <w:rPr>
                <w:color w:val="000000"/>
                <w:szCs w:val="22"/>
                <w:lang w:val="el-GR"/>
              </w:rPr>
              <w:lastRenderedPageBreak/>
              <w:t>λυσίνη</w:t>
            </w:r>
            <w:proofErr w:type="spellEnd"/>
            <w:r w:rsidR="00E728AA" w:rsidRPr="00E728AA">
              <w:rPr>
                <w:color w:val="000000"/>
                <w:szCs w:val="22"/>
                <w:lang w:val="el-GR"/>
              </w:rPr>
              <w:t xml:space="preserve"> 1,00%, </w:t>
            </w:r>
            <w:proofErr w:type="spellStart"/>
            <w:r w:rsidR="00E728AA" w:rsidRPr="00E728AA">
              <w:rPr>
                <w:color w:val="000000"/>
                <w:szCs w:val="22"/>
                <w:lang w:val="el-GR"/>
              </w:rPr>
              <w:t>μεθειονίνη</w:t>
            </w:r>
            <w:proofErr w:type="spellEnd"/>
            <w:r w:rsidR="00E728AA" w:rsidRPr="00E728AA">
              <w:rPr>
                <w:color w:val="000000"/>
                <w:szCs w:val="22"/>
                <w:lang w:val="el-GR"/>
              </w:rPr>
              <w:t xml:space="preserve"> και </w:t>
            </w:r>
            <w:proofErr w:type="spellStart"/>
            <w:r w:rsidR="00E728AA" w:rsidRPr="00E728AA">
              <w:rPr>
                <w:color w:val="000000"/>
                <w:szCs w:val="22"/>
                <w:lang w:val="el-GR"/>
              </w:rPr>
              <w:t>κυστίνη</w:t>
            </w:r>
            <w:proofErr w:type="spellEnd"/>
            <w:r w:rsidR="00E728AA" w:rsidRPr="00E728AA">
              <w:rPr>
                <w:color w:val="000000"/>
                <w:szCs w:val="22"/>
                <w:lang w:val="el-GR"/>
              </w:rPr>
              <w:t xml:space="preserve"> 0,72%.</w:t>
            </w:r>
          </w:p>
          <w:p w14:paraId="61D576DA" w14:textId="77777777" w:rsidR="00244DBC" w:rsidRPr="00E728AA" w:rsidRDefault="00244DBC" w:rsidP="00E728AA">
            <w:pPr>
              <w:spacing w:after="0"/>
              <w:jc w:val="left"/>
              <w:rPr>
                <w:rFonts w:eastAsia="Book Antiqua" w:cs="Book Antiqua"/>
                <w:szCs w:val="22"/>
                <w:lang w:val="el-G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53D619C" w14:textId="77777777" w:rsidR="00244DBC" w:rsidRPr="00E728AA" w:rsidRDefault="00244DBC" w:rsidP="00475ABD">
            <w:pPr>
              <w:spacing w:after="0"/>
              <w:ind w:left="17"/>
              <w:jc w:val="center"/>
              <w:rPr>
                <w:rFonts w:eastAsia="Book Antiqua" w:cs="Book Antiqua"/>
                <w:szCs w:val="22"/>
              </w:rPr>
            </w:pPr>
            <w:r w:rsidRPr="00E728AA">
              <w:rPr>
                <w:rFonts w:eastAsia="Book Antiqua" w:cs="Book Antiqua"/>
                <w:szCs w:val="22"/>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2ED68466" w14:textId="77777777" w:rsidR="00244DBC" w:rsidRPr="00E728AA" w:rsidRDefault="00244DBC" w:rsidP="00475ABD">
            <w:pPr>
              <w:spacing w:after="0"/>
              <w:ind w:left="63"/>
              <w:jc w:val="center"/>
              <w:rPr>
                <w:rFonts w:eastAsia="Book Antiqua" w:cs="Book Antiqua"/>
                <w:szCs w:val="22"/>
              </w:rPr>
            </w:pPr>
          </w:p>
        </w:tc>
      </w:tr>
      <w:tr w:rsidR="00244DBC" w:rsidRPr="00E728AA" w14:paraId="4AB22B15" w14:textId="77777777" w:rsidTr="00E728AA">
        <w:trPr>
          <w:trHeight w:val="568"/>
        </w:trPr>
        <w:tc>
          <w:tcPr>
            <w:tcW w:w="6236" w:type="dxa"/>
            <w:tcBorders>
              <w:top w:val="single" w:sz="4" w:space="0" w:color="000000"/>
              <w:left w:val="single" w:sz="4" w:space="0" w:color="000000"/>
              <w:bottom w:val="single" w:sz="4" w:space="0" w:color="000000"/>
              <w:right w:val="single" w:sz="4" w:space="0" w:color="000000"/>
            </w:tcBorders>
            <w:vAlign w:val="center"/>
          </w:tcPr>
          <w:p w14:paraId="43803EEC" w14:textId="77777777" w:rsidR="00244DBC" w:rsidRPr="00E728AA" w:rsidRDefault="00E728AA" w:rsidP="00273924">
            <w:pPr>
              <w:numPr>
                <w:ilvl w:val="0"/>
                <w:numId w:val="12"/>
              </w:numPr>
              <w:spacing w:after="0"/>
              <w:jc w:val="left"/>
              <w:rPr>
                <w:rFonts w:eastAsia="Book Antiqua" w:cs="Book Antiqua"/>
                <w:b/>
                <w:szCs w:val="22"/>
                <w:lang w:val="el-GR"/>
              </w:rPr>
            </w:pPr>
            <w:r w:rsidRPr="00E728AA">
              <w:rPr>
                <w:rFonts w:eastAsia="Book Antiqua" w:cs="Book Antiqua"/>
                <w:b/>
                <w:szCs w:val="22"/>
                <w:lang w:val="el-GR"/>
              </w:rPr>
              <w:t>ΚΤΗΝΟΤΡΟΦΙΚΟ ΑΛΑΣ</w:t>
            </w:r>
          </w:p>
        </w:tc>
        <w:tc>
          <w:tcPr>
            <w:tcW w:w="1560" w:type="dxa"/>
            <w:tcBorders>
              <w:top w:val="single" w:sz="4" w:space="0" w:color="000000"/>
              <w:left w:val="single" w:sz="4" w:space="0" w:color="000000"/>
              <w:bottom w:val="single" w:sz="4" w:space="0" w:color="000000"/>
              <w:right w:val="single" w:sz="4" w:space="0" w:color="000000"/>
            </w:tcBorders>
            <w:vAlign w:val="center"/>
          </w:tcPr>
          <w:p w14:paraId="29FACC1C" w14:textId="77777777" w:rsidR="00244DBC" w:rsidRPr="00E728AA" w:rsidRDefault="00244DBC" w:rsidP="00475ABD">
            <w:pPr>
              <w:spacing w:after="0"/>
              <w:ind w:left="17"/>
              <w:jc w:val="center"/>
              <w:rPr>
                <w:rFonts w:eastAsia="Book Antiqua" w:cs="Book Antiqua"/>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7528FD" w14:textId="77777777" w:rsidR="00244DBC" w:rsidRPr="00E728AA" w:rsidRDefault="00244DBC" w:rsidP="00475ABD">
            <w:pPr>
              <w:spacing w:after="0"/>
              <w:ind w:left="63"/>
              <w:jc w:val="center"/>
              <w:rPr>
                <w:rFonts w:eastAsia="Book Antiqua" w:cs="Book Antiqua"/>
                <w:szCs w:val="22"/>
              </w:rPr>
            </w:pPr>
          </w:p>
        </w:tc>
      </w:tr>
      <w:tr w:rsidR="00E728AA" w:rsidRPr="003D2797" w14:paraId="666F9990" w14:textId="77777777" w:rsidTr="00E728AA">
        <w:trPr>
          <w:trHeight w:val="568"/>
        </w:trPr>
        <w:tc>
          <w:tcPr>
            <w:tcW w:w="6236" w:type="dxa"/>
            <w:tcBorders>
              <w:top w:val="single" w:sz="4" w:space="0" w:color="000000"/>
              <w:left w:val="single" w:sz="4" w:space="0" w:color="000000"/>
              <w:bottom w:val="single" w:sz="4" w:space="0" w:color="000000"/>
              <w:right w:val="single" w:sz="4" w:space="0" w:color="000000"/>
            </w:tcBorders>
            <w:vAlign w:val="center"/>
          </w:tcPr>
          <w:p w14:paraId="302B8ECF" w14:textId="77777777" w:rsidR="00E728AA" w:rsidRPr="00E728AA" w:rsidRDefault="00E728AA" w:rsidP="00475ABD">
            <w:pPr>
              <w:suppressAutoHyphens w:val="0"/>
              <w:jc w:val="left"/>
              <w:rPr>
                <w:rFonts w:eastAsia="Book Antiqua" w:cs="Book Antiqua"/>
                <w:szCs w:val="22"/>
                <w:lang w:val="el-GR"/>
              </w:rPr>
            </w:pPr>
            <w:r w:rsidRPr="00E728AA">
              <w:rPr>
                <w:rFonts w:eastAsia="Book Antiqua" w:cs="Book Antiqua"/>
                <w:szCs w:val="22"/>
                <w:lang w:val="el-GR"/>
              </w:rPr>
              <w:t xml:space="preserve">6.1 </w:t>
            </w:r>
            <w:r w:rsidRPr="00E728AA">
              <w:rPr>
                <w:bCs/>
                <w:szCs w:val="22"/>
                <w:lang w:val="el-GR"/>
              </w:rPr>
              <w:t xml:space="preserve">Το </w:t>
            </w:r>
            <w:r w:rsidRPr="00E728AA">
              <w:rPr>
                <w:b/>
                <w:bCs/>
                <w:color w:val="000000"/>
                <w:szCs w:val="22"/>
                <w:lang w:val="el-GR"/>
              </w:rPr>
              <w:t>κτηνοτροφικό</w:t>
            </w:r>
            <w:r w:rsidRPr="00E728AA">
              <w:rPr>
                <w:b/>
                <w:szCs w:val="22"/>
                <w:lang w:val="el-GR"/>
              </w:rPr>
              <w:t xml:space="preserve"> άλας </w:t>
            </w:r>
            <w:r w:rsidRPr="00E728AA">
              <w:rPr>
                <w:szCs w:val="22"/>
                <w:lang w:val="el-GR"/>
              </w:rPr>
              <w:t>θα διατίθεται σε σάκους των 25 κιλών</w:t>
            </w:r>
          </w:p>
        </w:tc>
        <w:tc>
          <w:tcPr>
            <w:tcW w:w="1560" w:type="dxa"/>
            <w:tcBorders>
              <w:top w:val="single" w:sz="4" w:space="0" w:color="000000"/>
              <w:left w:val="single" w:sz="4" w:space="0" w:color="000000"/>
              <w:bottom w:val="single" w:sz="4" w:space="0" w:color="000000"/>
              <w:right w:val="single" w:sz="4" w:space="0" w:color="000000"/>
            </w:tcBorders>
            <w:vAlign w:val="center"/>
          </w:tcPr>
          <w:p w14:paraId="12126E4C" w14:textId="77777777" w:rsidR="00E728AA" w:rsidRPr="00E728AA" w:rsidRDefault="00E728AA" w:rsidP="00475ABD">
            <w:pPr>
              <w:spacing w:after="0"/>
              <w:ind w:left="17"/>
              <w:jc w:val="center"/>
              <w:rPr>
                <w:rFonts w:eastAsia="Book Antiqua" w:cs="Book Antiqua"/>
                <w:szCs w:val="22"/>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81E1DF1" w14:textId="77777777" w:rsidR="00E728AA" w:rsidRPr="00E728AA" w:rsidRDefault="00E728AA" w:rsidP="00475ABD">
            <w:pPr>
              <w:spacing w:after="0"/>
              <w:ind w:left="63"/>
              <w:jc w:val="center"/>
              <w:rPr>
                <w:rFonts w:eastAsia="Book Antiqua" w:cs="Book Antiqua"/>
                <w:szCs w:val="22"/>
                <w:lang w:val="el-GR"/>
              </w:rPr>
            </w:pPr>
          </w:p>
        </w:tc>
      </w:tr>
      <w:tr w:rsidR="00E728AA" w:rsidRPr="00E728AA" w14:paraId="6F9F0852" w14:textId="77777777" w:rsidTr="00E728AA">
        <w:trPr>
          <w:trHeight w:val="568"/>
        </w:trPr>
        <w:tc>
          <w:tcPr>
            <w:tcW w:w="6236" w:type="dxa"/>
            <w:tcBorders>
              <w:top w:val="single" w:sz="4" w:space="0" w:color="000000"/>
              <w:left w:val="single" w:sz="4" w:space="0" w:color="000000"/>
              <w:bottom w:val="single" w:sz="4" w:space="0" w:color="000000"/>
              <w:right w:val="single" w:sz="4" w:space="0" w:color="000000"/>
            </w:tcBorders>
            <w:vAlign w:val="center"/>
          </w:tcPr>
          <w:p w14:paraId="6263228B" w14:textId="77777777" w:rsidR="00E728AA" w:rsidRPr="00E728AA" w:rsidRDefault="00E728AA" w:rsidP="00273924">
            <w:pPr>
              <w:numPr>
                <w:ilvl w:val="0"/>
                <w:numId w:val="12"/>
              </w:numPr>
              <w:suppressAutoHyphens w:val="0"/>
              <w:jc w:val="left"/>
              <w:rPr>
                <w:rFonts w:eastAsia="Book Antiqua" w:cs="Book Antiqua"/>
                <w:b/>
                <w:szCs w:val="22"/>
                <w:lang w:val="el-GR"/>
              </w:rPr>
            </w:pPr>
            <w:r w:rsidRPr="00E728AA">
              <w:rPr>
                <w:rFonts w:eastAsia="Book Antiqua" w:cs="Book Antiqua"/>
                <w:b/>
                <w:szCs w:val="22"/>
                <w:lang w:val="el-GR"/>
              </w:rPr>
              <w:t>ΠΛΑΚΕΣ ΛΗΞΕΩΣ</w:t>
            </w:r>
          </w:p>
        </w:tc>
        <w:tc>
          <w:tcPr>
            <w:tcW w:w="1560" w:type="dxa"/>
            <w:tcBorders>
              <w:top w:val="single" w:sz="4" w:space="0" w:color="000000"/>
              <w:left w:val="single" w:sz="4" w:space="0" w:color="000000"/>
              <w:bottom w:val="single" w:sz="4" w:space="0" w:color="000000"/>
              <w:right w:val="single" w:sz="4" w:space="0" w:color="000000"/>
            </w:tcBorders>
            <w:vAlign w:val="center"/>
          </w:tcPr>
          <w:p w14:paraId="10312AA8" w14:textId="77777777" w:rsidR="00E728AA" w:rsidRPr="00E728AA" w:rsidRDefault="00E728AA" w:rsidP="00475ABD">
            <w:pPr>
              <w:spacing w:after="0"/>
              <w:ind w:left="17"/>
              <w:jc w:val="center"/>
              <w:rPr>
                <w:rFonts w:eastAsia="Book Antiqua" w:cs="Book Antiqua"/>
                <w:szCs w:val="22"/>
                <w:lang w:val="el-G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3E21AF" w14:textId="77777777" w:rsidR="00E728AA" w:rsidRPr="00E728AA" w:rsidRDefault="00E728AA" w:rsidP="00475ABD">
            <w:pPr>
              <w:spacing w:after="0"/>
              <w:ind w:left="63"/>
              <w:jc w:val="center"/>
              <w:rPr>
                <w:rFonts w:eastAsia="Book Antiqua" w:cs="Book Antiqua"/>
                <w:szCs w:val="22"/>
                <w:lang w:val="el-GR"/>
              </w:rPr>
            </w:pPr>
          </w:p>
        </w:tc>
      </w:tr>
      <w:tr w:rsidR="00E728AA" w:rsidRPr="00E728AA" w14:paraId="112C65A7" w14:textId="77777777" w:rsidTr="00E728AA">
        <w:trPr>
          <w:trHeight w:val="2300"/>
        </w:trPr>
        <w:tc>
          <w:tcPr>
            <w:tcW w:w="6236" w:type="dxa"/>
            <w:tcBorders>
              <w:top w:val="single" w:sz="4" w:space="0" w:color="000000"/>
              <w:left w:val="single" w:sz="4" w:space="0" w:color="000000"/>
              <w:bottom w:val="single" w:sz="4" w:space="0" w:color="000000"/>
              <w:right w:val="single" w:sz="4" w:space="0" w:color="000000"/>
            </w:tcBorders>
            <w:vAlign w:val="center"/>
          </w:tcPr>
          <w:p w14:paraId="430F1226" w14:textId="1738324E" w:rsidR="00E728AA" w:rsidRPr="006639C3" w:rsidRDefault="00E728AA" w:rsidP="00475ABD">
            <w:pPr>
              <w:suppressAutoHyphens w:val="0"/>
              <w:rPr>
                <w:b/>
                <w:szCs w:val="22"/>
              </w:rPr>
            </w:pPr>
            <w:r w:rsidRPr="006639C3">
              <w:rPr>
                <w:rFonts w:eastAsia="Book Antiqua" w:cs="Book Antiqua"/>
                <w:szCs w:val="22"/>
              </w:rPr>
              <w:t xml:space="preserve">7.1 </w:t>
            </w:r>
            <w:r w:rsidRPr="00E728AA">
              <w:rPr>
                <w:bCs/>
                <w:szCs w:val="22"/>
                <w:lang w:val="el-GR"/>
              </w:rPr>
              <w:t>Οι</w:t>
            </w:r>
            <w:r w:rsidR="005968E4" w:rsidRPr="005968E4">
              <w:rPr>
                <w:bCs/>
                <w:szCs w:val="22"/>
              </w:rPr>
              <w:t xml:space="preserve"> </w:t>
            </w:r>
            <w:r w:rsidRPr="00E728AA">
              <w:rPr>
                <w:b/>
                <w:bCs/>
                <w:color w:val="000000"/>
                <w:szCs w:val="22"/>
                <w:lang w:val="el-GR"/>
              </w:rPr>
              <w:t>πλάκες</w:t>
            </w:r>
            <w:r w:rsidR="005968E4" w:rsidRPr="005968E4">
              <w:rPr>
                <w:b/>
                <w:bCs/>
                <w:color w:val="000000"/>
                <w:szCs w:val="22"/>
              </w:rPr>
              <w:t xml:space="preserve"> </w:t>
            </w:r>
            <w:r w:rsidRPr="00E728AA">
              <w:rPr>
                <w:b/>
                <w:szCs w:val="22"/>
                <w:lang w:val="el-GR"/>
              </w:rPr>
              <w:t>λήξεως</w:t>
            </w:r>
            <w:r w:rsidR="005968E4" w:rsidRPr="005968E4">
              <w:rPr>
                <w:b/>
                <w:szCs w:val="22"/>
              </w:rPr>
              <w:t xml:space="preserve"> </w:t>
            </w:r>
            <w:r w:rsidRPr="00E728AA">
              <w:rPr>
                <w:szCs w:val="22"/>
                <w:lang w:val="el-GR"/>
              </w:rPr>
              <w:t>θα</w:t>
            </w:r>
            <w:r w:rsidR="005968E4" w:rsidRPr="005968E4">
              <w:rPr>
                <w:szCs w:val="22"/>
              </w:rPr>
              <w:t xml:space="preserve"> </w:t>
            </w:r>
            <w:r w:rsidRPr="00E728AA">
              <w:rPr>
                <w:szCs w:val="22"/>
                <w:lang w:val="el-GR"/>
              </w:rPr>
              <w:t>είναι</w:t>
            </w:r>
            <w:r w:rsidR="005968E4" w:rsidRPr="005968E4">
              <w:rPr>
                <w:szCs w:val="22"/>
              </w:rPr>
              <w:t xml:space="preserve"> </w:t>
            </w:r>
            <w:r w:rsidRPr="00E728AA">
              <w:rPr>
                <w:szCs w:val="22"/>
                <w:lang w:val="el-GR"/>
              </w:rPr>
              <w:t>βάρους</w:t>
            </w:r>
            <w:r w:rsidRPr="006639C3">
              <w:rPr>
                <w:szCs w:val="22"/>
              </w:rPr>
              <w:t xml:space="preserve"> 5 </w:t>
            </w:r>
            <w:r w:rsidRPr="00E728AA">
              <w:rPr>
                <w:szCs w:val="22"/>
                <w:lang w:val="el-GR"/>
              </w:rPr>
              <w:t>κιλών</w:t>
            </w:r>
            <w:r w:rsidR="005968E4" w:rsidRPr="005968E4">
              <w:rPr>
                <w:szCs w:val="22"/>
              </w:rPr>
              <w:t xml:space="preserve"> </w:t>
            </w:r>
            <w:r w:rsidRPr="00E728AA">
              <w:rPr>
                <w:szCs w:val="22"/>
                <w:lang w:val="el-GR"/>
              </w:rPr>
              <w:t>εκάστη</w:t>
            </w:r>
            <w:r w:rsidR="005968E4" w:rsidRPr="005968E4">
              <w:rPr>
                <w:szCs w:val="22"/>
              </w:rPr>
              <w:t xml:space="preserve"> </w:t>
            </w:r>
            <w:r w:rsidRPr="00E728AA">
              <w:rPr>
                <w:szCs w:val="22"/>
                <w:lang w:val="el-GR"/>
              </w:rPr>
              <w:t>και</w:t>
            </w:r>
            <w:r w:rsidR="005968E4" w:rsidRPr="005968E4">
              <w:rPr>
                <w:szCs w:val="22"/>
              </w:rPr>
              <w:t xml:space="preserve"> </w:t>
            </w:r>
            <w:r w:rsidRPr="00E728AA">
              <w:rPr>
                <w:szCs w:val="22"/>
                <w:lang w:val="el-GR"/>
              </w:rPr>
              <w:t>θα</w:t>
            </w:r>
            <w:r w:rsidR="005968E4" w:rsidRPr="005968E4">
              <w:rPr>
                <w:szCs w:val="22"/>
              </w:rPr>
              <w:t xml:space="preserve"> </w:t>
            </w:r>
            <w:r w:rsidRPr="00E728AA">
              <w:rPr>
                <w:szCs w:val="22"/>
                <w:lang w:val="el-GR"/>
              </w:rPr>
              <w:t>έχουν</w:t>
            </w:r>
            <w:r w:rsidR="005968E4" w:rsidRPr="005968E4">
              <w:rPr>
                <w:szCs w:val="22"/>
              </w:rPr>
              <w:t xml:space="preserve"> </w:t>
            </w:r>
            <w:r w:rsidRPr="00E728AA">
              <w:rPr>
                <w:szCs w:val="22"/>
                <w:lang w:val="el-GR"/>
              </w:rPr>
              <w:t>την</w:t>
            </w:r>
            <w:r w:rsidR="005968E4" w:rsidRPr="005968E4">
              <w:rPr>
                <w:szCs w:val="22"/>
              </w:rPr>
              <w:t xml:space="preserve"> </w:t>
            </w:r>
            <w:r w:rsidRPr="00E728AA">
              <w:rPr>
                <w:szCs w:val="22"/>
                <w:lang w:val="el-GR"/>
              </w:rPr>
              <w:t>ακόλουθη</w:t>
            </w:r>
            <w:r w:rsidR="005968E4" w:rsidRPr="005968E4">
              <w:rPr>
                <w:szCs w:val="22"/>
              </w:rPr>
              <w:t xml:space="preserve"> </w:t>
            </w:r>
            <w:r w:rsidRPr="00E728AA">
              <w:rPr>
                <w:szCs w:val="22"/>
                <w:lang w:val="el-GR"/>
              </w:rPr>
              <w:t>χημική</w:t>
            </w:r>
            <w:r w:rsidR="005968E4" w:rsidRPr="005968E4">
              <w:rPr>
                <w:szCs w:val="22"/>
              </w:rPr>
              <w:t xml:space="preserve"> </w:t>
            </w:r>
            <w:r w:rsidRPr="00E728AA">
              <w:rPr>
                <w:szCs w:val="22"/>
                <w:lang w:val="el-GR"/>
              </w:rPr>
              <w:t>σύσταση</w:t>
            </w:r>
            <w:r w:rsidRPr="006639C3">
              <w:rPr>
                <w:szCs w:val="22"/>
              </w:rPr>
              <w:t xml:space="preserve">: </w:t>
            </w:r>
            <w:r w:rsidRPr="00E728AA">
              <w:rPr>
                <w:color w:val="000000"/>
                <w:szCs w:val="22"/>
                <w:lang w:val="el-GR"/>
              </w:rPr>
              <w:t>νάτριο</w:t>
            </w:r>
            <w:r w:rsidRPr="006639C3">
              <w:rPr>
                <w:color w:val="000000"/>
                <w:szCs w:val="22"/>
              </w:rPr>
              <w:t xml:space="preserve"> 36,00%, </w:t>
            </w:r>
            <w:r w:rsidRPr="00E728AA">
              <w:rPr>
                <w:color w:val="000000"/>
                <w:szCs w:val="22"/>
                <w:lang w:val="el-GR"/>
              </w:rPr>
              <w:t>ασβέστιο</w:t>
            </w:r>
            <w:r w:rsidRPr="006639C3">
              <w:rPr>
                <w:color w:val="000000"/>
                <w:szCs w:val="22"/>
              </w:rPr>
              <w:t xml:space="preserve"> (</w:t>
            </w:r>
            <w:r w:rsidRPr="00E728AA">
              <w:rPr>
                <w:color w:val="000000"/>
                <w:szCs w:val="22"/>
                <w:lang w:val="en-US"/>
              </w:rPr>
              <w:t>Ca</w:t>
            </w:r>
            <w:r w:rsidRPr="006639C3">
              <w:rPr>
                <w:color w:val="000000"/>
                <w:szCs w:val="22"/>
              </w:rPr>
              <w:t xml:space="preserve">) 0,60%, </w:t>
            </w:r>
            <w:r w:rsidRPr="00E728AA">
              <w:rPr>
                <w:color w:val="000000"/>
                <w:szCs w:val="22"/>
                <w:lang w:val="el-GR"/>
              </w:rPr>
              <w:t>φωσφόρος</w:t>
            </w:r>
            <w:r w:rsidRPr="006639C3">
              <w:rPr>
                <w:color w:val="000000"/>
                <w:szCs w:val="22"/>
              </w:rPr>
              <w:t xml:space="preserve"> (</w:t>
            </w:r>
            <w:r w:rsidRPr="00E728AA">
              <w:rPr>
                <w:color w:val="000000"/>
                <w:szCs w:val="22"/>
              </w:rPr>
              <w:t>P</w:t>
            </w:r>
            <w:r w:rsidRPr="006639C3">
              <w:rPr>
                <w:color w:val="000000"/>
                <w:szCs w:val="22"/>
              </w:rPr>
              <w:t xml:space="preserve">) 0,23%, </w:t>
            </w:r>
            <w:r w:rsidRPr="00E728AA">
              <w:rPr>
                <w:color w:val="000000"/>
                <w:szCs w:val="22"/>
                <w:lang w:val="el-GR"/>
              </w:rPr>
              <w:t>μαγνήσιο</w:t>
            </w:r>
            <w:r w:rsidRPr="006639C3">
              <w:rPr>
                <w:color w:val="000000"/>
                <w:szCs w:val="22"/>
              </w:rPr>
              <w:t xml:space="preserve"> 0,10%, </w:t>
            </w:r>
            <w:r w:rsidRPr="00E728AA">
              <w:rPr>
                <w:color w:val="000000"/>
                <w:szCs w:val="22"/>
                <w:lang w:val="el-GR"/>
              </w:rPr>
              <w:t>βιταμίνη</w:t>
            </w:r>
            <w:r w:rsidRPr="00E728AA">
              <w:rPr>
                <w:color w:val="000000"/>
                <w:szCs w:val="22"/>
                <w:lang w:val="en-US"/>
              </w:rPr>
              <w:t>A</w:t>
            </w:r>
            <w:r w:rsidRPr="006639C3">
              <w:rPr>
                <w:color w:val="000000"/>
                <w:szCs w:val="22"/>
              </w:rPr>
              <w:t xml:space="preserve"> (</w:t>
            </w:r>
            <w:r w:rsidRPr="00E728AA">
              <w:rPr>
                <w:color w:val="000000"/>
                <w:szCs w:val="22"/>
                <w:lang w:val="el-GR"/>
              </w:rPr>
              <w:t>Ε</w:t>
            </w:r>
            <w:r w:rsidRPr="006639C3">
              <w:rPr>
                <w:color w:val="000000"/>
                <w:szCs w:val="22"/>
              </w:rPr>
              <w:t xml:space="preserve">672) 15.000 </w:t>
            </w:r>
            <w:r w:rsidRPr="00E728AA">
              <w:rPr>
                <w:color w:val="000000"/>
                <w:szCs w:val="22"/>
                <w:lang w:val="en-US"/>
              </w:rPr>
              <w:t>IU</w:t>
            </w:r>
            <w:r w:rsidRPr="006639C3">
              <w:rPr>
                <w:color w:val="000000"/>
                <w:szCs w:val="22"/>
              </w:rPr>
              <w:t>/</w:t>
            </w:r>
            <w:r w:rsidRPr="00E728AA">
              <w:rPr>
                <w:color w:val="000000"/>
                <w:szCs w:val="22"/>
                <w:lang w:val="en-US"/>
              </w:rPr>
              <w:t>kg</w:t>
            </w:r>
            <w:r w:rsidRPr="006639C3">
              <w:rPr>
                <w:color w:val="000000"/>
                <w:szCs w:val="22"/>
              </w:rPr>
              <w:t xml:space="preserve">, </w:t>
            </w:r>
            <w:r w:rsidRPr="00E728AA">
              <w:rPr>
                <w:color w:val="000000"/>
                <w:szCs w:val="22"/>
                <w:lang w:val="el-GR"/>
              </w:rPr>
              <w:t>βιταμίνη</w:t>
            </w:r>
            <w:r w:rsidRPr="00E728AA">
              <w:rPr>
                <w:color w:val="000000"/>
                <w:szCs w:val="22"/>
                <w:lang w:val="en-US"/>
              </w:rPr>
              <w:t>D</w:t>
            </w:r>
            <w:r w:rsidRPr="006639C3">
              <w:rPr>
                <w:color w:val="000000"/>
                <w:szCs w:val="22"/>
              </w:rPr>
              <w:t>3 (</w:t>
            </w:r>
            <w:r w:rsidRPr="00E728AA">
              <w:rPr>
                <w:color w:val="000000"/>
                <w:szCs w:val="22"/>
                <w:lang w:val="el-GR"/>
              </w:rPr>
              <w:t>Ε</w:t>
            </w:r>
            <w:r w:rsidRPr="006639C3">
              <w:rPr>
                <w:color w:val="000000"/>
                <w:szCs w:val="22"/>
              </w:rPr>
              <w:t xml:space="preserve">671) 2.500 </w:t>
            </w:r>
            <w:r w:rsidRPr="00E728AA">
              <w:rPr>
                <w:color w:val="000000"/>
                <w:szCs w:val="22"/>
                <w:lang w:val="en-US"/>
              </w:rPr>
              <w:t>IU</w:t>
            </w:r>
            <w:r w:rsidRPr="006639C3">
              <w:rPr>
                <w:color w:val="000000"/>
                <w:szCs w:val="22"/>
              </w:rPr>
              <w:t>/</w:t>
            </w:r>
            <w:r w:rsidRPr="00E728AA">
              <w:rPr>
                <w:color w:val="000000"/>
                <w:szCs w:val="22"/>
                <w:lang w:val="en-US"/>
              </w:rPr>
              <w:t>kg</w:t>
            </w:r>
            <w:r w:rsidRPr="006639C3">
              <w:rPr>
                <w:color w:val="000000"/>
                <w:szCs w:val="22"/>
              </w:rPr>
              <w:t xml:space="preserve">, </w:t>
            </w:r>
            <w:proofErr w:type="spellStart"/>
            <w:r w:rsidRPr="00E728AA">
              <w:rPr>
                <w:color w:val="000000"/>
                <w:szCs w:val="22"/>
                <w:lang w:val="el-GR"/>
              </w:rPr>
              <w:t>βιταμίνηΕ</w:t>
            </w:r>
            <w:proofErr w:type="spellEnd"/>
            <w:r w:rsidRPr="006639C3">
              <w:rPr>
                <w:color w:val="000000"/>
                <w:szCs w:val="22"/>
              </w:rPr>
              <w:t xml:space="preserve"> (3</w:t>
            </w:r>
            <w:r w:rsidRPr="00E728AA">
              <w:rPr>
                <w:color w:val="000000"/>
                <w:szCs w:val="22"/>
                <w:lang w:val="en-US"/>
              </w:rPr>
              <w:t>a</w:t>
            </w:r>
            <w:r w:rsidRPr="006639C3">
              <w:rPr>
                <w:color w:val="000000"/>
                <w:szCs w:val="22"/>
              </w:rPr>
              <w:t xml:space="preserve">700) 20 </w:t>
            </w:r>
            <w:r w:rsidRPr="00E728AA">
              <w:rPr>
                <w:color w:val="000000"/>
                <w:szCs w:val="22"/>
                <w:lang w:val="en-US"/>
              </w:rPr>
              <w:t>mg</w:t>
            </w:r>
            <w:r w:rsidRPr="006639C3">
              <w:rPr>
                <w:color w:val="000000"/>
                <w:szCs w:val="22"/>
              </w:rPr>
              <w:t>/</w:t>
            </w:r>
            <w:r w:rsidRPr="00E728AA">
              <w:rPr>
                <w:color w:val="000000"/>
                <w:szCs w:val="22"/>
                <w:lang w:val="en-US"/>
              </w:rPr>
              <w:t>kg</w:t>
            </w:r>
            <w:r w:rsidRPr="006639C3">
              <w:rPr>
                <w:color w:val="000000"/>
                <w:szCs w:val="22"/>
              </w:rPr>
              <w:t xml:space="preserve">, </w:t>
            </w:r>
            <w:r w:rsidRPr="00E728AA">
              <w:rPr>
                <w:color w:val="000000"/>
                <w:szCs w:val="22"/>
                <w:lang w:val="el-GR"/>
              </w:rPr>
              <w:t>μαγγάνιο</w:t>
            </w:r>
            <w:r w:rsidRPr="006639C3">
              <w:rPr>
                <w:color w:val="000000"/>
                <w:szCs w:val="22"/>
              </w:rPr>
              <w:t xml:space="preserve"> (</w:t>
            </w:r>
            <w:proofErr w:type="spellStart"/>
            <w:r w:rsidRPr="00E728AA">
              <w:rPr>
                <w:color w:val="000000"/>
                <w:szCs w:val="22"/>
                <w:lang w:val="el-GR"/>
              </w:rPr>
              <w:t>ΟξείδιοΕ</w:t>
            </w:r>
            <w:proofErr w:type="spellEnd"/>
            <w:r w:rsidRPr="006639C3">
              <w:rPr>
                <w:color w:val="000000"/>
                <w:szCs w:val="22"/>
              </w:rPr>
              <w:t xml:space="preserve">5) 1.000 </w:t>
            </w:r>
            <w:r w:rsidRPr="00E728AA">
              <w:rPr>
                <w:color w:val="000000"/>
                <w:szCs w:val="22"/>
              </w:rPr>
              <w:t>mg</w:t>
            </w:r>
            <w:r w:rsidRPr="006639C3">
              <w:rPr>
                <w:color w:val="000000"/>
                <w:szCs w:val="22"/>
              </w:rPr>
              <w:t>/</w:t>
            </w:r>
            <w:r w:rsidRPr="00E728AA">
              <w:rPr>
                <w:color w:val="000000"/>
                <w:szCs w:val="22"/>
              </w:rPr>
              <w:t>kg</w:t>
            </w:r>
            <w:r w:rsidRPr="006639C3">
              <w:rPr>
                <w:color w:val="000000"/>
                <w:szCs w:val="22"/>
              </w:rPr>
              <w:t xml:space="preserve">, </w:t>
            </w:r>
            <w:r w:rsidRPr="00E728AA">
              <w:rPr>
                <w:color w:val="000000"/>
                <w:szCs w:val="22"/>
                <w:lang w:val="el-GR"/>
              </w:rPr>
              <w:t>σίδηρος</w:t>
            </w:r>
            <w:r w:rsidRPr="006639C3">
              <w:rPr>
                <w:color w:val="000000"/>
                <w:szCs w:val="22"/>
              </w:rPr>
              <w:t>(</w:t>
            </w:r>
            <w:proofErr w:type="spellStart"/>
            <w:r w:rsidRPr="00E728AA">
              <w:rPr>
                <w:color w:val="000000"/>
                <w:szCs w:val="22"/>
                <w:lang w:val="el-GR"/>
              </w:rPr>
              <w:t>οξείδιοΕ</w:t>
            </w:r>
            <w:proofErr w:type="spellEnd"/>
            <w:r w:rsidRPr="006639C3">
              <w:rPr>
                <w:color w:val="000000"/>
                <w:szCs w:val="22"/>
              </w:rPr>
              <w:t xml:space="preserve">172) 830 </w:t>
            </w:r>
            <w:r w:rsidRPr="00E728AA">
              <w:rPr>
                <w:color w:val="000000"/>
                <w:szCs w:val="22"/>
              </w:rPr>
              <w:t>mg</w:t>
            </w:r>
            <w:r w:rsidRPr="006639C3">
              <w:rPr>
                <w:color w:val="000000"/>
                <w:szCs w:val="22"/>
              </w:rPr>
              <w:t>/</w:t>
            </w:r>
            <w:r w:rsidRPr="00E728AA">
              <w:rPr>
                <w:color w:val="000000"/>
                <w:szCs w:val="22"/>
              </w:rPr>
              <w:t>kg</w:t>
            </w:r>
            <w:r w:rsidRPr="006639C3">
              <w:rPr>
                <w:color w:val="000000"/>
                <w:szCs w:val="22"/>
              </w:rPr>
              <w:t xml:space="preserve">, </w:t>
            </w:r>
            <w:r w:rsidRPr="00E728AA">
              <w:rPr>
                <w:color w:val="000000"/>
                <w:szCs w:val="22"/>
                <w:lang w:val="el-GR"/>
              </w:rPr>
              <w:t>ψευδάργυρος</w:t>
            </w:r>
            <w:r w:rsidRPr="006639C3">
              <w:rPr>
                <w:color w:val="000000"/>
                <w:szCs w:val="22"/>
              </w:rPr>
              <w:t>(</w:t>
            </w:r>
            <w:proofErr w:type="spellStart"/>
            <w:r w:rsidRPr="00E728AA">
              <w:rPr>
                <w:color w:val="000000"/>
                <w:szCs w:val="22"/>
                <w:lang w:val="el-GR"/>
              </w:rPr>
              <w:t>οξείδιοΕ</w:t>
            </w:r>
            <w:proofErr w:type="spellEnd"/>
            <w:r w:rsidRPr="006639C3">
              <w:rPr>
                <w:color w:val="000000"/>
                <w:szCs w:val="22"/>
              </w:rPr>
              <w:t xml:space="preserve">6) 150 </w:t>
            </w:r>
            <w:r w:rsidRPr="00E728AA">
              <w:rPr>
                <w:color w:val="000000"/>
                <w:szCs w:val="22"/>
              </w:rPr>
              <w:t>mg</w:t>
            </w:r>
            <w:r w:rsidRPr="006639C3">
              <w:rPr>
                <w:color w:val="000000"/>
                <w:szCs w:val="22"/>
              </w:rPr>
              <w:t>/</w:t>
            </w:r>
            <w:r w:rsidRPr="00E728AA">
              <w:rPr>
                <w:color w:val="000000"/>
                <w:szCs w:val="22"/>
              </w:rPr>
              <w:t>kg</w:t>
            </w:r>
            <w:r w:rsidRPr="006639C3">
              <w:rPr>
                <w:color w:val="000000"/>
                <w:szCs w:val="22"/>
              </w:rPr>
              <w:t xml:space="preserve">, </w:t>
            </w:r>
            <w:r w:rsidRPr="00E728AA">
              <w:rPr>
                <w:color w:val="000000"/>
                <w:szCs w:val="22"/>
                <w:lang w:val="el-GR"/>
              </w:rPr>
              <w:t>ιώδιο</w:t>
            </w:r>
            <w:r w:rsidRPr="006639C3">
              <w:rPr>
                <w:color w:val="000000"/>
                <w:szCs w:val="22"/>
              </w:rPr>
              <w:t xml:space="preserve"> (</w:t>
            </w:r>
            <w:proofErr w:type="spellStart"/>
            <w:r w:rsidRPr="00E728AA">
              <w:rPr>
                <w:color w:val="000000"/>
                <w:szCs w:val="22"/>
                <w:lang w:val="el-GR"/>
              </w:rPr>
              <w:t>ιωδιούχοασβέστιο</w:t>
            </w:r>
            <w:proofErr w:type="spellEnd"/>
            <w:r w:rsidRPr="006639C3">
              <w:rPr>
                <w:color w:val="000000"/>
                <w:szCs w:val="22"/>
              </w:rPr>
              <w:t xml:space="preserve">) </w:t>
            </w:r>
            <w:r w:rsidRPr="00E728AA">
              <w:rPr>
                <w:color w:val="000000"/>
                <w:szCs w:val="22"/>
              </w:rPr>
              <w:t>E</w:t>
            </w:r>
            <w:r w:rsidRPr="006639C3">
              <w:rPr>
                <w:color w:val="000000"/>
                <w:szCs w:val="22"/>
              </w:rPr>
              <w:t xml:space="preserve">2 3,5 </w:t>
            </w:r>
            <w:r w:rsidRPr="00E728AA">
              <w:rPr>
                <w:color w:val="000000"/>
                <w:szCs w:val="22"/>
              </w:rPr>
              <w:t>mg</w:t>
            </w:r>
            <w:r w:rsidRPr="006639C3">
              <w:rPr>
                <w:color w:val="000000"/>
                <w:szCs w:val="22"/>
              </w:rPr>
              <w:t>/</w:t>
            </w:r>
            <w:r w:rsidRPr="00E728AA">
              <w:rPr>
                <w:color w:val="000000"/>
                <w:szCs w:val="22"/>
              </w:rPr>
              <w:t>kg</w:t>
            </w:r>
            <w:r w:rsidRPr="006639C3">
              <w:rPr>
                <w:color w:val="000000"/>
                <w:szCs w:val="22"/>
              </w:rPr>
              <w:t xml:space="preserve">, </w:t>
            </w:r>
            <w:r w:rsidRPr="00E728AA">
              <w:rPr>
                <w:color w:val="000000"/>
                <w:szCs w:val="22"/>
                <w:lang w:val="el-GR"/>
              </w:rPr>
              <w:t>σελήνιο</w:t>
            </w:r>
            <w:r w:rsidRPr="006639C3">
              <w:rPr>
                <w:color w:val="000000"/>
                <w:szCs w:val="22"/>
              </w:rPr>
              <w:t xml:space="preserve"> (</w:t>
            </w:r>
            <w:proofErr w:type="spellStart"/>
            <w:r w:rsidRPr="00E728AA">
              <w:rPr>
                <w:color w:val="000000"/>
                <w:szCs w:val="22"/>
                <w:lang w:val="el-GR"/>
              </w:rPr>
              <w:t>σεληνιώδεςνάτριοΕ</w:t>
            </w:r>
            <w:proofErr w:type="spellEnd"/>
            <w:r w:rsidRPr="006639C3">
              <w:rPr>
                <w:color w:val="000000"/>
                <w:szCs w:val="22"/>
              </w:rPr>
              <w:t xml:space="preserve">8) 10 </w:t>
            </w:r>
            <w:r w:rsidRPr="00E728AA">
              <w:rPr>
                <w:color w:val="000000"/>
                <w:szCs w:val="22"/>
              </w:rPr>
              <w:t>mg</w:t>
            </w:r>
            <w:r w:rsidRPr="006639C3">
              <w:rPr>
                <w:color w:val="000000"/>
                <w:szCs w:val="22"/>
              </w:rPr>
              <w:t>/</w:t>
            </w:r>
            <w:r w:rsidRPr="00E728AA">
              <w:rPr>
                <w:color w:val="000000"/>
                <w:szCs w:val="22"/>
              </w:rPr>
              <w:t>kg</w:t>
            </w:r>
            <w:r w:rsidRPr="006639C3">
              <w:rPr>
                <w:color w:val="000000"/>
                <w:szCs w:val="22"/>
              </w:rPr>
              <w:t>.</w:t>
            </w:r>
          </w:p>
          <w:p w14:paraId="3438060F" w14:textId="77777777" w:rsidR="00E728AA" w:rsidRPr="006639C3" w:rsidRDefault="00E728AA" w:rsidP="00E728AA">
            <w:pPr>
              <w:suppressAutoHyphens w:val="0"/>
              <w:jc w:val="left"/>
              <w:rPr>
                <w:rFonts w:eastAsia="Book Antiqua" w:cs="Book Antiqua"/>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44D4783" w14:textId="77777777" w:rsidR="00E728AA" w:rsidRPr="00E728AA" w:rsidRDefault="0060479D" w:rsidP="00475ABD">
            <w:pPr>
              <w:spacing w:after="0"/>
              <w:ind w:left="17"/>
              <w:jc w:val="center"/>
              <w:rPr>
                <w:rFonts w:eastAsia="Book Antiqua" w:cs="Book Antiqua"/>
                <w:szCs w:val="22"/>
                <w:lang w:val="el-GR"/>
              </w:rPr>
            </w:pPr>
            <w:r>
              <w:rPr>
                <w:rFonts w:eastAsia="Book Antiqua" w:cs="Book Antiqua"/>
                <w:szCs w:val="22"/>
                <w:lang w:val="el-GR"/>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03BD532C" w14:textId="77777777" w:rsidR="00E728AA" w:rsidRPr="00E728AA" w:rsidRDefault="00E728AA" w:rsidP="00475ABD">
            <w:pPr>
              <w:spacing w:after="0"/>
              <w:ind w:left="63"/>
              <w:jc w:val="center"/>
              <w:rPr>
                <w:rFonts w:eastAsia="Book Antiqua" w:cs="Book Antiqua"/>
                <w:szCs w:val="22"/>
                <w:lang w:val="el-GR"/>
              </w:rPr>
            </w:pPr>
          </w:p>
        </w:tc>
      </w:tr>
    </w:tbl>
    <w:p w14:paraId="6F4460A7" w14:textId="77777777" w:rsidR="004B345D" w:rsidRPr="002B65D6" w:rsidRDefault="004B345D" w:rsidP="00AF4201">
      <w:pPr>
        <w:suppressAutoHyphens w:val="0"/>
        <w:spacing w:after="0"/>
        <w:jc w:val="left"/>
        <w:rPr>
          <w:lang w:val="el-GR"/>
        </w:rPr>
      </w:pPr>
    </w:p>
    <w:p w14:paraId="2D3CCE38" w14:textId="77777777" w:rsidR="008432B5" w:rsidRPr="002B65D6" w:rsidRDefault="004B345D" w:rsidP="00AF50B7">
      <w:pPr>
        <w:pStyle w:val="2"/>
        <w:tabs>
          <w:tab w:val="clear" w:pos="567"/>
          <w:tab w:val="left" w:pos="0"/>
        </w:tabs>
        <w:ind w:left="0" w:firstLine="0"/>
        <w:rPr>
          <w:b w:val="0"/>
          <w:lang w:val="el-GR"/>
        </w:rPr>
      </w:pPr>
      <w:r w:rsidRPr="002B65D6">
        <w:rPr>
          <w:rFonts w:ascii="Calibri" w:hAnsi="Calibri" w:cs="Calibri"/>
          <w:lang w:val="el-GR"/>
        </w:rPr>
        <w:br w:type="page"/>
      </w:r>
    </w:p>
    <w:p w14:paraId="10C01563" w14:textId="77777777" w:rsidR="004A7421" w:rsidRDefault="004A7421" w:rsidP="00AF4201">
      <w:pPr>
        <w:pStyle w:val="2"/>
        <w:tabs>
          <w:tab w:val="clear" w:pos="567"/>
          <w:tab w:val="left" w:pos="0"/>
        </w:tabs>
        <w:ind w:left="0" w:firstLine="0"/>
        <w:rPr>
          <w:rFonts w:ascii="Calibri" w:hAnsi="Calibri" w:cs="Calibri"/>
          <w:lang w:val="el-GR"/>
        </w:rPr>
      </w:pPr>
      <w:bookmarkStart w:id="78" w:name="_Toc48117030"/>
    </w:p>
    <w:p w14:paraId="34011EAE" w14:textId="77777777" w:rsidR="004A7421" w:rsidRPr="002B65D6" w:rsidRDefault="004A7421" w:rsidP="004A7421">
      <w:pPr>
        <w:pStyle w:val="2"/>
        <w:tabs>
          <w:tab w:val="clear" w:pos="567"/>
          <w:tab w:val="left" w:pos="0"/>
        </w:tabs>
        <w:ind w:left="0" w:firstLine="0"/>
        <w:rPr>
          <w:rFonts w:ascii="Calibri" w:hAnsi="Calibri" w:cs="Calibri"/>
          <w:lang w:val="el-GR"/>
        </w:rPr>
      </w:pPr>
      <w:bookmarkStart w:id="79" w:name="_Toc48117029"/>
      <w:r>
        <w:rPr>
          <w:rFonts w:ascii="Calibri" w:hAnsi="Calibri" w:cs="Calibri"/>
          <w:lang w:val="el-GR"/>
        </w:rPr>
        <w:t xml:space="preserve">ΠΑΡΑΡΤΗΜΑ </w:t>
      </w:r>
      <w:r w:rsidRPr="002B65D6">
        <w:rPr>
          <w:rFonts w:ascii="Calibri" w:hAnsi="Calibri" w:cs="Calibri"/>
          <w:lang w:val="el-GR"/>
        </w:rPr>
        <w:t>V – Υπόδειγμα Οικονομικής Προσφοράς</w:t>
      </w:r>
      <w:bookmarkEnd w:id="79"/>
    </w:p>
    <w:p w14:paraId="2A02B707" w14:textId="77777777" w:rsidR="004A7421" w:rsidRPr="002B65D6" w:rsidRDefault="004A7421" w:rsidP="004A7421">
      <w:pPr>
        <w:suppressAutoHyphens w:val="0"/>
        <w:spacing w:after="0"/>
        <w:jc w:val="left"/>
        <w:rPr>
          <w:lang w:val="el-GR"/>
        </w:rPr>
      </w:pPr>
    </w:p>
    <w:p w14:paraId="45345BC3" w14:textId="77777777" w:rsidR="004A7421" w:rsidRPr="002B65D6" w:rsidRDefault="004A7421" w:rsidP="004A7421">
      <w:pPr>
        <w:tabs>
          <w:tab w:val="left" w:pos="720"/>
        </w:tabs>
        <w:jc w:val="center"/>
        <w:rPr>
          <w:b/>
          <w:i/>
          <w:szCs w:val="22"/>
          <w:u w:val="single"/>
          <w:lang w:val="el-GR"/>
        </w:rPr>
      </w:pPr>
      <w:r w:rsidRPr="00716A51">
        <w:rPr>
          <w:b/>
          <w:i/>
          <w:szCs w:val="22"/>
          <w:u w:val="single"/>
          <w:lang w:val="el-GR"/>
        </w:rPr>
        <w:t xml:space="preserve">(ανήκει στη </w:t>
      </w:r>
      <w:r>
        <w:rPr>
          <w:b/>
          <w:i/>
          <w:szCs w:val="22"/>
          <w:u w:val="single"/>
          <w:lang w:val="el-GR"/>
        </w:rPr>
        <w:t>Δ</w:t>
      </w:r>
      <w:r w:rsidRPr="00716A51">
        <w:rPr>
          <w:b/>
          <w:i/>
          <w:szCs w:val="22"/>
          <w:u w:val="single"/>
          <w:lang w:val="el-GR"/>
        </w:rPr>
        <w:t xml:space="preserve">ιακ.  </w:t>
      </w:r>
      <w:r>
        <w:rPr>
          <w:b/>
          <w:i/>
          <w:szCs w:val="22"/>
          <w:u w:val="single"/>
          <w:lang w:val="el-GR"/>
        </w:rPr>
        <w:t>03</w:t>
      </w:r>
      <w:r w:rsidRPr="00716A51">
        <w:rPr>
          <w:b/>
          <w:i/>
          <w:szCs w:val="22"/>
          <w:u w:val="single"/>
          <w:lang w:val="el-GR"/>
        </w:rPr>
        <w:t>/202</w:t>
      </w:r>
      <w:r>
        <w:rPr>
          <w:b/>
          <w:i/>
          <w:szCs w:val="22"/>
          <w:u w:val="single"/>
          <w:lang w:val="el-GR"/>
        </w:rPr>
        <w:t>3</w:t>
      </w:r>
      <w:r w:rsidRPr="00716A51">
        <w:rPr>
          <w:b/>
          <w:i/>
          <w:szCs w:val="22"/>
          <w:u w:val="single"/>
          <w:lang w:val="el-GR"/>
        </w:rPr>
        <w:t>)</w:t>
      </w:r>
    </w:p>
    <w:p w14:paraId="04B127FA" w14:textId="77777777" w:rsidR="004A7421" w:rsidRPr="002B65D6" w:rsidRDefault="004A7421" w:rsidP="004A7421">
      <w:pPr>
        <w:jc w:val="center"/>
        <w:rPr>
          <w:b/>
          <w:lang w:val="el-GR"/>
        </w:rPr>
      </w:pPr>
    </w:p>
    <w:p w14:paraId="1B575706" w14:textId="77777777" w:rsidR="004A7421" w:rsidRPr="002B65D6" w:rsidRDefault="004A7421" w:rsidP="004A7421">
      <w:pPr>
        <w:rPr>
          <w:iCs/>
          <w:lang w:val="el-GR"/>
        </w:rPr>
      </w:pPr>
      <w:r w:rsidRPr="002B65D6">
        <w:rPr>
          <w:b/>
          <w:bCs/>
          <w:iCs/>
          <w:lang w:val="el-GR"/>
        </w:rPr>
        <w:t>Προς:</w:t>
      </w:r>
    </w:p>
    <w:p w14:paraId="00B23350" w14:textId="77777777" w:rsidR="004A7421" w:rsidRPr="002B65D6" w:rsidRDefault="004A7421" w:rsidP="004A7421">
      <w:pPr>
        <w:spacing w:after="0"/>
        <w:rPr>
          <w:b/>
          <w:bCs/>
          <w:iCs/>
          <w:lang w:val="el-GR"/>
        </w:rPr>
      </w:pPr>
      <w:r w:rsidRPr="002B65D6">
        <w:rPr>
          <w:b/>
          <w:bCs/>
          <w:iCs/>
          <w:lang w:val="el-GR"/>
        </w:rPr>
        <w:t>Αποκεντρωμένη Διοίκηση Ηπείρου - Δυτικής Μακεδονίας</w:t>
      </w:r>
    </w:p>
    <w:p w14:paraId="4F672508" w14:textId="77777777" w:rsidR="004A7421" w:rsidRPr="002B65D6" w:rsidRDefault="004A7421" w:rsidP="004A7421">
      <w:pPr>
        <w:spacing w:after="0"/>
        <w:rPr>
          <w:b/>
          <w:bCs/>
          <w:iCs/>
          <w:lang w:val="el-GR"/>
        </w:rPr>
      </w:pPr>
      <w:r w:rsidRPr="002B65D6">
        <w:rPr>
          <w:b/>
          <w:bCs/>
          <w:iCs/>
          <w:lang w:val="el-GR"/>
        </w:rPr>
        <w:t>Γενική Διεύθυνση Εσωτερικής Λειτουργίας</w:t>
      </w:r>
    </w:p>
    <w:p w14:paraId="43047AC0" w14:textId="77777777" w:rsidR="004A7421" w:rsidRPr="002B65D6" w:rsidRDefault="004A7421" w:rsidP="004A7421">
      <w:pPr>
        <w:spacing w:after="0"/>
        <w:rPr>
          <w:iCs/>
          <w:lang w:val="el-GR"/>
        </w:rPr>
      </w:pPr>
      <w:r w:rsidRPr="002B65D6">
        <w:rPr>
          <w:b/>
          <w:bCs/>
          <w:iCs/>
          <w:lang w:val="el-GR"/>
        </w:rPr>
        <w:t>Διεύθυνση Οικονομικού –Τμήμα Προμηθειών Δ.Υ. &amp; Κρ. Οχημάτων</w:t>
      </w:r>
    </w:p>
    <w:p w14:paraId="1DE5EAB3" w14:textId="77777777" w:rsidR="004A7421" w:rsidRPr="002B65D6" w:rsidRDefault="004A7421" w:rsidP="004A7421">
      <w:pPr>
        <w:spacing w:after="0"/>
        <w:rPr>
          <w:b/>
          <w:bCs/>
          <w:iCs/>
          <w:lang w:val="el-GR"/>
        </w:rPr>
      </w:pPr>
      <w:r w:rsidRPr="002B65D6">
        <w:rPr>
          <w:b/>
          <w:bCs/>
          <w:iCs/>
          <w:lang w:val="el-GR"/>
        </w:rPr>
        <w:t>Βορείου Ηπείρου 20 - 454 45 ΙΩΑΝΝΙΝΑ</w:t>
      </w:r>
    </w:p>
    <w:p w14:paraId="18698B6E" w14:textId="77777777" w:rsidR="004A7421" w:rsidRPr="002B65D6" w:rsidRDefault="004A7421" w:rsidP="004A7421">
      <w:pPr>
        <w:ind w:left="440"/>
        <w:rPr>
          <w:iCs/>
          <w:sz w:val="24"/>
          <w:lang w:val="el-GR"/>
        </w:rPr>
      </w:pPr>
    </w:p>
    <w:p w14:paraId="2416A97E" w14:textId="77777777" w:rsidR="004A7421" w:rsidRPr="002B65D6" w:rsidRDefault="004A7421" w:rsidP="004A7421">
      <w:pPr>
        <w:rPr>
          <w:b/>
          <w:color w:val="FFFFFF"/>
          <w:lang w:val="el-GR"/>
        </w:rPr>
      </w:pPr>
      <w:r w:rsidRPr="002B65D6">
        <w:rPr>
          <w:b/>
          <w:color w:val="FFFFFF"/>
          <w:highlight w:val="black"/>
          <w:lang w:val="el-GR"/>
        </w:rPr>
        <w:t xml:space="preserve">ΣΤΟΙΧΕΙΑ ΥΠΟΨΗΦΙΟΥ ΑΝΑΔΟΧΟΥ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63"/>
      </w:tblGrid>
      <w:tr w:rsidR="004A7421" w:rsidRPr="002B65D6" w14:paraId="079041C9" w14:textId="77777777" w:rsidTr="00F16A44">
        <w:trPr>
          <w:trHeight w:val="604"/>
        </w:trPr>
        <w:tc>
          <w:tcPr>
            <w:tcW w:w="2551" w:type="dxa"/>
            <w:vAlign w:val="center"/>
          </w:tcPr>
          <w:p w14:paraId="147118E6" w14:textId="77777777" w:rsidR="004A7421" w:rsidRPr="002B65D6" w:rsidRDefault="004A7421" w:rsidP="00F16A44">
            <w:pPr>
              <w:spacing w:after="0"/>
              <w:ind w:left="-199" w:firstLine="180"/>
              <w:rPr>
                <w:b/>
                <w:bCs/>
                <w:color w:val="000000"/>
              </w:rPr>
            </w:pPr>
            <w:r w:rsidRPr="002B65D6">
              <w:rPr>
                <w:b/>
                <w:bCs/>
                <w:color w:val="000000"/>
              </w:rPr>
              <w:t>ΕΤΑΙΡΙΚΗ</w:t>
            </w:r>
          </w:p>
          <w:p w14:paraId="51D4E607" w14:textId="77777777" w:rsidR="004A7421" w:rsidRPr="002B65D6" w:rsidRDefault="004A7421" w:rsidP="00F16A44">
            <w:pPr>
              <w:spacing w:after="0"/>
              <w:ind w:left="-199" w:firstLine="180"/>
              <w:rPr>
                <w:b/>
                <w:bCs/>
                <w:color w:val="000000"/>
              </w:rPr>
            </w:pPr>
            <w:r w:rsidRPr="002B65D6">
              <w:rPr>
                <w:b/>
                <w:bCs/>
                <w:color w:val="000000"/>
              </w:rPr>
              <w:t>ΕΠΩΝΥΜΙΑ</w:t>
            </w:r>
          </w:p>
        </w:tc>
        <w:tc>
          <w:tcPr>
            <w:tcW w:w="6663" w:type="dxa"/>
          </w:tcPr>
          <w:p w14:paraId="6F897667" w14:textId="77777777" w:rsidR="004A7421" w:rsidRPr="002B65D6" w:rsidRDefault="004A7421" w:rsidP="00F16A44">
            <w:pPr>
              <w:spacing w:after="0"/>
              <w:rPr>
                <w:b/>
                <w:color w:val="FFFFFF"/>
              </w:rPr>
            </w:pPr>
          </w:p>
        </w:tc>
      </w:tr>
      <w:tr w:rsidR="004A7421" w:rsidRPr="002B65D6" w14:paraId="0BDCE190" w14:textId="77777777" w:rsidTr="00F16A44">
        <w:trPr>
          <w:trHeight w:val="604"/>
        </w:trPr>
        <w:tc>
          <w:tcPr>
            <w:tcW w:w="2551" w:type="dxa"/>
            <w:vAlign w:val="center"/>
          </w:tcPr>
          <w:p w14:paraId="443872F1" w14:textId="77777777" w:rsidR="004A7421" w:rsidRPr="002B65D6" w:rsidRDefault="004A7421" w:rsidP="00F16A44">
            <w:pPr>
              <w:spacing w:after="0"/>
              <w:rPr>
                <w:b/>
                <w:bCs/>
                <w:color w:val="000000"/>
              </w:rPr>
            </w:pPr>
            <w:r w:rsidRPr="002B65D6">
              <w:rPr>
                <w:b/>
                <w:bCs/>
                <w:color w:val="000000"/>
              </w:rPr>
              <w:t>ΕΤΑΙΡΙΚΗ ΜΟΡΦΗ</w:t>
            </w:r>
          </w:p>
        </w:tc>
        <w:tc>
          <w:tcPr>
            <w:tcW w:w="6663" w:type="dxa"/>
          </w:tcPr>
          <w:p w14:paraId="449E66DC" w14:textId="77777777" w:rsidR="004A7421" w:rsidRPr="002B65D6" w:rsidRDefault="004A7421" w:rsidP="00F16A44">
            <w:pPr>
              <w:spacing w:after="0"/>
              <w:rPr>
                <w:b/>
                <w:color w:val="FFFFFF"/>
              </w:rPr>
            </w:pPr>
            <w:r w:rsidRPr="002B65D6">
              <w:rPr>
                <w:b/>
                <w:color w:val="FFFFFF"/>
              </w:rPr>
              <w:t>ΔΔΓΗΓ</w:t>
            </w:r>
          </w:p>
        </w:tc>
      </w:tr>
      <w:tr w:rsidR="004A7421" w:rsidRPr="002B65D6" w14:paraId="012E7747" w14:textId="77777777" w:rsidTr="00F16A44">
        <w:trPr>
          <w:trHeight w:val="604"/>
        </w:trPr>
        <w:tc>
          <w:tcPr>
            <w:tcW w:w="2551" w:type="dxa"/>
            <w:vAlign w:val="center"/>
          </w:tcPr>
          <w:p w14:paraId="33C60A69" w14:textId="77777777" w:rsidR="004A7421" w:rsidRPr="002B65D6" w:rsidRDefault="004A7421" w:rsidP="00F16A44">
            <w:pPr>
              <w:spacing w:after="0"/>
              <w:rPr>
                <w:b/>
                <w:bCs/>
                <w:color w:val="000000"/>
              </w:rPr>
            </w:pPr>
            <w:r w:rsidRPr="002B65D6">
              <w:rPr>
                <w:b/>
                <w:bCs/>
                <w:color w:val="000000"/>
              </w:rPr>
              <w:t>ΕΠΑΓΓΕΛΜΑΤΙΚΗ ΔΡΑΣΤΗΡΙΟΤΗΤΑ</w:t>
            </w:r>
          </w:p>
        </w:tc>
        <w:tc>
          <w:tcPr>
            <w:tcW w:w="6663" w:type="dxa"/>
          </w:tcPr>
          <w:p w14:paraId="4F8A215B" w14:textId="77777777" w:rsidR="004A7421" w:rsidRPr="002B65D6" w:rsidRDefault="004A7421" w:rsidP="00F16A44">
            <w:pPr>
              <w:spacing w:after="0"/>
              <w:rPr>
                <w:b/>
                <w:color w:val="FFFFFF"/>
              </w:rPr>
            </w:pPr>
          </w:p>
        </w:tc>
      </w:tr>
      <w:tr w:rsidR="004A7421" w:rsidRPr="002B65D6" w14:paraId="78746188" w14:textId="77777777" w:rsidTr="00F16A44">
        <w:trPr>
          <w:trHeight w:val="604"/>
        </w:trPr>
        <w:tc>
          <w:tcPr>
            <w:tcW w:w="2551" w:type="dxa"/>
            <w:vAlign w:val="center"/>
          </w:tcPr>
          <w:p w14:paraId="6EA2A2C0" w14:textId="77777777" w:rsidR="004A7421" w:rsidRPr="002B65D6" w:rsidRDefault="004A7421" w:rsidP="00F16A44">
            <w:pPr>
              <w:spacing w:after="0"/>
              <w:rPr>
                <w:b/>
                <w:bCs/>
                <w:color w:val="000000"/>
              </w:rPr>
            </w:pPr>
            <w:r w:rsidRPr="002B65D6">
              <w:rPr>
                <w:b/>
                <w:bCs/>
                <w:color w:val="000000"/>
              </w:rPr>
              <w:t>ΟΝΟΜΑΤΕΠΩΝΥΜΟ ΝΟΜΙΜΟΥ ΕΚΠΡΟΣΩΠΟΥ</w:t>
            </w:r>
          </w:p>
        </w:tc>
        <w:tc>
          <w:tcPr>
            <w:tcW w:w="6663" w:type="dxa"/>
          </w:tcPr>
          <w:p w14:paraId="704A9649" w14:textId="77777777" w:rsidR="004A7421" w:rsidRPr="002B65D6" w:rsidRDefault="004A7421" w:rsidP="00F16A44">
            <w:pPr>
              <w:spacing w:after="0"/>
              <w:rPr>
                <w:b/>
                <w:color w:val="FFFFFF"/>
              </w:rPr>
            </w:pPr>
          </w:p>
        </w:tc>
      </w:tr>
      <w:tr w:rsidR="004A7421" w:rsidRPr="002B65D6" w14:paraId="3F41134A" w14:textId="77777777" w:rsidTr="00F16A44">
        <w:trPr>
          <w:trHeight w:val="604"/>
        </w:trPr>
        <w:tc>
          <w:tcPr>
            <w:tcW w:w="2551" w:type="dxa"/>
            <w:vAlign w:val="center"/>
          </w:tcPr>
          <w:p w14:paraId="23CE97B8" w14:textId="77777777" w:rsidR="004A7421" w:rsidRPr="002B65D6" w:rsidRDefault="004A7421" w:rsidP="00F16A44">
            <w:pPr>
              <w:spacing w:after="0"/>
              <w:rPr>
                <w:b/>
                <w:bCs/>
                <w:color w:val="000000"/>
              </w:rPr>
            </w:pPr>
            <w:r w:rsidRPr="002B65D6">
              <w:rPr>
                <w:b/>
                <w:bCs/>
                <w:color w:val="000000"/>
              </w:rPr>
              <w:t>Α.Φ.Μ. – Δ.Ο.Υ.</w:t>
            </w:r>
          </w:p>
        </w:tc>
        <w:tc>
          <w:tcPr>
            <w:tcW w:w="6663" w:type="dxa"/>
          </w:tcPr>
          <w:p w14:paraId="479F2451" w14:textId="77777777" w:rsidR="004A7421" w:rsidRPr="002B65D6" w:rsidRDefault="004A7421" w:rsidP="00F16A44">
            <w:pPr>
              <w:spacing w:after="0"/>
              <w:rPr>
                <w:b/>
                <w:color w:val="FFFFFF"/>
              </w:rPr>
            </w:pPr>
          </w:p>
        </w:tc>
      </w:tr>
      <w:tr w:rsidR="004A7421" w:rsidRPr="002B65D6" w14:paraId="2C082768" w14:textId="77777777" w:rsidTr="00F16A44">
        <w:trPr>
          <w:trHeight w:val="604"/>
        </w:trPr>
        <w:tc>
          <w:tcPr>
            <w:tcW w:w="2551" w:type="dxa"/>
            <w:vAlign w:val="center"/>
          </w:tcPr>
          <w:p w14:paraId="3E8DCBE2" w14:textId="77777777" w:rsidR="004A7421" w:rsidRPr="002B65D6" w:rsidRDefault="004A7421" w:rsidP="00F16A44">
            <w:pPr>
              <w:spacing w:after="0"/>
              <w:rPr>
                <w:b/>
                <w:bCs/>
                <w:color w:val="000000"/>
              </w:rPr>
            </w:pPr>
            <w:r w:rsidRPr="002B65D6">
              <w:rPr>
                <w:b/>
                <w:bCs/>
                <w:color w:val="000000"/>
              </w:rPr>
              <w:t>ΔΙΕΥΘΥΝΣΗ</w:t>
            </w:r>
          </w:p>
        </w:tc>
        <w:tc>
          <w:tcPr>
            <w:tcW w:w="6663" w:type="dxa"/>
          </w:tcPr>
          <w:p w14:paraId="60D37A50" w14:textId="77777777" w:rsidR="004A7421" w:rsidRPr="002B65D6" w:rsidRDefault="004A7421" w:rsidP="00F16A44">
            <w:pPr>
              <w:spacing w:after="0"/>
              <w:rPr>
                <w:b/>
                <w:color w:val="FFFFFF"/>
              </w:rPr>
            </w:pPr>
          </w:p>
        </w:tc>
      </w:tr>
      <w:tr w:rsidR="004A7421" w:rsidRPr="002B65D6" w14:paraId="5AB93C0E" w14:textId="77777777" w:rsidTr="00F16A44">
        <w:trPr>
          <w:trHeight w:val="604"/>
        </w:trPr>
        <w:tc>
          <w:tcPr>
            <w:tcW w:w="2551" w:type="dxa"/>
            <w:vAlign w:val="center"/>
          </w:tcPr>
          <w:p w14:paraId="4FDC7A2D" w14:textId="77777777" w:rsidR="004A7421" w:rsidRPr="002B65D6" w:rsidRDefault="004A7421" w:rsidP="00F16A44">
            <w:pPr>
              <w:spacing w:after="0"/>
              <w:rPr>
                <w:b/>
                <w:bCs/>
                <w:color w:val="000000"/>
              </w:rPr>
            </w:pPr>
            <w:r w:rsidRPr="002B65D6">
              <w:rPr>
                <w:b/>
                <w:bCs/>
                <w:color w:val="000000"/>
              </w:rPr>
              <w:t>ΠΟΛΗ</w:t>
            </w:r>
          </w:p>
        </w:tc>
        <w:tc>
          <w:tcPr>
            <w:tcW w:w="6663" w:type="dxa"/>
          </w:tcPr>
          <w:p w14:paraId="5847EF6E" w14:textId="77777777" w:rsidR="004A7421" w:rsidRPr="002B65D6" w:rsidRDefault="004A7421" w:rsidP="00F16A44">
            <w:pPr>
              <w:spacing w:after="0"/>
              <w:rPr>
                <w:b/>
                <w:color w:val="FFFFFF"/>
              </w:rPr>
            </w:pPr>
          </w:p>
        </w:tc>
      </w:tr>
      <w:tr w:rsidR="004A7421" w:rsidRPr="002B65D6" w14:paraId="503EB3B7" w14:textId="77777777" w:rsidTr="00F16A44">
        <w:trPr>
          <w:trHeight w:val="642"/>
        </w:trPr>
        <w:tc>
          <w:tcPr>
            <w:tcW w:w="2551" w:type="dxa"/>
            <w:vAlign w:val="center"/>
          </w:tcPr>
          <w:p w14:paraId="0F41D0E9" w14:textId="77777777" w:rsidR="004A7421" w:rsidRPr="002B65D6" w:rsidRDefault="004A7421" w:rsidP="00F16A44">
            <w:pPr>
              <w:spacing w:after="0"/>
              <w:rPr>
                <w:b/>
                <w:bCs/>
                <w:color w:val="000000"/>
              </w:rPr>
            </w:pPr>
            <w:r w:rsidRPr="002B65D6">
              <w:rPr>
                <w:b/>
                <w:bCs/>
                <w:color w:val="000000"/>
              </w:rPr>
              <w:t>ΤΗΛΕΦΩΝΟ/ΦΑΞ/E-MAIL</w:t>
            </w:r>
          </w:p>
        </w:tc>
        <w:tc>
          <w:tcPr>
            <w:tcW w:w="6663" w:type="dxa"/>
          </w:tcPr>
          <w:p w14:paraId="6AF83CBB" w14:textId="77777777" w:rsidR="004A7421" w:rsidRPr="002B65D6" w:rsidRDefault="004A7421" w:rsidP="00F16A44">
            <w:pPr>
              <w:spacing w:after="0"/>
              <w:rPr>
                <w:b/>
                <w:color w:val="FFFFFF"/>
              </w:rPr>
            </w:pPr>
          </w:p>
        </w:tc>
      </w:tr>
      <w:tr w:rsidR="004A7421" w:rsidRPr="003D2797" w14:paraId="05AAE5DB" w14:textId="77777777" w:rsidTr="00F16A44">
        <w:trPr>
          <w:trHeight w:val="642"/>
        </w:trPr>
        <w:tc>
          <w:tcPr>
            <w:tcW w:w="2551" w:type="dxa"/>
            <w:vAlign w:val="center"/>
          </w:tcPr>
          <w:p w14:paraId="10814EF9" w14:textId="77777777" w:rsidR="004A7421" w:rsidRPr="002B65D6" w:rsidRDefault="004A7421" w:rsidP="00F16A44">
            <w:pPr>
              <w:spacing w:after="0"/>
              <w:rPr>
                <w:b/>
                <w:bCs/>
                <w:color w:val="000000"/>
                <w:lang w:val="el-GR"/>
              </w:rPr>
            </w:pPr>
            <w:r w:rsidRPr="002B65D6">
              <w:rPr>
                <w:b/>
                <w:bCs/>
                <w:color w:val="000000"/>
                <w:lang w:val="el-GR"/>
              </w:rPr>
              <w:t>ΥΠΗΡΕΣΙΑ ΓΙΑ ΤΗΝ ΟΠΟΙΑ ΓΙΝΕΤΑΙ Η ΠΡΟΣΦΟΡΑ</w:t>
            </w:r>
          </w:p>
        </w:tc>
        <w:tc>
          <w:tcPr>
            <w:tcW w:w="6663" w:type="dxa"/>
          </w:tcPr>
          <w:p w14:paraId="4BBF519E" w14:textId="77777777" w:rsidR="004A7421" w:rsidRPr="002B65D6" w:rsidRDefault="004A7421" w:rsidP="00F16A44">
            <w:pPr>
              <w:spacing w:after="0"/>
              <w:rPr>
                <w:b/>
                <w:color w:val="FFFFFF"/>
                <w:lang w:val="el-GR"/>
              </w:rPr>
            </w:pPr>
          </w:p>
        </w:tc>
      </w:tr>
      <w:tr w:rsidR="004A7421" w:rsidRPr="003D2797" w14:paraId="325E81DD" w14:textId="77777777" w:rsidTr="00F16A44">
        <w:trPr>
          <w:trHeight w:val="642"/>
        </w:trPr>
        <w:tc>
          <w:tcPr>
            <w:tcW w:w="2551" w:type="dxa"/>
            <w:vAlign w:val="center"/>
          </w:tcPr>
          <w:p w14:paraId="0840B2AB" w14:textId="77777777" w:rsidR="004A7421" w:rsidRPr="002B65D6" w:rsidRDefault="004A7421" w:rsidP="00F16A44">
            <w:pPr>
              <w:spacing w:after="0"/>
              <w:rPr>
                <w:b/>
                <w:bCs/>
                <w:color w:val="000000"/>
              </w:rPr>
            </w:pPr>
            <w:r w:rsidRPr="002B65D6">
              <w:rPr>
                <w:b/>
                <w:bCs/>
                <w:color w:val="000000"/>
              </w:rPr>
              <w:t>ΛΗΞΗ ΟΙΚΟΝΟΜΙΚΗΣ ΠΡΟΣΦΟΡΑΣ</w:t>
            </w:r>
          </w:p>
        </w:tc>
        <w:tc>
          <w:tcPr>
            <w:tcW w:w="6663" w:type="dxa"/>
            <w:vAlign w:val="center"/>
          </w:tcPr>
          <w:p w14:paraId="3512EEC3" w14:textId="77777777" w:rsidR="004A7421" w:rsidRPr="002B65D6" w:rsidRDefault="004A7421" w:rsidP="00F16A44">
            <w:pPr>
              <w:spacing w:after="0"/>
              <w:jc w:val="center"/>
              <w:rPr>
                <w:b/>
                <w:color w:val="FFFFFF"/>
                <w:lang w:val="el-GR"/>
              </w:rPr>
            </w:pPr>
            <w:r>
              <w:rPr>
                <w:iCs/>
                <w:lang w:val="el-GR"/>
              </w:rPr>
              <w:t>Εκατόν είκοσι (120) μέρες</w:t>
            </w:r>
            <w:r w:rsidRPr="002B65D6">
              <w:rPr>
                <w:iCs/>
                <w:lang w:val="el-GR"/>
              </w:rPr>
              <w:t xml:space="preserve"> από την επομένη της διενέργειας του διαγωνισμού</w:t>
            </w:r>
          </w:p>
        </w:tc>
      </w:tr>
    </w:tbl>
    <w:p w14:paraId="6EA8B8A6" w14:textId="61EE95C1" w:rsidR="004A7421" w:rsidRPr="002B65D6" w:rsidRDefault="004A7421" w:rsidP="00273924">
      <w:pPr>
        <w:numPr>
          <w:ilvl w:val="1"/>
          <w:numId w:val="11"/>
        </w:numPr>
        <w:spacing w:before="100" w:beforeAutospacing="1" w:after="100" w:afterAutospacing="1"/>
        <w:ind w:left="567"/>
        <w:rPr>
          <w:iCs/>
          <w:sz w:val="24"/>
          <w:lang w:val="el-GR"/>
        </w:rPr>
      </w:pPr>
      <w:r w:rsidRPr="002B65D6">
        <w:rPr>
          <w:iCs/>
          <w:szCs w:val="22"/>
          <w:lang w:val="el-GR"/>
        </w:rPr>
        <w:t>Ο υπογράφω</w:t>
      </w:r>
      <w:r>
        <w:rPr>
          <w:iCs/>
          <w:szCs w:val="22"/>
          <w:lang w:val="el-GR"/>
        </w:rPr>
        <w:t>ν.</w:t>
      </w:r>
      <w:r w:rsidRPr="002B65D6">
        <w:rPr>
          <w:iCs/>
          <w:szCs w:val="22"/>
          <w:lang w:val="el-GR"/>
        </w:rPr>
        <w:t xml:space="preserve">.......................................................σας γνωρίζουμε ότι για την προμήθεια </w:t>
      </w:r>
      <w:r w:rsidRPr="00E728AA">
        <w:rPr>
          <w:iCs/>
          <w:szCs w:val="22"/>
          <w:lang w:val="el-GR"/>
        </w:rPr>
        <w:t>ζωοτροφών (</w:t>
      </w:r>
      <w:r w:rsidRPr="006C3CB7">
        <w:rPr>
          <w:iCs/>
          <w:szCs w:val="22"/>
          <w:lang w:val="en-US"/>
        </w:rPr>
        <w:t>CPV</w:t>
      </w:r>
      <w:r w:rsidRPr="00E728AA">
        <w:rPr>
          <w:iCs/>
          <w:szCs w:val="22"/>
          <w:lang w:val="el-GR"/>
        </w:rPr>
        <w:t xml:space="preserve">: </w:t>
      </w:r>
      <w:r w:rsidRPr="004A7421">
        <w:rPr>
          <w:iCs/>
          <w:szCs w:val="22"/>
          <w:lang w:val="el-GR"/>
        </w:rPr>
        <w:t>15700000-5</w:t>
      </w:r>
      <w:r w:rsidRPr="00E728AA">
        <w:rPr>
          <w:iCs/>
          <w:szCs w:val="22"/>
          <w:lang w:val="el-GR"/>
        </w:rPr>
        <w:t>) για τις ανάγκες του Πρότυπου Κέντρου Κτηνοτροφίας και Εκπαίδευσης Βλάστης</w:t>
      </w:r>
      <w:r w:rsidR="005968E4">
        <w:rPr>
          <w:iCs/>
          <w:szCs w:val="22"/>
          <w:lang w:val="el-GR"/>
        </w:rPr>
        <w:t xml:space="preserve"> </w:t>
      </w:r>
      <w:r w:rsidRPr="00E728AA">
        <w:rPr>
          <w:bCs/>
          <w:iCs/>
          <w:szCs w:val="22"/>
          <w:lang w:val="el-GR"/>
        </w:rPr>
        <w:t>για τ</w:t>
      </w:r>
      <w:r>
        <w:rPr>
          <w:bCs/>
          <w:iCs/>
          <w:szCs w:val="22"/>
          <w:lang w:val="el-GR"/>
        </w:rPr>
        <w:t xml:space="preserve">ο έτος </w:t>
      </w:r>
      <w:r w:rsidRPr="00E728AA">
        <w:rPr>
          <w:bCs/>
          <w:iCs/>
          <w:szCs w:val="22"/>
          <w:lang w:val="el-GR"/>
        </w:rPr>
        <w:t>202</w:t>
      </w:r>
      <w:r>
        <w:rPr>
          <w:bCs/>
          <w:iCs/>
          <w:szCs w:val="22"/>
          <w:lang w:val="el-GR"/>
        </w:rPr>
        <w:t>3</w:t>
      </w:r>
      <w:r w:rsidRPr="00716A51">
        <w:rPr>
          <w:iCs/>
          <w:szCs w:val="22"/>
          <w:lang w:val="el-GR"/>
        </w:rPr>
        <w:t xml:space="preserve">, σύμφωνα µε τους όρους της </w:t>
      </w:r>
      <w:proofErr w:type="spellStart"/>
      <w:r w:rsidRPr="00716A51">
        <w:rPr>
          <w:iCs/>
          <w:szCs w:val="22"/>
          <w:lang w:val="el-GR"/>
        </w:rPr>
        <w:t>υ̟π</w:t>
      </w:r>
      <w:proofErr w:type="spellEnd"/>
      <w:r>
        <w:rPr>
          <w:iCs/>
          <w:szCs w:val="22"/>
          <w:lang w:val="el-GR"/>
        </w:rPr>
        <w:t>’</w:t>
      </w:r>
      <w:r w:rsidRPr="00716A51">
        <w:rPr>
          <w:iCs/>
          <w:szCs w:val="22"/>
          <w:lang w:val="el-GR"/>
        </w:rPr>
        <w:t xml:space="preserve"> αριθ</w:t>
      </w:r>
      <w:r>
        <w:rPr>
          <w:iCs/>
          <w:szCs w:val="22"/>
          <w:lang w:val="el-GR"/>
        </w:rPr>
        <w:t>.03</w:t>
      </w:r>
      <w:r w:rsidRPr="00716A51">
        <w:rPr>
          <w:iCs/>
          <w:szCs w:val="22"/>
          <w:lang w:val="el-GR"/>
        </w:rPr>
        <w:t>/202</w:t>
      </w:r>
      <w:r>
        <w:rPr>
          <w:iCs/>
          <w:szCs w:val="22"/>
          <w:lang w:val="el-GR"/>
        </w:rPr>
        <w:t>3</w:t>
      </w:r>
      <w:r w:rsidRPr="00716A51">
        <w:rPr>
          <w:iCs/>
          <w:szCs w:val="22"/>
          <w:lang w:val="el-GR"/>
        </w:rPr>
        <w:t xml:space="preserve"> διακήρυξης, τους οποίους έλαβα</w:t>
      </w:r>
      <w:r w:rsidRPr="002B65D6">
        <w:rPr>
          <w:iCs/>
          <w:szCs w:val="22"/>
          <w:lang w:val="el-GR"/>
        </w:rPr>
        <w:t xml:space="preserve"> γνώση και αποδέχομαι ανεπιφύλακτα, υποβάλλω οικονομική προσφορά για το </w:t>
      </w:r>
      <w:proofErr w:type="spellStart"/>
      <w:r w:rsidRPr="002B65D6">
        <w:rPr>
          <w:iCs/>
          <w:szCs w:val="22"/>
          <w:lang w:val="el-GR"/>
        </w:rPr>
        <w:t>Τµήµα</w:t>
      </w:r>
      <w:proofErr w:type="spellEnd"/>
      <w:r w:rsidRPr="002B65D6">
        <w:rPr>
          <w:iCs/>
          <w:szCs w:val="22"/>
          <w:lang w:val="el-GR"/>
        </w:rPr>
        <w:t xml:space="preserve"> ….. :  ως εξής:</w:t>
      </w:r>
    </w:p>
    <w:p w14:paraId="59C0AF70" w14:textId="77777777" w:rsidR="004A7421" w:rsidRDefault="004A7421" w:rsidP="004A7421">
      <w:pPr>
        <w:suppressAutoHyphens w:val="0"/>
        <w:spacing w:after="0"/>
        <w:jc w:val="left"/>
        <w:rPr>
          <w:iCs/>
          <w:sz w:val="24"/>
          <w:lang w:val="el-GR"/>
        </w:rPr>
      </w:pPr>
      <w:r>
        <w:rPr>
          <w:iCs/>
          <w:sz w:val="24"/>
          <w:lang w:val="el-GR"/>
        </w:rPr>
        <w:br w:type="page"/>
      </w:r>
    </w:p>
    <w:p w14:paraId="501754B2" w14:textId="77777777" w:rsidR="004A7421" w:rsidRPr="002B65D6" w:rsidRDefault="004A7421" w:rsidP="004A7421">
      <w:pPr>
        <w:spacing w:before="100" w:beforeAutospacing="1" w:after="100" w:afterAutospacing="1"/>
        <w:ind w:left="1440"/>
        <w:rPr>
          <w:iCs/>
          <w:sz w:val="24"/>
          <w:lang w:val="el-GR"/>
        </w:rPr>
      </w:pPr>
    </w:p>
    <w:p w14:paraId="2A1917EB" w14:textId="77777777" w:rsidR="004A7421" w:rsidRPr="002C48AF" w:rsidRDefault="004A7421" w:rsidP="004A7421">
      <w:pPr>
        <w:ind w:left="1134" w:hanging="425"/>
        <w:rPr>
          <w:iCs/>
          <w:szCs w:val="22"/>
          <w:lang w:val="el-GR"/>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410"/>
        <w:gridCol w:w="1381"/>
        <w:gridCol w:w="1572"/>
        <w:gridCol w:w="788"/>
        <w:gridCol w:w="1480"/>
      </w:tblGrid>
      <w:tr w:rsidR="004A7421" w:rsidRPr="002C48AF" w14:paraId="5774E570" w14:textId="77777777" w:rsidTr="00F16A44">
        <w:trPr>
          <w:jc w:val="center"/>
        </w:trPr>
        <w:tc>
          <w:tcPr>
            <w:tcW w:w="1129" w:type="dxa"/>
            <w:shd w:val="clear" w:color="auto" w:fill="92CDDC"/>
            <w:vAlign w:val="center"/>
          </w:tcPr>
          <w:p w14:paraId="1FB75163" w14:textId="77777777" w:rsidR="004A7421" w:rsidRPr="00F200FE" w:rsidRDefault="004A7421" w:rsidP="00F16A44">
            <w:pPr>
              <w:ind w:left="-113" w:right="-113"/>
              <w:jc w:val="center"/>
              <w:rPr>
                <w:b/>
                <w:iCs/>
                <w:szCs w:val="22"/>
              </w:rPr>
            </w:pPr>
            <w:bookmarkStart w:id="80" w:name="_Hlk130295487"/>
            <w:r w:rsidRPr="00F200FE">
              <w:rPr>
                <w:b/>
                <w:iCs/>
                <w:szCs w:val="22"/>
              </w:rPr>
              <w:t>α/α</w:t>
            </w:r>
          </w:p>
          <w:p w14:paraId="56BA1396" w14:textId="77777777" w:rsidR="004A7421" w:rsidRPr="00F200FE" w:rsidRDefault="004A7421" w:rsidP="00F16A44">
            <w:pPr>
              <w:ind w:left="-113" w:right="-113"/>
              <w:jc w:val="center"/>
              <w:rPr>
                <w:b/>
                <w:iCs/>
                <w:szCs w:val="22"/>
              </w:rPr>
            </w:pPr>
            <w:proofErr w:type="spellStart"/>
            <w:r w:rsidRPr="00F200FE">
              <w:rPr>
                <w:b/>
                <w:iCs/>
                <w:szCs w:val="22"/>
              </w:rPr>
              <w:t>Τμήμ</w:t>
            </w:r>
            <w:proofErr w:type="spellEnd"/>
            <w:r w:rsidRPr="00F200FE">
              <w:rPr>
                <w:b/>
                <w:iCs/>
                <w:szCs w:val="22"/>
              </w:rPr>
              <w:t>ατος</w:t>
            </w:r>
          </w:p>
        </w:tc>
        <w:tc>
          <w:tcPr>
            <w:tcW w:w="2410" w:type="dxa"/>
            <w:shd w:val="clear" w:color="auto" w:fill="92CDDC"/>
            <w:vAlign w:val="center"/>
          </w:tcPr>
          <w:p w14:paraId="3B8E4C6A" w14:textId="77777777" w:rsidR="004A7421" w:rsidRPr="00F200FE" w:rsidRDefault="004A7421" w:rsidP="00F16A44">
            <w:pPr>
              <w:ind w:left="-113" w:right="-113"/>
              <w:jc w:val="center"/>
              <w:rPr>
                <w:b/>
                <w:iCs/>
                <w:szCs w:val="22"/>
              </w:rPr>
            </w:pPr>
            <w:r w:rsidRPr="00F200FE">
              <w:rPr>
                <w:b/>
                <w:iCs/>
                <w:szCs w:val="22"/>
              </w:rPr>
              <w:t>ΕΙΔΟΣ</w:t>
            </w:r>
          </w:p>
        </w:tc>
        <w:tc>
          <w:tcPr>
            <w:tcW w:w="1381" w:type="dxa"/>
            <w:shd w:val="clear" w:color="auto" w:fill="92CDDC"/>
            <w:vAlign w:val="center"/>
          </w:tcPr>
          <w:p w14:paraId="5D166010" w14:textId="77777777" w:rsidR="004A7421" w:rsidRPr="00F200FE" w:rsidRDefault="004A7421" w:rsidP="00F16A44">
            <w:pPr>
              <w:ind w:left="-113" w:right="-113"/>
              <w:jc w:val="center"/>
              <w:rPr>
                <w:b/>
                <w:iCs/>
                <w:szCs w:val="22"/>
              </w:rPr>
            </w:pPr>
            <w:r w:rsidRPr="00F200FE">
              <w:rPr>
                <w:b/>
                <w:iCs/>
                <w:szCs w:val="22"/>
              </w:rPr>
              <w:t>ΠΟΣΟΤΗΤΑ</w:t>
            </w:r>
          </w:p>
        </w:tc>
        <w:tc>
          <w:tcPr>
            <w:tcW w:w="1572" w:type="dxa"/>
            <w:shd w:val="clear" w:color="auto" w:fill="92CDDC"/>
            <w:vAlign w:val="center"/>
          </w:tcPr>
          <w:p w14:paraId="3E7032AF" w14:textId="77777777" w:rsidR="004A7421" w:rsidRPr="00E728AA" w:rsidRDefault="004A7421" w:rsidP="00F16A44">
            <w:pPr>
              <w:ind w:left="-113" w:right="-113"/>
              <w:jc w:val="center"/>
              <w:rPr>
                <w:b/>
                <w:iCs/>
                <w:szCs w:val="22"/>
                <w:lang w:val="el-GR"/>
              </w:rPr>
            </w:pPr>
            <w:r>
              <w:rPr>
                <w:b/>
                <w:iCs/>
                <w:szCs w:val="22"/>
                <w:lang w:val="el-GR"/>
              </w:rPr>
              <w:t>ΑΞΙΑ προ Φ.Π.Α.</w:t>
            </w:r>
          </w:p>
        </w:tc>
        <w:tc>
          <w:tcPr>
            <w:tcW w:w="788" w:type="dxa"/>
            <w:shd w:val="clear" w:color="auto" w:fill="92CDDC"/>
            <w:vAlign w:val="center"/>
          </w:tcPr>
          <w:p w14:paraId="71553A7D" w14:textId="77777777" w:rsidR="004A7421" w:rsidRPr="00F200FE" w:rsidRDefault="004A7421" w:rsidP="00F16A44">
            <w:pPr>
              <w:ind w:left="-113" w:right="-113"/>
              <w:jc w:val="center"/>
              <w:rPr>
                <w:b/>
                <w:iCs/>
                <w:szCs w:val="22"/>
              </w:rPr>
            </w:pPr>
            <w:r w:rsidRPr="00F200FE">
              <w:rPr>
                <w:b/>
                <w:iCs/>
                <w:szCs w:val="22"/>
              </w:rPr>
              <w:t>Φ.Π.Α.</w:t>
            </w:r>
          </w:p>
        </w:tc>
        <w:tc>
          <w:tcPr>
            <w:tcW w:w="1480" w:type="dxa"/>
            <w:shd w:val="clear" w:color="auto" w:fill="92CDDC"/>
            <w:vAlign w:val="center"/>
          </w:tcPr>
          <w:p w14:paraId="6DB1C239" w14:textId="77777777" w:rsidR="004A7421" w:rsidRPr="002C48AF" w:rsidRDefault="004A7421" w:rsidP="00F16A44">
            <w:pPr>
              <w:ind w:left="-113" w:right="-113"/>
              <w:jc w:val="center"/>
              <w:rPr>
                <w:i/>
                <w:iCs/>
                <w:szCs w:val="22"/>
                <w:lang w:val="el-GR"/>
              </w:rPr>
            </w:pPr>
            <w:r>
              <w:rPr>
                <w:b/>
                <w:iCs/>
                <w:szCs w:val="22"/>
                <w:lang w:val="el-GR"/>
              </w:rPr>
              <w:t>ΑΞΙΑ με Φ.Π.Α</w:t>
            </w:r>
          </w:p>
        </w:tc>
      </w:tr>
      <w:tr w:rsidR="004A7421" w:rsidRPr="00F200FE" w14:paraId="3DEA87F9" w14:textId="77777777" w:rsidTr="00F16A44">
        <w:trPr>
          <w:jc w:val="center"/>
        </w:trPr>
        <w:tc>
          <w:tcPr>
            <w:tcW w:w="1129" w:type="dxa"/>
          </w:tcPr>
          <w:p w14:paraId="3A92E6B5" w14:textId="77777777" w:rsidR="004A7421" w:rsidRPr="00F200FE" w:rsidRDefault="004A7421" w:rsidP="00F16A44">
            <w:pPr>
              <w:ind w:left="-57" w:right="-57"/>
              <w:jc w:val="center"/>
              <w:rPr>
                <w:b/>
                <w:iCs/>
                <w:spacing w:val="-20"/>
                <w:szCs w:val="22"/>
              </w:rPr>
            </w:pPr>
            <w:r w:rsidRPr="00F200FE">
              <w:rPr>
                <w:b/>
                <w:iCs/>
                <w:spacing w:val="-20"/>
                <w:szCs w:val="22"/>
              </w:rPr>
              <w:t>1</w:t>
            </w:r>
          </w:p>
        </w:tc>
        <w:tc>
          <w:tcPr>
            <w:tcW w:w="2410" w:type="dxa"/>
          </w:tcPr>
          <w:p w14:paraId="30A9929C" w14:textId="77777777" w:rsidR="004A7421" w:rsidRPr="00F200FE" w:rsidRDefault="004A7421" w:rsidP="00F16A44">
            <w:pPr>
              <w:ind w:left="-57" w:right="-57"/>
              <w:jc w:val="center"/>
              <w:rPr>
                <w:b/>
                <w:iCs/>
                <w:szCs w:val="22"/>
                <w:lang w:val="en-US"/>
              </w:rPr>
            </w:pPr>
            <w:r w:rsidRPr="00F200FE">
              <w:rPr>
                <w:b/>
                <w:iCs/>
                <w:szCs w:val="22"/>
              </w:rPr>
              <w:t>ΜΗΔΙΚΗ</w:t>
            </w:r>
          </w:p>
        </w:tc>
        <w:tc>
          <w:tcPr>
            <w:tcW w:w="1381" w:type="dxa"/>
          </w:tcPr>
          <w:p w14:paraId="746A30E0" w14:textId="77777777" w:rsidR="004A7421" w:rsidRPr="00F200FE" w:rsidRDefault="004A7421" w:rsidP="00F16A44">
            <w:pPr>
              <w:ind w:left="-57" w:right="-57"/>
              <w:jc w:val="right"/>
              <w:rPr>
                <w:b/>
                <w:iCs/>
                <w:szCs w:val="22"/>
              </w:rPr>
            </w:pPr>
            <w:r>
              <w:rPr>
                <w:b/>
                <w:iCs/>
                <w:szCs w:val="22"/>
                <w:lang w:val="el-GR"/>
              </w:rPr>
              <w:t>85</w:t>
            </w:r>
            <w:r w:rsidRPr="00F200FE">
              <w:rPr>
                <w:b/>
                <w:iCs/>
                <w:szCs w:val="22"/>
              </w:rPr>
              <w:t>.000 κιλά</w:t>
            </w:r>
          </w:p>
        </w:tc>
        <w:tc>
          <w:tcPr>
            <w:tcW w:w="1572" w:type="dxa"/>
          </w:tcPr>
          <w:p w14:paraId="28E20926" w14:textId="77777777" w:rsidR="004A7421" w:rsidRPr="00F200FE" w:rsidRDefault="004A7421" w:rsidP="00F16A44">
            <w:pPr>
              <w:jc w:val="right"/>
              <w:rPr>
                <w:b/>
                <w:bCs/>
                <w:iCs/>
                <w:szCs w:val="22"/>
                <w:lang w:val="en-US"/>
              </w:rPr>
            </w:pPr>
          </w:p>
        </w:tc>
        <w:tc>
          <w:tcPr>
            <w:tcW w:w="788" w:type="dxa"/>
          </w:tcPr>
          <w:p w14:paraId="0285AF61" w14:textId="77777777" w:rsidR="004A7421" w:rsidRPr="00F200FE" w:rsidRDefault="004A7421" w:rsidP="00F16A44">
            <w:pPr>
              <w:jc w:val="right"/>
              <w:rPr>
                <w:b/>
                <w:iCs/>
                <w:szCs w:val="22"/>
              </w:rPr>
            </w:pPr>
            <w:r>
              <w:rPr>
                <w:b/>
                <w:iCs/>
                <w:szCs w:val="22"/>
                <w:lang w:val="el-GR"/>
              </w:rPr>
              <w:t>6</w:t>
            </w:r>
            <w:r w:rsidRPr="00F200FE">
              <w:rPr>
                <w:b/>
                <w:iCs/>
                <w:szCs w:val="22"/>
              </w:rPr>
              <w:t>%</w:t>
            </w:r>
          </w:p>
        </w:tc>
        <w:tc>
          <w:tcPr>
            <w:tcW w:w="1480" w:type="dxa"/>
          </w:tcPr>
          <w:p w14:paraId="5DA5D508" w14:textId="77777777" w:rsidR="004A7421" w:rsidRPr="00F200FE" w:rsidRDefault="004A7421" w:rsidP="00F16A44">
            <w:pPr>
              <w:jc w:val="right"/>
              <w:rPr>
                <w:b/>
                <w:iCs/>
                <w:szCs w:val="22"/>
                <w:lang w:val="en-US"/>
              </w:rPr>
            </w:pPr>
          </w:p>
        </w:tc>
      </w:tr>
      <w:tr w:rsidR="004A7421" w:rsidRPr="00F200FE" w14:paraId="75DA1094" w14:textId="77777777" w:rsidTr="00F16A44">
        <w:trPr>
          <w:jc w:val="center"/>
        </w:trPr>
        <w:tc>
          <w:tcPr>
            <w:tcW w:w="1129" w:type="dxa"/>
            <w:tcBorders>
              <w:bottom w:val="single" w:sz="4" w:space="0" w:color="auto"/>
            </w:tcBorders>
          </w:tcPr>
          <w:p w14:paraId="696F33CC" w14:textId="77777777" w:rsidR="004A7421" w:rsidRPr="00F200FE" w:rsidRDefault="004A7421" w:rsidP="00F16A44">
            <w:pPr>
              <w:ind w:left="-57" w:right="-57"/>
              <w:jc w:val="center"/>
              <w:rPr>
                <w:b/>
                <w:iCs/>
                <w:spacing w:val="-20"/>
                <w:szCs w:val="22"/>
              </w:rPr>
            </w:pPr>
            <w:r w:rsidRPr="00F200FE">
              <w:rPr>
                <w:b/>
                <w:iCs/>
                <w:spacing w:val="-20"/>
                <w:szCs w:val="22"/>
              </w:rPr>
              <w:t>2</w:t>
            </w:r>
          </w:p>
        </w:tc>
        <w:tc>
          <w:tcPr>
            <w:tcW w:w="2410" w:type="dxa"/>
            <w:tcBorders>
              <w:bottom w:val="single" w:sz="4" w:space="0" w:color="auto"/>
            </w:tcBorders>
          </w:tcPr>
          <w:p w14:paraId="6A22F8DE" w14:textId="77777777" w:rsidR="004A7421" w:rsidRPr="00F200FE" w:rsidRDefault="004A7421" w:rsidP="00F16A44">
            <w:pPr>
              <w:ind w:left="-57" w:right="-57"/>
              <w:jc w:val="center"/>
              <w:rPr>
                <w:b/>
                <w:iCs/>
                <w:szCs w:val="22"/>
              </w:rPr>
            </w:pPr>
            <w:r w:rsidRPr="00F200FE">
              <w:rPr>
                <w:b/>
                <w:iCs/>
                <w:szCs w:val="22"/>
              </w:rPr>
              <w:t>ΑΧΥΡΟ</w:t>
            </w:r>
          </w:p>
        </w:tc>
        <w:tc>
          <w:tcPr>
            <w:tcW w:w="1381" w:type="dxa"/>
            <w:tcBorders>
              <w:bottom w:val="single" w:sz="4" w:space="0" w:color="auto"/>
            </w:tcBorders>
          </w:tcPr>
          <w:p w14:paraId="5AB23BBB" w14:textId="77777777" w:rsidR="004A7421" w:rsidRPr="00F200FE" w:rsidRDefault="004A7421" w:rsidP="00F16A44">
            <w:pPr>
              <w:ind w:left="-57" w:right="-57"/>
              <w:jc w:val="right"/>
              <w:rPr>
                <w:b/>
                <w:iCs/>
                <w:szCs w:val="22"/>
              </w:rPr>
            </w:pPr>
            <w:r>
              <w:rPr>
                <w:b/>
                <w:iCs/>
                <w:szCs w:val="22"/>
                <w:lang w:val="el-GR"/>
              </w:rPr>
              <w:t>1.4</w:t>
            </w:r>
            <w:r w:rsidRPr="00F200FE">
              <w:rPr>
                <w:b/>
                <w:iCs/>
                <w:szCs w:val="22"/>
              </w:rPr>
              <w:t>00 μπ</w:t>
            </w:r>
            <w:proofErr w:type="spellStart"/>
            <w:r w:rsidRPr="00F200FE">
              <w:rPr>
                <w:b/>
                <w:iCs/>
                <w:szCs w:val="22"/>
              </w:rPr>
              <w:t>άλες</w:t>
            </w:r>
            <w:proofErr w:type="spellEnd"/>
          </w:p>
        </w:tc>
        <w:tc>
          <w:tcPr>
            <w:tcW w:w="1572" w:type="dxa"/>
            <w:tcBorders>
              <w:bottom w:val="single" w:sz="4" w:space="0" w:color="auto"/>
            </w:tcBorders>
          </w:tcPr>
          <w:p w14:paraId="02AA6209" w14:textId="77777777" w:rsidR="004A7421" w:rsidRPr="00F200FE" w:rsidRDefault="004A7421" w:rsidP="00F16A44">
            <w:pPr>
              <w:jc w:val="right"/>
              <w:rPr>
                <w:b/>
                <w:bCs/>
                <w:iCs/>
                <w:szCs w:val="22"/>
                <w:lang w:val="en-US"/>
              </w:rPr>
            </w:pPr>
          </w:p>
        </w:tc>
        <w:tc>
          <w:tcPr>
            <w:tcW w:w="788" w:type="dxa"/>
            <w:tcBorders>
              <w:bottom w:val="single" w:sz="4" w:space="0" w:color="auto"/>
            </w:tcBorders>
          </w:tcPr>
          <w:p w14:paraId="5D7F925D" w14:textId="77777777" w:rsidR="004A7421" w:rsidRPr="00F200FE" w:rsidRDefault="004A7421" w:rsidP="00F16A44">
            <w:pPr>
              <w:jc w:val="right"/>
              <w:rPr>
                <w:b/>
                <w:iCs/>
                <w:szCs w:val="22"/>
              </w:rPr>
            </w:pPr>
            <w:r>
              <w:rPr>
                <w:b/>
                <w:iCs/>
                <w:szCs w:val="22"/>
                <w:lang w:val="el-GR"/>
              </w:rPr>
              <w:t>6</w:t>
            </w:r>
            <w:r w:rsidRPr="00F200FE">
              <w:rPr>
                <w:b/>
                <w:iCs/>
                <w:szCs w:val="22"/>
              </w:rPr>
              <w:t xml:space="preserve"> %</w:t>
            </w:r>
          </w:p>
        </w:tc>
        <w:tc>
          <w:tcPr>
            <w:tcW w:w="1480" w:type="dxa"/>
            <w:tcBorders>
              <w:bottom w:val="single" w:sz="4" w:space="0" w:color="auto"/>
            </w:tcBorders>
          </w:tcPr>
          <w:p w14:paraId="021EE23E" w14:textId="77777777" w:rsidR="004A7421" w:rsidRPr="00F200FE" w:rsidRDefault="004A7421" w:rsidP="00F16A44">
            <w:pPr>
              <w:jc w:val="right"/>
              <w:rPr>
                <w:b/>
                <w:iCs/>
                <w:szCs w:val="22"/>
              </w:rPr>
            </w:pPr>
          </w:p>
        </w:tc>
      </w:tr>
      <w:tr w:rsidR="004A7421" w:rsidRPr="00F200FE" w14:paraId="1DCE824C" w14:textId="77777777" w:rsidTr="00F16A44">
        <w:trPr>
          <w:jc w:val="center"/>
        </w:trPr>
        <w:tc>
          <w:tcPr>
            <w:tcW w:w="1129" w:type="dxa"/>
            <w:tcBorders>
              <w:bottom w:val="single" w:sz="4" w:space="0" w:color="auto"/>
            </w:tcBorders>
          </w:tcPr>
          <w:p w14:paraId="49BAF67A" w14:textId="77777777" w:rsidR="004A7421" w:rsidRPr="00F200FE" w:rsidRDefault="004A7421" w:rsidP="00F16A44">
            <w:pPr>
              <w:ind w:left="-57" w:right="-57"/>
              <w:jc w:val="center"/>
              <w:rPr>
                <w:b/>
                <w:iCs/>
                <w:spacing w:val="-20"/>
                <w:szCs w:val="22"/>
              </w:rPr>
            </w:pPr>
            <w:r w:rsidRPr="00F200FE">
              <w:rPr>
                <w:b/>
                <w:iCs/>
                <w:spacing w:val="-20"/>
                <w:szCs w:val="22"/>
              </w:rPr>
              <w:t>3</w:t>
            </w:r>
          </w:p>
        </w:tc>
        <w:tc>
          <w:tcPr>
            <w:tcW w:w="2410" w:type="dxa"/>
            <w:tcBorders>
              <w:bottom w:val="single" w:sz="4" w:space="0" w:color="auto"/>
            </w:tcBorders>
          </w:tcPr>
          <w:p w14:paraId="248E88B4" w14:textId="77777777" w:rsidR="004A7421" w:rsidRPr="00F200FE" w:rsidRDefault="004A7421" w:rsidP="00F16A44">
            <w:pPr>
              <w:ind w:left="-57" w:right="-57"/>
              <w:jc w:val="center"/>
              <w:rPr>
                <w:b/>
                <w:iCs/>
                <w:szCs w:val="22"/>
              </w:rPr>
            </w:pPr>
            <w:r w:rsidRPr="00F200FE">
              <w:rPr>
                <w:b/>
                <w:iCs/>
                <w:szCs w:val="22"/>
              </w:rPr>
              <w:t>ΕΤΟΙΜΟ ΣΙΤΗΡΕΣΙΟ</w:t>
            </w:r>
          </w:p>
        </w:tc>
        <w:tc>
          <w:tcPr>
            <w:tcW w:w="1381" w:type="dxa"/>
            <w:tcBorders>
              <w:bottom w:val="single" w:sz="4" w:space="0" w:color="auto"/>
            </w:tcBorders>
          </w:tcPr>
          <w:p w14:paraId="0B1F27D4" w14:textId="77777777" w:rsidR="004A7421" w:rsidRPr="00F200FE" w:rsidRDefault="004A7421" w:rsidP="00F16A44">
            <w:pPr>
              <w:ind w:left="-57" w:right="-57"/>
              <w:jc w:val="right"/>
              <w:rPr>
                <w:b/>
                <w:iCs/>
                <w:szCs w:val="22"/>
                <w:lang w:val="en-US"/>
              </w:rPr>
            </w:pPr>
            <w:r>
              <w:rPr>
                <w:b/>
                <w:iCs/>
                <w:szCs w:val="22"/>
                <w:lang w:val="el-GR"/>
              </w:rPr>
              <w:t>65</w:t>
            </w:r>
            <w:r w:rsidRPr="00F200FE">
              <w:rPr>
                <w:b/>
                <w:iCs/>
                <w:szCs w:val="22"/>
              </w:rPr>
              <w:t>.000 κιλά</w:t>
            </w:r>
          </w:p>
        </w:tc>
        <w:tc>
          <w:tcPr>
            <w:tcW w:w="1572" w:type="dxa"/>
            <w:tcBorders>
              <w:bottom w:val="single" w:sz="4" w:space="0" w:color="auto"/>
            </w:tcBorders>
          </w:tcPr>
          <w:p w14:paraId="4547999A" w14:textId="77777777" w:rsidR="004A7421" w:rsidRPr="00F200FE" w:rsidRDefault="004A7421" w:rsidP="00F16A44">
            <w:pPr>
              <w:jc w:val="right"/>
              <w:rPr>
                <w:b/>
                <w:bCs/>
                <w:iCs/>
                <w:szCs w:val="22"/>
                <w:lang w:val="en-US"/>
              </w:rPr>
            </w:pPr>
          </w:p>
        </w:tc>
        <w:tc>
          <w:tcPr>
            <w:tcW w:w="788" w:type="dxa"/>
            <w:tcBorders>
              <w:bottom w:val="single" w:sz="4" w:space="0" w:color="auto"/>
            </w:tcBorders>
          </w:tcPr>
          <w:p w14:paraId="66DC7B84" w14:textId="77777777" w:rsidR="004A7421" w:rsidRPr="00F200FE" w:rsidRDefault="004A7421" w:rsidP="00F16A44">
            <w:pPr>
              <w:jc w:val="right"/>
              <w:rPr>
                <w:b/>
                <w:iCs/>
                <w:szCs w:val="22"/>
              </w:rPr>
            </w:pPr>
            <w:r>
              <w:rPr>
                <w:b/>
                <w:iCs/>
                <w:szCs w:val="22"/>
                <w:lang w:val="el-GR"/>
              </w:rPr>
              <w:t>6</w:t>
            </w:r>
            <w:r w:rsidRPr="00F200FE">
              <w:rPr>
                <w:b/>
                <w:iCs/>
                <w:szCs w:val="22"/>
              </w:rPr>
              <w:t xml:space="preserve"> %</w:t>
            </w:r>
          </w:p>
        </w:tc>
        <w:tc>
          <w:tcPr>
            <w:tcW w:w="1480" w:type="dxa"/>
            <w:tcBorders>
              <w:bottom w:val="single" w:sz="4" w:space="0" w:color="auto"/>
            </w:tcBorders>
          </w:tcPr>
          <w:p w14:paraId="337B573D" w14:textId="77777777" w:rsidR="004A7421" w:rsidRPr="00F200FE" w:rsidRDefault="004A7421" w:rsidP="00F16A44">
            <w:pPr>
              <w:jc w:val="right"/>
              <w:rPr>
                <w:b/>
                <w:iCs/>
                <w:szCs w:val="22"/>
                <w:lang w:val="en-US"/>
              </w:rPr>
            </w:pPr>
          </w:p>
        </w:tc>
      </w:tr>
      <w:tr w:rsidR="004A7421" w:rsidRPr="00F200FE" w14:paraId="358C0EDB" w14:textId="77777777" w:rsidTr="00F16A44">
        <w:trPr>
          <w:jc w:val="center"/>
        </w:trPr>
        <w:tc>
          <w:tcPr>
            <w:tcW w:w="1129" w:type="dxa"/>
            <w:tcBorders>
              <w:bottom w:val="single" w:sz="4" w:space="0" w:color="auto"/>
            </w:tcBorders>
          </w:tcPr>
          <w:p w14:paraId="16696DDC" w14:textId="77777777" w:rsidR="004A7421" w:rsidRPr="00F200FE" w:rsidRDefault="004A7421" w:rsidP="00F16A44">
            <w:pPr>
              <w:ind w:left="-57" w:right="-57"/>
              <w:jc w:val="center"/>
              <w:rPr>
                <w:b/>
                <w:iCs/>
                <w:spacing w:val="-20"/>
                <w:szCs w:val="22"/>
              </w:rPr>
            </w:pPr>
            <w:r w:rsidRPr="00F200FE">
              <w:rPr>
                <w:b/>
                <w:iCs/>
                <w:spacing w:val="-20"/>
                <w:szCs w:val="22"/>
              </w:rPr>
              <w:t>4</w:t>
            </w:r>
          </w:p>
        </w:tc>
        <w:tc>
          <w:tcPr>
            <w:tcW w:w="2410" w:type="dxa"/>
            <w:tcBorders>
              <w:bottom w:val="single" w:sz="4" w:space="0" w:color="auto"/>
            </w:tcBorders>
          </w:tcPr>
          <w:p w14:paraId="65A85900" w14:textId="77777777" w:rsidR="004A7421" w:rsidRPr="00F200FE" w:rsidRDefault="004A7421" w:rsidP="00F16A44">
            <w:pPr>
              <w:ind w:left="-57" w:right="-57"/>
              <w:jc w:val="center"/>
              <w:rPr>
                <w:b/>
                <w:iCs/>
                <w:szCs w:val="22"/>
              </w:rPr>
            </w:pPr>
            <w:r w:rsidRPr="00F200FE">
              <w:rPr>
                <w:b/>
                <w:iCs/>
                <w:szCs w:val="22"/>
              </w:rPr>
              <w:t>ΣΚΥΛΟΤΡΟΦΗ</w:t>
            </w:r>
          </w:p>
        </w:tc>
        <w:tc>
          <w:tcPr>
            <w:tcW w:w="1381" w:type="dxa"/>
            <w:tcBorders>
              <w:bottom w:val="single" w:sz="4" w:space="0" w:color="auto"/>
            </w:tcBorders>
          </w:tcPr>
          <w:p w14:paraId="066B4B2A" w14:textId="77777777" w:rsidR="004A7421" w:rsidRPr="00F200FE" w:rsidRDefault="004A7421" w:rsidP="00F16A44">
            <w:pPr>
              <w:ind w:left="-57" w:right="-57"/>
              <w:jc w:val="right"/>
              <w:rPr>
                <w:b/>
                <w:iCs/>
                <w:szCs w:val="22"/>
                <w:lang w:val="en-US"/>
              </w:rPr>
            </w:pPr>
            <w:r>
              <w:rPr>
                <w:b/>
                <w:iCs/>
                <w:szCs w:val="22"/>
                <w:lang w:val="el-GR"/>
              </w:rPr>
              <w:t>1</w:t>
            </w:r>
            <w:r w:rsidRPr="00F200FE">
              <w:rPr>
                <w:b/>
                <w:iCs/>
                <w:szCs w:val="22"/>
              </w:rPr>
              <w:t>.</w:t>
            </w:r>
            <w:r>
              <w:rPr>
                <w:b/>
                <w:iCs/>
                <w:szCs w:val="22"/>
                <w:lang w:val="el-GR"/>
              </w:rPr>
              <w:t>8</w:t>
            </w:r>
            <w:r w:rsidRPr="00F200FE">
              <w:rPr>
                <w:b/>
                <w:iCs/>
                <w:szCs w:val="22"/>
                <w:lang w:val="en-US"/>
              </w:rPr>
              <w:t>0</w:t>
            </w:r>
            <w:r w:rsidRPr="00F200FE">
              <w:rPr>
                <w:b/>
                <w:iCs/>
                <w:szCs w:val="22"/>
              </w:rPr>
              <w:t>0 κιλά</w:t>
            </w:r>
          </w:p>
        </w:tc>
        <w:tc>
          <w:tcPr>
            <w:tcW w:w="1572" w:type="dxa"/>
            <w:tcBorders>
              <w:bottom w:val="single" w:sz="4" w:space="0" w:color="auto"/>
            </w:tcBorders>
          </w:tcPr>
          <w:p w14:paraId="5D2F4EE4" w14:textId="77777777" w:rsidR="004A7421" w:rsidRPr="00F200FE" w:rsidRDefault="004A7421" w:rsidP="00F16A44">
            <w:pPr>
              <w:jc w:val="right"/>
              <w:rPr>
                <w:b/>
                <w:bCs/>
                <w:iCs/>
                <w:szCs w:val="22"/>
                <w:lang w:val="en-US"/>
              </w:rPr>
            </w:pPr>
          </w:p>
        </w:tc>
        <w:tc>
          <w:tcPr>
            <w:tcW w:w="788" w:type="dxa"/>
            <w:tcBorders>
              <w:bottom w:val="single" w:sz="4" w:space="0" w:color="auto"/>
            </w:tcBorders>
          </w:tcPr>
          <w:p w14:paraId="7AF2695A" w14:textId="77777777" w:rsidR="004A7421" w:rsidRPr="00F200FE" w:rsidRDefault="004A7421" w:rsidP="00F16A44">
            <w:pPr>
              <w:jc w:val="right"/>
              <w:rPr>
                <w:b/>
                <w:iCs/>
                <w:szCs w:val="22"/>
              </w:rPr>
            </w:pPr>
            <w:r w:rsidRPr="00F200FE">
              <w:rPr>
                <w:b/>
                <w:iCs/>
                <w:szCs w:val="22"/>
              </w:rPr>
              <w:t>24 %</w:t>
            </w:r>
          </w:p>
        </w:tc>
        <w:tc>
          <w:tcPr>
            <w:tcW w:w="1480" w:type="dxa"/>
            <w:tcBorders>
              <w:bottom w:val="single" w:sz="4" w:space="0" w:color="auto"/>
            </w:tcBorders>
          </w:tcPr>
          <w:p w14:paraId="40C08A72" w14:textId="77777777" w:rsidR="004A7421" w:rsidRPr="00F200FE" w:rsidRDefault="004A7421" w:rsidP="00F16A44">
            <w:pPr>
              <w:jc w:val="right"/>
              <w:rPr>
                <w:b/>
                <w:iCs/>
                <w:szCs w:val="22"/>
                <w:lang w:val="en-US"/>
              </w:rPr>
            </w:pPr>
          </w:p>
        </w:tc>
      </w:tr>
      <w:tr w:rsidR="004A7421" w:rsidRPr="00F200FE" w14:paraId="1F4B0947" w14:textId="77777777" w:rsidTr="00F16A44">
        <w:trPr>
          <w:jc w:val="center"/>
        </w:trPr>
        <w:tc>
          <w:tcPr>
            <w:tcW w:w="1129" w:type="dxa"/>
            <w:tcBorders>
              <w:bottom w:val="single" w:sz="4" w:space="0" w:color="auto"/>
            </w:tcBorders>
          </w:tcPr>
          <w:p w14:paraId="5922C06C" w14:textId="77777777" w:rsidR="004A7421" w:rsidRPr="00F200FE" w:rsidRDefault="004A7421" w:rsidP="00F16A44">
            <w:pPr>
              <w:ind w:left="-57" w:right="-57"/>
              <w:jc w:val="center"/>
              <w:rPr>
                <w:b/>
                <w:iCs/>
                <w:spacing w:val="-20"/>
                <w:szCs w:val="22"/>
              </w:rPr>
            </w:pPr>
            <w:r w:rsidRPr="00F200FE">
              <w:rPr>
                <w:b/>
                <w:iCs/>
                <w:spacing w:val="-20"/>
                <w:szCs w:val="22"/>
              </w:rPr>
              <w:t>5</w:t>
            </w:r>
          </w:p>
        </w:tc>
        <w:tc>
          <w:tcPr>
            <w:tcW w:w="2410" w:type="dxa"/>
            <w:tcBorders>
              <w:bottom w:val="single" w:sz="4" w:space="0" w:color="auto"/>
            </w:tcBorders>
          </w:tcPr>
          <w:p w14:paraId="253CD969" w14:textId="77777777" w:rsidR="004A7421" w:rsidRPr="00F200FE" w:rsidRDefault="004A7421" w:rsidP="00F16A44">
            <w:pPr>
              <w:ind w:left="-57" w:right="-57"/>
              <w:jc w:val="center"/>
              <w:rPr>
                <w:b/>
                <w:iCs/>
                <w:szCs w:val="22"/>
              </w:rPr>
            </w:pPr>
            <w:r w:rsidRPr="00F200FE">
              <w:rPr>
                <w:b/>
                <w:iCs/>
                <w:szCs w:val="22"/>
              </w:rPr>
              <w:t>ΑΛΑΣ ΚΤΗΝΟΤΡΟΦΙΚΟ</w:t>
            </w:r>
          </w:p>
        </w:tc>
        <w:tc>
          <w:tcPr>
            <w:tcW w:w="1381" w:type="dxa"/>
            <w:tcBorders>
              <w:bottom w:val="single" w:sz="4" w:space="0" w:color="auto"/>
            </w:tcBorders>
          </w:tcPr>
          <w:p w14:paraId="2A6D5362" w14:textId="77777777" w:rsidR="004A7421" w:rsidRPr="00F200FE" w:rsidRDefault="004A7421" w:rsidP="00F16A44">
            <w:pPr>
              <w:ind w:left="-57" w:right="-57"/>
              <w:jc w:val="right"/>
              <w:rPr>
                <w:b/>
                <w:iCs/>
                <w:szCs w:val="22"/>
                <w:lang w:val="en-US"/>
              </w:rPr>
            </w:pPr>
            <w:r>
              <w:rPr>
                <w:b/>
                <w:iCs/>
                <w:szCs w:val="22"/>
                <w:lang w:val="el-GR"/>
              </w:rPr>
              <w:t>1.5</w:t>
            </w:r>
            <w:r w:rsidRPr="00F200FE">
              <w:rPr>
                <w:b/>
                <w:iCs/>
                <w:szCs w:val="22"/>
              </w:rPr>
              <w:t>00 κιλά</w:t>
            </w:r>
          </w:p>
        </w:tc>
        <w:tc>
          <w:tcPr>
            <w:tcW w:w="1572" w:type="dxa"/>
            <w:tcBorders>
              <w:bottom w:val="single" w:sz="4" w:space="0" w:color="auto"/>
            </w:tcBorders>
          </w:tcPr>
          <w:p w14:paraId="3F249FF5" w14:textId="77777777" w:rsidR="004A7421" w:rsidRPr="00F200FE" w:rsidRDefault="004A7421" w:rsidP="00F16A44">
            <w:pPr>
              <w:jc w:val="right"/>
              <w:rPr>
                <w:b/>
                <w:bCs/>
                <w:iCs/>
                <w:szCs w:val="22"/>
                <w:lang w:val="en-US"/>
              </w:rPr>
            </w:pPr>
          </w:p>
        </w:tc>
        <w:tc>
          <w:tcPr>
            <w:tcW w:w="788" w:type="dxa"/>
            <w:tcBorders>
              <w:bottom w:val="single" w:sz="4" w:space="0" w:color="auto"/>
            </w:tcBorders>
          </w:tcPr>
          <w:p w14:paraId="7B194D2C" w14:textId="77777777" w:rsidR="004A7421" w:rsidRPr="00F200FE" w:rsidRDefault="004A7421" w:rsidP="00F16A44">
            <w:pPr>
              <w:jc w:val="right"/>
              <w:rPr>
                <w:b/>
                <w:iCs/>
                <w:szCs w:val="22"/>
              </w:rPr>
            </w:pPr>
            <w:r w:rsidRPr="00F200FE">
              <w:rPr>
                <w:b/>
                <w:iCs/>
                <w:szCs w:val="22"/>
              </w:rPr>
              <w:t>13 %</w:t>
            </w:r>
          </w:p>
        </w:tc>
        <w:tc>
          <w:tcPr>
            <w:tcW w:w="1480" w:type="dxa"/>
            <w:tcBorders>
              <w:bottom w:val="single" w:sz="4" w:space="0" w:color="auto"/>
            </w:tcBorders>
          </w:tcPr>
          <w:p w14:paraId="14B282A7" w14:textId="77777777" w:rsidR="004A7421" w:rsidRPr="00F200FE" w:rsidRDefault="004A7421" w:rsidP="00F16A44">
            <w:pPr>
              <w:jc w:val="right"/>
              <w:rPr>
                <w:b/>
                <w:iCs/>
                <w:szCs w:val="22"/>
                <w:lang w:val="en-US"/>
              </w:rPr>
            </w:pPr>
          </w:p>
        </w:tc>
      </w:tr>
      <w:tr w:rsidR="004A7421" w:rsidRPr="00F200FE" w14:paraId="3B321BD5" w14:textId="77777777" w:rsidTr="00F16A44">
        <w:trPr>
          <w:jc w:val="center"/>
        </w:trPr>
        <w:tc>
          <w:tcPr>
            <w:tcW w:w="1129" w:type="dxa"/>
            <w:tcBorders>
              <w:bottom w:val="single" w:sz="4" w:space="0" w:color="auto"/>
            </w:tcBorders>
          </w:tcPr>
          <w:p w14:paraId="1CAF9CA5" w14:textId="77777777" w:rsidR="004A7421" w:rsidRPr="00F200FE" w:rsidRDefault="004A7421" w:rsidP="00F16A44">
            <w:pPr>
              <w:ind w:left="-57" w:right="-57"/>
              <w:jc w:val="center"/>
              <w:rPr>
                <w:b/>
                <w:iCs/>
                <w:spacing w:val="-20"/>
                <w:szCs w:val="22"/>
              </w:rPr>
            </w:pPr>
            <w:r w:rsidRPr="00F200FE">
              <w:rPr>
                <w:b/>
                <w:iCs/>
                <w:spacing w:val="-20"/>
                <w:szCs w:val="22"/>
              </w:rPr>
              <w:t>6</w:t>
            </w:r>
          </w:p>
        </w:tc>
        <w:tc>
          <w:tcPr>
            <w:tcW w:w="2410" w:type="dxa"/>
            <w:tcBorders>
              <w:bottom w:val="single" w:sz="4" w:space="0" w:color="auto"/>
            </w:tcBorders>
          </w:tcPr>
          <w:p w14:paraId="18193418" w14:textId="77777777" w:rsidR="004A7421" w:rsidRPr="00F200FE" w:rsidRDefault="004A7421" w:rsidP="00F16A44">
            <w:pPr>
              <w:ind w:left="-57" w:right="-57"/>
              <w:jc w:val="center"/>
              <w:rPr>
                <w:b/>
                <w:iCs/>
                <w:szCs w:val="22"/>
              </w:rPr>
            </w:pPr>
            <w:r w:rsidRPr="00F200FE">
              <w:rPr>
                <w:b/>
                <w:iCs/>
                <w:szCs w:val="22"/>
              </w:rPr>
              <w:t>ΠΛΑΚΕΣ ΛΗΞΕΩΣ 5 Κ</w:t>
            </w:r>
            <w:r w:rsidRPr="00F200FE">
              <w:rPr>
                <w:b/>
                <w:iCs/>
                <w:szCs w:val="22"/>
                <w:lang w:val="en-US"/>
              </w:rPr>
              <w:t>g</w:t>
            </w:r>
          </w:p>
        </w:tc>
        <w:tc>
          <w:tcPr>
            <w:tcW w:w="1381" w:type="dxa"/>
            <w:tcBorders>
              <w:bottom w:val="single" w:sz="4" w:space="0" w:color="auto"/>
            </w:tcBorders>
          </w:tcPr>
          <w:p w14:paraId="19F04181" w14:textId="77777777" w:rsidR="004A7421" w:rsidRPr="00F200FE" w:rsidRDefault="004A7421" w:rsidP="00F16A44">
            <w:pPr>
              <w:ind w:left="-57" w:right="-57"/>
              <w:jc w:val="right"/>
              <w:rPr>
                <w:b/>
                <w:iCs/>
                <w:szCs w:val="22"/>
                <w:lang w:val="en-US"/>
              </w:rPr>
            </w:pPr>
            <w:r w:rsidRPr="00F200FE">
              <w:rPr>
                <w:b/>
                <w:iCs/>
                <w:szCs w:val="22"/>
              </w:rPr>
              <w:t>8</w:t>
            </w:r>
            <w:r w:rsidRPr="00F200FE">
              <w:rPr>
                <w:b/>
                <w:iCs/>
                <w:szCs w:val="22"/>
                <w:lang w:val="en-US"/>
              </w:rPr>
              <w:t>00</w:t>
            </w:r>
            <w:r w:rsidRPr="00F200FE">
              <w:rPr>
                <w:b/>
                <w:iCs/>
                <w:szCs w:val="22"/>
              </w:rPr>
              <w:t xml:space="preserve"> κιλά</w:t>
            </w:r>
          </w:p>
        </w:tc>
        <w:tc>
          <w:tcPr>
            <w:tcW w:w="1572" w:type="dxa"/>
            <w:tcBorders>
              <w:bottom w:val="single" w:sz="4" w:space="0" w:color="auto"/>
            </w:tcBorders>
          </w:tcPr>
          <w:p w14:paraId="310DC1F6" w14:textId="77777777" w:rsidR="004A7421" w:rsidRPr="00F200FE" w:rsidRDefault="004A7421" w:rsidP="00F16A44">
            <w:pPr>
              <w:jc w:val="right"/>
              <w:rPr>
                <w:b/>
                <w:bCs/>
                <w:iCs/>
                <w:szCs w:val="22"/>
                <w:lang w:val="en-US"/>
              </w:rPr>
            </w:pPr>
          </w:p>
        </w:tc>
        <w:tc>
          <w:tcPr>
            <w:tcW w:w="788" w:type="dxa"/>
            <w:tcBorders>
              <w:bottom w:val="single" w:sz="4" w:space="0" w:color="auto"/>
            </w:tcBorders>
          </w:tcPr>
          <w:p w14:paraId="77D6DADF" w14:textId="77777777" w:rsidR="004A7421" w:rsidRPr="00F200FE" w:rsidRDefault="004A7421" w:rsidP="00F16A44">
            <w:pPr>
              <w:jc w:val="right"/>
              <w:rPr>
                <w:b/>
                <w:iCs/>
                <w:szCs w:val="22"/>
              </w:rPr>
            </w:pPr>
            <w:r>
              <w:rPr>
                <w:b/>
                <w:iCs/>
                <w:szCs w:val="22"/>
                <w:lang w:val="el-GR"/>
              </w:rPr>
              <w:t>6</w:t>
            </w:r>
            <w:r w:rsidRPr="00F200FE">
              <w:rPr>
                <w:b/>
                <w:iCs/>
                <w:szCs w:val="22"/>
              </w:rPr>
              <w:t xml:space="preserve"> %</w:t>
            </w:r>
          </w:p>
        </w:tc>
        <w:tc>
          <w:tcPr>
            <w:tcW w:w="1480" w:type="dxa"/>
            <w:tcBorders>
              <w:bottom w:val="single" w:sz="4" w:space="0" w:color="auto"/>
            </w:tcBorders>
          </w:tcPr>
          <w:p w14:paraId="08979B6B" w14:textId="77777777" w:rsidR="004A7421" w:rsidRPr="00F200FE" w:rsidRDefault="004A7421" w:rsidP="00F16A44">
            <w:pPr>
              <w:jc w:val="right"/>
              <w:rPr>
                <w:b/>
                <w:iCs/>
                <w:szCs w:val="22"/>
                <w:lang w:val="en-US"/>
              </w:rPr>
            </w:pPr>
          </w:p>
        </w:tc>
      </w:tr>
      <w:tr w:rsidR="004A7421" w:rsidRPr="00F200FE" w14:paraId="726551E3" w14:textId="77777777" w:rsidTr="00F16A44">
        <w:trPr>
          <w:jc w:val="center"/>
        </w:trPr>
        <w:tc>
          <w:tcPr>
            <w:tcW w:w="4920" w:type="dxa"/>
            <w:gridSpan w:val="3"/>
            <w:tcBorders>
              <w:bottom w:val="single" w:sz="4" w:space="0" w:color="auto"/>
            </w:tcBorders>
            <w:shd w:val="clear" w:color="auto" w:fill="92CDDC"/>
          </w:tcPr>
          <w:p w14:paraId="0C628A8E" w14:textId="77777777" w:rsidR="004A7421" w:rsidRPr="00F200FE" w:rsidRDefault="004A7421" w:rsidP="00F16A44">
            <w:pPr>
              <w:spacing w:before="60" w:after="60"/>
              <w:ind w:left="-57" w:right="-57"/>
              <w:jc w:val="right"/>
              <w:rPr>
                <w:b/>
                <w:iCs/>
                <w:szCs w:val="22"/>
              </w:rPr>
            </w:pPr>
            <w:r w:rsidRPr="00F200FE">
              <w:rPr>
                <w:b/>
                <w:iCs/>
                <w:szCs w:val="22"/>
              </w:rPr>
              <w:t>ΣΥΝΟΛΟ</w:t>
            </w:r>
          </w:p>
        </w:tc>
        <w:tc>
          <w:tcPr>
            <w:tcW w:w="1572" w:type="dxa"/>
            <w:tcBorders>
              <w:bottom w:val="single" w:sz="4" w:space="0" w:color="auto"/>
            </w:tcBorders>
            <w:shd w:val="clear" w:color="auto" w:fill="92CDDC"/>
          </w:tcPr>
          <w:p w14:paraId="3B6A2AB3" w14:textId="77777777" w:rsidR="004A7421" w:rsidRPr="00F200FE" w:rsidRDefault="004A7421" w:rsidP="00F16A44">
            <w:pPr>
              <w:spacing w:before="60" w:after="60"/>
              <w:jc w:val="right"/>
              <w:rPr>
                <w:b/>
                <w:bCs/>
                <w:iCs/>
                <w:szCs w:val="22"/>
              </w:rPr>
            </w:pPr>
          </w:p>
        </w:tc>
        <w:tc>
          <w:tcPr>
            <w:tcW w:w="788" w:type="dxa"/>
            <w:tcBorders>
              <w:bottom w:val="single" w:sz="4" w:space="0" w:color="auto"/>
            </w:tcBorders>
            <w:shd w:val="clear" w:color="auto" w:fill="92CDDC"/>
          </w:tcPr>
          <w:p w14:paraId="72F4E8F2" w14:textId="77777777" w:rsidR="004A7421" w:rsidRPr="00F200FE" w:rsidRDefault="004A7421" w:rsidP="00F16A44">
            <w:pPr>
              <w:spacing w:before="60" w:after="60"/>
              <w:jc w:val="right"/>
              <w:rPr>
                <w:b/>
                <w:iCs/>
                <w:szCs w:val="22"/>
              </w:rPr>
            </w:pPr>
          </w:p>
        </w:tc>
        <w:tc>
          <w:tcPr>
            <w:tcW w:w="1480" w:type="dxa"/>
            <w:tcBorders>
              <w:bottom w:val="single" w:sz="4" w:space="0" w:color="auto"/>
            </w:tcBorders>
            <w:shd w:val="clear" w:color="auto" w:fill="92CDDC"/>
          </w:tcPr>
          <w:p w14:paraId="3899768A" w14:textId="77777777" w:rsidR="004A7421" w:rsidRPr="00F200FE" w:rsidRDefault="004A7421" w:rsidP="00F16A44">
            <w:pPr>
              <w:spacing w:before="60" w:after="60"/>
              <w:jc w:val="right"/>
              <w:rPr>
                <w:b/>
                <w:bCs/>
                <w:iCs/>
                <w:szCs w:val="22"/>
              </w:rPr>
            </w:pPr>
          </w:p>
        </w:tc>
      </w:tr>
      <w:bookmarkEnd w:id="80"/>
    </w:tbl>
    <w:p w14:paraId="340375CA" w14:textId="77777777" w:rsidR="004A7421" w:rsidRPr="002B65D6" w:rsidRDefault="004A7421" w:rsidP="004A7421">
      <w:pPr>
        <w:rPr>
          <w:b/>
          <w:bCs/>
          <w:iCs/>
          <w:snapToGrid w:val="0"/>
          <w:szCs w:val="22"/>
          <w:lang w:val="el-GR"/>
        </w:rPr>
      </w:pPr>
    </w:p>
    <w:p w14:paraId="03CA97D5" w14:textId="77777777" w:rsidR="004A7421" w:rsidRDefault="004A7421" w:rsidP="004A7421">
      <w:pPr>
        <w:rPr>
          <w:b/>
          <w:iCs/>
          <w:szCs w:val="22"/>
          <w:lang w:val="el-GR"/>
        </w:rPr>
      </w:pPr>
      <w:r w:rsidRPr="002B65D6">
        <w:rPr>
          <w:b/>
          <w:bCs/>
          <w:iCs/>
          <w:snapToGrid w:val="0"/>
          <w:szCs w:val="22"/>
          <w:lang w:val="el-GR"/>
        </w:rPr>
        <w:t xml:space="preserve">Η παρούσα οικονομική προσφορά ισχύει μέχρι </w:t>
      </w:r>
      <w:r>
        <w:rPr>
          <w:b/>
          <w:bCs/>
          <w:iCs/>
          <w:snapToGrid w:val="0"/>
          <w:szCs w:val="22"/>
          <w:lang w:val="el-GR"/>
        </w:rPr>
        <w:t>εκατόν είκοσι (1</w:t>
      </w:r>
      <w:r w:rsidR="00B01041">
        <w:rPr>
          <w:b/>
          <w:bCs/>
          <w:iCs/>
          <w:snapToGrid w:val="0"/>
          <w:szCs w:val="22"/>
          <w:lang w:val="el-GR"/>
        </w:rPr>
        <w:t>8</w:t>
      </w:r>
      <w:r>
        <w:rPr>
          <w:b/>
          <w:bCs/>
          <w:iCs/>
          <w:snapToGrid w:val="0"/>
          <w:szCs w:val="22"/>
          <w:lang w:val="el-GR"/>
        </w:rPr>
        <w:t>0) μέρες</w:t>
      </w:r>
      <w:r w:rsidRPr="002B65D6">
        <w:rPr>
          <w:b/>
          <w:iCs/>
          <w:szCs w:val="22"/>
          <w:lang w:val="el-GR"/>
        </w:rPr>
        <w:t xml:space="preserve"> από την επόμενη της διενέργειας του διαγωνισμού.</w:t>
      </w:r>
    </w:p>
    <w:p w14:paraId="0E2F8ADE" w14:textId="77777777" w:rsidR="004A7421" w:rsidRPr="002B65D6" w:rsidRDefault="004A7421" w:rsidP="004A7421">
      <w:pPr>
        <w:rPr>
          <w:b/>
          <w:iCs/>
          <w:szCs w:val="22"/>
          <w:lang w:val="el-GR"/>
        </w:rPr>
      </w:pPr>
    </w:p>
    <w:tbl>
      <w:tblPr>
        <w:tblW w:w="0" w:type="auto"/>
        <w:tblLook w:val="04A0" w:firstRow="1" w:lastRow="0" w:firstColumn="1" w:lastColumn="0" w:noHBand="0" w:noVBand="1"/>
      </w:tblPr>
      <w:tblGrid>
        <w:gridCol w:w="5903"/>
        <w:gridCol w:w="3594"/>
      </w:tblGrid>
      <w:tr w:rsidR="004A7421" w:rsidRPr="003D2797" w14:paraId="5479D2E8" w14:textId="77777777" w:rsidTr="00F16A44">
        <w:trPr>
          <w:trHeight w:val="1102"/>
        </w:trPr>
        <w:tc>
          <w:tcPr>
            <w:tcW w:w="6061" w:type="dxa"/>
            <w:vMerge w:val="restart"/>
          </w:tcPr>
          <w:p w14:paraId="50EF1ADF" w14:textId="77777777" w:rsidR="004A7421" w:rsidRPr="002B65D6" w:rsidRDefault="004A7421" w:rsidP="00F16A44">
            <w:pPr>
              <w:rPr>
                <w:b/>
                <w:bCs/>
                <w:color w:val="000000"/>
              </w:rPr>
            </w:pPr>
            <w:r w:rsidRPr="002B65D6">
              <w:rPr>
                <w:b/>
                <w:bCs/>
                <w:color w:val="000000"/>
              </w:rPr>
              <w:t>Ημερομηνία:</w:t>
            </w:r>
            <w:r w:rsidRPr="002B65D6">
              <w:rPr>
                <w:color w:val="000000"/>
              </w:rPr>
              <w:t xml:space="preserve"> ………………</w:t>
            </w:r>
          </w:p>
        </w:tc>
        <w:tc>
          <w:tcPr>
            <w:tcW w:w="3653" w:type="dxa"/>
          </w:tcPr>
          <w:p w14:paraId="7FE6CE00" w14:textId="77777777" w:rsidR="004A7421" w:rsidRPr="002B65D6" w:rsidRDefault="004A7421" w:rsidP="00F16A44">
            <w:pPr>
              <w:jc w:val="center"/>
              <w:rPr>
                <w:b/>
                <w:color w:val="FFFFFF"/>
                <w:lang w:val="el-GR"/>
              </w:rPr>
            </w:pPr>
            <w:r w:rsidRPr="002B65D6">
              <w:rPr>
                <w:b/>
                <w:bCs/>
                <w:color w:val="000000"/>
                <w:u w:val="single"/>
                <w:lang w:val="el-GR"/>
              </w:rPr>
              <w:t>Για τον υποψήφιο προμηθευτή/ανάδοχο</w:t>
            </w:r>
          </w:p>
        </w:tc>
      </w:tr>
      <w:tr w:rsidR="004A7421" w:rsidRPr="003D2797" w14:paraId="3D226731" w14:textId="77777777" w:rsidTr="00F16A44">
        <w:trPr>
          <w:trHeight w:val="851"/>
        </w:trPr>
        <w:tc>
          <w:tcPr>
            <w:tcW w:w="6061" w:type="dxa"/>
            <w:vMerge/>
          </w:tcPr>
          <w:p w14:paraId="609CE053" w14:textId="77777777" w:rsidR="004A7421" w:rsidRPr="002B65D6" w:rsidRDefault="004A7421" w:rsidP="00F16A44">
            <w:pPr>
              <w:rPr>
                <w:b/>
                <w:color w:val="FFFFFF"/>
                <w:lang w:val="el-GR"/>
              </w:rPr>
            </w:pPr>
          </w:p>
        </w:tc>
        <w:tc>
          <w:tcPr>
            <w:tcW w:w="3653" w:type="dxa"/>
            <w:vAlign w:val="bottom"/>
          </w:tcPr>
          <w:p w14:paraId="7D56CC61" w14:textId="77777777" w:rsidR="004A7421" w:rsidRPr="002B65D6" w:rsidRDefault="004A7421" w:rsidP="00F16A44">
            <w:pPr>
              <w:jc w:val="center"/>
              <w:rPr>
                <w:i/>
                <w:iCs/>
                <w:color w:val="808080"/>
                <w:lang w:val="el-GR"/>
              </w:rPr>
            </w:pPr>
            <w:r w:rsidRPr="002B65D6">
              <w:rPr>
                <w:i/>
                <w:iCs/>
                <w:color w:val="808080"/>
                <w:lang w:val="el-GR"/>
              </w:rPr>
              <w:t>Σφραγίδα / Υπογραφή</w:t>
            </w:r>
          </w:p>
          <w:p w14:paraId="05EBAB97" w14:textId="77777777" w:rsidR="004A7421" w:rsidRPr="002B65D6" w:rsidRDefault="004A7421" w:rsidP="00F16A44">
            <w:pPr>
              <w:jc w:val="center"/>
              <w:rPr>
                <w:i/>
                <w:iCs/>
                <w:color w:val="808080"/>
                <w:lang w:val="el-GR"/>
              </w:rPr>
            </w:pPr>
            <w:r w:rsidRPr="002B65D6">
              <w:rPr>
                <w:b/>
                <w:bCs/>
                <w:color w:val="000000"/>
                <w:lang w:val="el-GR"/>
              </w:rPr>
              <w:t>Ονοματεπώνυμο Νομίμου Εκπροσώπου</w:t>
            </w:r>
          </w:p>
        </w:tc>
      </w:tr>
    </w:tbl>
    <w:p w14:paraId="6BDDAA80" w14:textId="77777777" w:rsidR="004A7421" w:rsidRPr="002B65D6" w:rsidRDefault="004A7421" w:rsidP="004A7421">
      <w:pPr>
        <w:suppressAutoHyphens w:val="0"/>
        <w:spacing w:after="0"/>
        <w:jc w:val="left"/>
        <w:rPr>
          <w:b/>
          <w:color w:val="002060"/>
          <w:sz w:val="24"/>
          <w:szCs w:val="22"/>
          <w:lang w:val="el-GR"/>
        </w:rPr>
      </w:pPr>
      <w:r w:rsidRPr="002B65D6">
        <w:rPr>
          <w:lang w:val="el-GR"/>
        </w:rPr>
        <w:br w:type="page"/>
      </w:r>
    </w:p>
    <w:p w14:paraId="31E2D953" w14:textId="77777777" w:rsidR="004A7421" w:rsidRDefault="004A7421" w:rsidP="00AF4201">
      <w:pPr>
        <w:pStyle w:val="2"/>
        <w:tabs>
          <w:tab w:val="clear" w:pos="567"/>
          <w:tab w:val="left" w:pos="0"/>
        </w:tabs>
        <w:ind w:left="0" w:firstLine="0"/>
        <w:rPr>
          <w:rFonts w:ascii="Calibri" w:hAnsi="Calibri" w:cs="Calibri"/>
          <w:lang w:val="el-GR"/>
        </w:rPr>
      </w:pPr>
    </w:p>
    <w:p w14:paraId="66B8237C" w14:textId="77777777" w:rsidR="008744C2" w:rsidRPr="002B65D6" w:rsidRDefault="0049180C" w:rsidP="00AF4201">
      <w:pPr>
        <w:pStyle w:val="2"/>
        <w:tabs>
          <w:tab w:val="clear" w:pos="567"/>
          <w:tab w:val="left" w:pos="0"/>
        </w:tabs>
        <w:ind w:left="0" w:firstLine="0"/>
        <w:rPr>
          <w:rFonts w:ascii="Calibri" w:hAnsi="Calibri" w:cs="Calibri"/>
          <w:lang w:val="el-GR"/>
        </w:rPr>
      </w:pPr>
      <w:r w:rsidRPr="002B65D6">
        <w:rPr>
          <w:rFonts w:ascii="Calibri" w:hAnsi="Calibri" w:cs="Calibri"/>
          <w:lang w:val="el-GR"/>
        </w:rPr>
        <w:t>ΠΑΡΑΡΤΗΜΑ V</w:t>
      </w:r>
      <w:r w:rsidR="00AF50B7">
        <w:rPr>
          <w:rFonts w:ascii="Calibri" w:hAnsi="Calibri" w:cs="Calibri"/>
          <w:lang w:val="el-GR"/>
        </w:rPr>
        <w:t>Ι</w:t>
      </w:r>
      <w:r w:rsidR="008744C2" w:rsidRPr="002B65D6">
        <w:rPr>
          <w:rFonts w:ascii="Calibri" w:hAnsi="Calibri" w:cs="Calibri"/>
          <w:lang w:val="el-GR"/>
        </w:rPr>
        <w:t xml:space="preserve"> – Υποδείγματα Εγγυητικών Επιστολών</w:t>
      </w:r>
      <w:bookmarkEnd w:id="78"/>
    </w:p>
    <w:p w14:paraId="41364030" w14:textId="77777777" w:rsidR="00262665" w:rsidRPr="002B65D6" w:rsidRDefault="00262665" w:rsidP="00AF4201">
      <w:pPr>
        <w:tabs>
          <w:tab w:val="left" w:pos="720"/>
        </w:tabs>
        <w:jc w:val="center"/>
        <w:rPr>
          <w:b/>
          <w:i/>
          <w:szCs w:val="22"/>
          <w:u w:val="single"/>
          <w:lang w:val="el-GR"/>
        </w:rPr>
      </w:pPr>
      <w:r w:rsidRPr="00716A51">
        <w:rPr>
          <w:b/>
          <w:i/>
          <w:szCs w:val="22"/>
          <w:u w:val="single"/>
          <w:lang w:val="el-GR"/>
        </w:rPr>
        <w:t xml:space="preserve">(ανήκει στη </w:t>
      </w:r>
      <w:r w:rsidR="00475ABD">
        <w:rPr>
          <w:b/>
          <w:i/>
          <w:szCs w:val="22"/>
          <w:u w:val="single"/>
          <w:lang w:val="el-GR"/>
        </w:rPr>
        <w:t>Δ</w:t>
      </w:r>
      <w:r w:rsidRPr="00716A51">
        <w:rPr>
          <w:b/>
          <w:i/>
          <w:szCs w:val="22"/>
          <w:u w:val="single"/>
          <w:lang w:val="el-GR"/>
        </w:rPr>
        <w:t xml:space="preserve">ιακ.  </w:t>
      </w:r>
      <w:r w:rsidR="00AF50B7">
        <w:rPr>
          <w:b/>
          <w:i/>
          <w:szCs w:val="22"/>
          <w:u w:val="single"/>
          <w:lang w:val="el-GR"/>
        </w:rPr>
        <w:t>03</w:t>
      </w:r>
      <w:r w:rsidRPr="00716A51">
        <w:rPr>
          <w:b/>
          <w:i/>
          <w:szCs w:val="22"/>
          <w:u w:val="single"/>
          <w:lang w:val="el-GR"/>
        </w:rPr>
        <w:t>/20</w:t>
      </w:r>
      <w:r w:rsidR="00D15A74" w:rsidRPr="00716A51">
        <w:rPr>
          <w:b/>
          <w:i/>
          <w:szCs w:val="22"/>
          <w:u w:val="single"/>
          <w:lang w:val="el-GR"/>
        </w:rPr>
        <w:t>2</w:t>
      </w:r>
      <w:r w:rsidR="00475ABD">
        <w:rPr>
          <w:b/>
          <w:i/>
          <w:szCs w:val="22"/>
          <w:u w:val="single"/>
          <w:lang w:val="el-GR"/>
        </w:rPr>
        <w:t>3</w:t>
      </w:r>
      <w:r w:rsidRPr="00716A51">
        <w:rPr>
          <w:b/>
          <w:i/>
          <w:szCs w:val="22"/>
          <w:u w:val="single"/>
          <w:lang w:val="el-GR"/>
        </w:rPr>
        <w:t>)</w:t>
      </w:r>
    </w:p>
    <w:p w14:paraId="594939BE" w14:textId="77777777" w:rsidR="00B5299B" w:rsidRPr="002B65D6" w:rsidRDefault="00B5299B" w:rsidP="00AF4201">
      <w:pPr>
        <w:shd w:val="clear" w:color="auto" w:fill="B8CCE4"/>
        <w:rPr>
          <w:b/>
          <w:iCs/>
          <w:sz w:val="24"/>
          <w:u w:val="single"/>
          <w:lang w:val="el-GR"/>
        </w:rPr>
      </w:pPr>
      <w:r w:rsidRPr="002B65D6">
        <w:rPr>
          <w:b/>
          <w:iCs/>
          <w:sz w:val="24"/>
          <w:u w:val="single"/>
          <w:lang w:val="el-GR"/>
        </w:rPr>
        <w:t>1. ΥΠΟΔΕΙΓΜΑ  ΕΓΓΥΗΤΙΚΗΣ  ΕΠΙΣΤΟΛΗΣ  ΣΥΜΜΕΤΟΧΗΣ</w:t>
      </w:r>
    </w:p>
    <w:p w14:paraId="693912BA" w14:textId="77777777" w:rsidR="00B5299B" w:rsidRPr="002B65D6" w:rsidRDefault="00B5299B" w:rsidP="00AF4201">
      <w:pPr>
        <w:rPr>
          <w:iCs/>
          <w:sz w:val="24"/>
          <w:lang w:val="el-GR"/>
        </w:rPr>
      </w:pPr>
    </w:p>
    <w:p w14:paraId="4D904834" w14:textId="77777777" w:rsidR="00B5299B" w:rsidRPr="002B65D6" w:rsidRDefault="00B5299B" w:rsidP="00AF4201">
      <w:pPr>
        <w:rPr>
          <w:iCs/>
          <w:szCs w:val="22"/>
          <w:lang w:val="el-GR"/>
        </w:rPr>
      </w:pPr>
      <w:r w:rsidRPr="002B65D6">
        <w:rPr>
          <w:iCs/>
          <w:szCs w:val="22"/>
          <w:lang w:val="el-GR"/>
        </w:rPr>
        <w:t>Ονομασία Τράπεζας …………………………..</w:t>
      </w:r>
    </w:p>
    <w:p w14:paraId="332EDC8A" w14:textId="77777777" w:rsidR="00B5299B" w:rsidRPr="002B65D6" w:rsidRDefault="00B5299B" w:rsidP="00AF4201">
      <w:pPr>
        <w:rPr>
          <w:iCs/>
          <w:szCs w:val="22"/>
          <w:lang w:val="el-GR"/>
        </w:rPr>
      </w:pPr>
      <w:r w:rsidRPr="002B65D6">
        <w:rPr>
          <w:iCs/>
          <w:szCs w:val="22"/>
          <w:lang w:val="el-GR"/>
        </w:rPr>
        <w:t>Κατάστημα…………………………………….</w:t>
      </w:r>
    </w:p>
    <w:p w14:paraId="27CF7852" w14:textId="77777777" w:rsidR="00B5299B" w:rsidRPr="002B65D6" w:rsidRDefault="00B5299B" w:rsidP="00AF4201">
      <w:pPr>
        <w:rPr>
          <w:iCs/>
          <w:szCs w:val="22"/>
          <w:lang w:val="el-GR"/>
        </w:rPr>
      </w:pPr>
      <w:r w:rsidRPr="002B65D6">
        <w:rPr>
          <w:iCs/>
          <w:szCs w:val="22"/>
          <w:lang w:val="el-GR"/>
        </w:rPr>
        <w:t>(Δ/</w:t>
      </w:r>
      <w:proofErr w:type="spellStart"/>
      <w:r w:rsidRPr="002B65D6">
        <w:rPr>
          <w:iCs/>
          <w:szCs w:val="22"/>
          <w:lang w:val="el-GR"/>
        </w:rPr>
        <w:t>νση</w:t>
      </w:r>
      <w:proofErr w:type="spellEnd"/>
      <w:r w:rsidRPr="002B65D6">
        <w:rPr>
          <w:iCs/>
          <w:szCs w:val="22"/>
          <w:lang w:val="el-GR"/>
        </w:rPr>
        <w:t xml:space="preserve"> οδός -αριθμός </w:t>
      </w:r>
      <w:proofErr w:type="spellStart"/>
      <w:r w:rsidRPr="002B65D6">
        <w:rPr>
          <w:iCs/>
          <w:szCs w:val="22"/>
        </w:rPr>
        <w:t>TKfax</w:t>
      </w:r>
      <w:proofErr w:type="spellEnd"/>
      <w:r w:rsidRPr="002B65D6">
        <w:rPr>
          <w:iCs/>
          <w:szCs w:val="22"/>
          <w:lang w:val="el-GR"/>
        </w:rPr>
        <w:t xml:space="preserve">)…………………   </w:t>
      </w:r>
      <w:r w:rsidRPr="002B65D6">
        <w:rPr>
          <w:iCs/>
          <w:szCs w:val="22"/>
          <w:lang w:val="el-GR"/>
        </w:rPr>
        <w:tab/>
        <w:t xml:space="preserve">                Ημερομηνία έκδοσης .......</w:t>
      </w:r>
    </w:p>
    <w:p w14:paraId="5D47A1A0" w14:textId="77777777" w:rsidR="00B5299B" w:rsidRPr="002B65D6" w:rsidRDefault="00B5299B" w:rsidP="00AF4201">
      <w:pPr>
        <w:rPr>
          <w:iCs/>
          <w:szCs w:val="22"/>
          <w:lang w:val="el-GR"/>
        </w:rPr>
      </w:pPr>
      <w:r w:rsidRPr="002B65D6">
        <w:rPr>
          <w:iCs/>
          <w:szCs w:val="22"/>
          <w:lang w:val="el-GR"/>
        </w:rPr>
        <w:t>ΕΥΡΩ.……</w:t>
      </w:r>
    </w:p>
    <w:p w14:paraId="20106E0A" w14:textId="77777777" w:rsidR="000316F6" w:rsidRPr="002B65D6" w:rsidRDefault="00B5299B" w:rsidP="00AF4201">
      <w:pPr>
        <w:rPr>
          <w:b/>
          <w:iCs/>
          <w:sz w:val="24"/>
          <w:lang w:val="el-GR"/>
        </w:rPr>
      </w:pPr>
      <w:r w:rsidRPr="002B65D6">
        <w:rPr>
          <w:b/>
          <w:iCs/>
          <w:sz w:val="24"/>
          <w:lang w:val="el-GR"/>
        </w:rPr>
        <w:t>Προς:</w:t>
      </w:r>
    </w:p>
    <w:p w14:paraId="315A333A" w14:textId="77777777" w:rsidR="001A6827" w:rsidRPr="002B65D6" w:rsidRDefault="001A6827" w:rsidP="00AF4201">
      <w:pPr>
        <w:spacing w:after="0"/>
        <w:rPr>
          <w:b/>
          <w:bCs/>
          <w:iCs/>
          <w:lang w:val="el-GR"/>
        </w:rPr>
      </w:pPr>
      <w:r w:rsidRPr="002B65D6">
        <w:rPr>
          <w:b/>
          <w:bCs/>
          <w:iCs/>
          <w:lang w:val="el-GR"/>
        </w:rPr>
        <w:t>Αποκεντρωμένη Διοίκηση Ηπείρου - Δυτικής Μακεδονίας</w:t>
      </w:r>
    </w:p>
    <w:p w14:paraId="6C6BF762" w14:textId="77777777" w:rsidR="001A6827" w:rsidRPr="002B65D6" w:rsidRDefault="001A6827" w:rsidP="00AF4201">
      <w:pPr>
        <w:spacing w:after="0"/>
        <w:rPr>
          <w:b/>
          <w:bCs/>
          <w:iCs/>
          <w:lang w:val="el-GR"/>
        </w:rPr>
      </w:pPr>
      <w:r w:rsidRPr="002B65D6">
        <w:rPr>
          <w:b/>
          <w:bCs/>
          <w:iCs/>
          <w:lang w:val="el-GR"/>
        </w:rPr>
        <w:t>Γενική Διεύθυνση Εσωτερικής Λειτουργίας</w:t>
      </w:r>
    </w:p>
    <w:p w14:paraId="04FE571A" w14:textId="77777777" w:rsidR="002126E6" w:rsidRPr="002B65D6" w:rsidRDefault="002126E6" w:rsidP="002126E6">
      <w:pPr>
        <w:spacing w:after="0"/>
        <w:rPr>
          <w:iCs/>
          <w:lang w:val="el-GR"/>
        </w:rPr>
      </w:pPr>
      <w:r w:rsidRPr="002B65D6">
        <w:rPr>
          <w:b/>
          <w:bCs/>
          <w:iCs/>
          <w:lang w:val="el-GR"/>
        </w:rPr>
        <w:t>Διεύθυνση Οικονομικού –Τμήμα Προμηθειών Δ.Υ. &amp;Κρ. Οχημάτων</w:t>
      </w:r>
    </w:p>
    <w:p w14:paraId="2C603486" w14:textId="77777777" w:rsidR="001A6827" w:rsidRPr="002B65D6" w:rsidRDefault="001A6827" w:rsidP="00AF4201">
      <w:pPr>
        <w:spacing w:after="0"/>
        <w:rPr>
          <w:b/>
          <w:bCs/>
          <w:iCs/>
          <w:lang w:val="el-GR"/>
        </w:rPr>
      </w:pPr>
      <w:r w:rsidRPr="002B65D6">
        <w:rPr>
          <w:b/>
          <w:bCs/>
          <w:iCs/>
          <w:lang w:val="el-GR"/>
        </w:rPr>
        <w:t>Βορείου Ηπείρου 20 - 454 45 ΙΩΑΝΝΙΝΑ</w:t>
      </w:r>
    </w:p>
    <w:p w14:paraId="01CBB560" w14:textId="77777777" w:rsidR="00B5299B" w:rsidRPr="002B65D6" w:rsidRDefault="00B5299B" w:rsidP="00AF4201">
      <w:pPr>
        <w:rPr>
          <w:iCs/>
          <w:sz w:val="24"/>
          <w:lang w:val="el-GR"/>
        </w:rPr>
      </w:pPr>
    </w:p>
    <w:p w14:paraId="7EF9DC4B" w14:textId="77777777" w:rsidR="00B5299B" w:rsidRPr="002B65D6" w:rsidRDefault="00B5299B" w:rsidP="00AF4201">
      <w:pPr>
        <w:rPr>
          <w:b/>
          <w:iCs/>
          <w:sz w:val="24"/>
          <w:lang w:val="el-GR"/>
        </w:rPr>
      </w:pPr>
      <w:r w:rsidRPr="002B65D6">
        <w:rPr>
          <w:b/>
          <w:iCs/>
          <w:sz w:val="24"/>
          <w:lang w:val="el-GR"/>
        </w:rPr>
        <w:t>ΕΓΓΥΗΤΙΚΗ ΕΠΙΣΤΟΛΗ ΣΥΜΜΕΤΟΧΗΣ    ΑΡ…….. ΕΥΡΩ   ….………..</w:t>
      </w:r>
    </w:p>
    <w:p w14:paraId="528520D5" w14:textId="18F3E887" w:rsidR="00B5299B" w:rsidRPr="002B65D6" w:rsidRDefault="00B5299B" w:rsidP="00AF4201">
      <w:pPr>
        <w:rPr>
          <w:iCs/>
          <w:lang w:val="el-GR"/>
        </w:rPr>
      </w:pPr>
      <w:r w:rsidRPr="002B65D6">
        <w:rPr>
          <w:iCs/>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ΕΥΡΩ.……………....(και ολογράφως)……………………………………</w:t>
      </w:r>
      <w:r w:rsidR="004F1B06" w:rsidRPr="002B65D6">
        <w:rPr>
          <w:iCs/>
          <w:lang w:val="el-GR"/>
        </w:rPr>
        <w:t xml:space="preserve">…….υπέρ </w:t>
      </w:r>
      <w:r w:rsidR="007D001F" w:rsidRPr="002B65D6">
        <w:rPr>
          <w:iCs/>
          <w:lang w:val="el-GR"/>
        </w:rPr>
        <w:t>του οικονομικού φορέα</w:t>
      </w:r>
      <w:r w:rsidRPr="002B65D6">
        <w:rPr>
          <w:iCs/>
          <w:lang w:val="el-GR"/>
        </w:rPr>
        <w:t>………………………………………………………</w:t>
      </w:r>
      <w:r w:rsidR="000316F6" w:rsidRPr="002B65D6">
        <w:rPr>
          <w:iCs/>
          <w:lang w:val="el-GR"/>
        </w:rPr>
        <w:t>………………………………………………………………………………………..</w:t>
      </w:r>
      <w:r w:rsidR="007D001F" w:rsidRPr="002B65D6">
        <w:rPr>
          <w:iCs/>
          <w:lang w:val="el-GR"/>
        </w:rPr>
        <w:t>,Α.Φ.Μ. ………………………..</w:t>
      </w:r>
      <w:r w:rsidR="000316F6" w:rsidRPr="002B65D6">
        <w:rPr>
          <w:iCs/>
          <w:lang w:val="el-GR"/>
        </w:rPr>
        <w:t xml:space="preserve">, Δ.Ο.Υ…………………, </w:t>
      </w:r>
      <w:r w:rsidRPr="002B65D6">
        <w:rPr>
          <w:iCs/>
          <w:lang w:val="el-GR"/>
        </w:rPr>
        <w:t>Δ\</w:t>
      </w:r>
      <w:proofErr w:type="spellStart"/>
      <w:r w:rsidRPr="002B65D6">
        <w:rPr>
          <w:iCs/>
          <w:lang w:val="el-GR"/>
        </w:rPr>
        <w:t>νση</w:t>
      </w:r>
      <w:proofErr w:type="spellEnd"/>
      <w:r w:rsidRPr="002B65D6">
        <w:rPr>
          <w:iCs/>
          <w:lang w:val="el-GR"/>
        </w:rPr>
        <w:t>………………………………………………………….</w:t>
      </w:r>
      <w:r w:rsidR="004F1B06" w:rsidRPr="002B65D6">
        <w:rPr>
          <w:b/>
          <w:iCs/>
          <w:color w:val="FF0000"/>
          <w:lang w:val="el-GR"/>
        </w:rPr>
        <w:t>*</w:t>
      </w:r>
      <w:r w:rsidR="000316F6" w:rsidRPr="002B65D6">
        <w:rPr>
          <w:iCs/>
          <w:lang w:val="el-GR"/>
        </w:rPr>
        <w:t>για τη συμμετοχή του</w:t>
      </w:r>
      <w:r w:rsidRPr="002B65D6">
        <w:rPr>
          <w:iCs/>
          <w:lang w:val="el-GR"/>
        </w:rPr>
        <w:t xml:space="preserve"> στο διενεργούμε</w:t>
      </w:r>
      <w:r w:rsidR="000316F6" w:rsidRPr="002B65D6">
        <w:rPr>
          <w:iCs/>
          <w:lang w:val="el-GR"/>
        </w:rPr>
        <w:t xml:space="preserve">νο </w:t>
      </w:r>
      <w:r w:rsidR="006C47D5" w:rsidRPr="002B65D6">
        <w:rPr>
          <w:iCs/>
          <w:lang w:val="el-GR"/>
        </w:rPr>
        <w:t>διαγωνισμό της υπηρεσίας σας</w:t>
      </w:r>
      <w:r w:rsidR="000316F6" w:rsidRPr="002B65D6">
        <w:rPr>
          <w:iCs/>
          <w:lang w:val="el-GR"/>
        </w:rPr>
        <w:t>, γ</w:t>
      </w:r>
      <w:r w:rsidRPr="002B65D6">
        <w:rPr>
          <w:iCs/>
          <w:lang w:val="el-GR"/>
        </w:rPr>
        <w:t xml:space="preserve">ια την </w:t>
      </w:r>
      <w:r w:rsidR="001A6827" w:rsidRPr="002B65D6">
        <w:rPr>
          <w:iCs/>
          <w:lang w:val="el-GR"/>
        </w:rPr>
        <w:t xml:space="preserve">ανάδειξη </w:t>
      </w:r>
      <w:r w:rsidR="003D347D" w:rsidRPr="002B65D6">
        <w:rPr>
          <w:iCs/>
          <w:lang w:val="el-GR"/>
        </w:rPr>
        <w:t xml:space="preserve">προμηθευτή/ων </w:t>
      </w:r>
      <w:r w:rsidR="00386A2F">
        <w:rPr>
          <w:iCs/>
          <w:lang w:val="el-GR"/>
        </w:rPr>
        <w:t>ζωοτροφών</w:t>
      </w:r>
      <w:r w:rsidR="005968E4">
        <w:rPr>
          <w:iCs/>
          <w:lang w:val="el-GR"/>
        </w:rPr>
        <w:t xml:space="preserve"> </w:t>
      </w:r>
      <w:r w:rsidR="001A6827" w:rsidRPr="00716A51">
        <w:rPr>
          <w:iCs/>
          <w:lang w:val="el-GR"/>
        </w:rPr>
        <w:t>σύμφωνα με την υπ. αρ</w:t>
      </w:r>
      <w:r w:rsidR="006D3578">
        <w:rPr>
          <w:iCs/>
          <w:lang w:val="el-GR"/>
        </w:rPr>
        <w:t>ιθ</w:t>
      </w:r>
      <w:r w:rsidR="001A6827" w:rsidRPr="00716A51">
        <w:rPr>
          <w:iCs/>
          <w:lang w:val="el-GR"/>
        </w:rPr>
        <w:t xml:space="preserve">. </w:t>
      </w:r>
      <w:r w:rsidR="00AF50B7">
        <w:rPr>
          <w:iCs/>
          <w:lang w:val="el-GR"/>
        </w:rPr>
        <w:t>03</w:t>
      </w:r>
      <w:r w:rsidRPr="00716A51">
        <w:rPr>
          <w:iCs/>
          <w:lang w:val="el-GR"/>
        </w:rPr>
        <w:t>/20</w:t>
      </w:r>
      <w:r w:rsidR="00D15A74" w:rsidRPr="00716A51">
        <w:rPr>
          <w:iCs/>
          <w:lang w:val="el-GR"/>
        </w:rPr>
        <w:t>2</w:t>
      </w:r>
      <w:r w:rsidR="006D3578">
        <w:rPr>
          <w:iCs/>
          <w:lang w:val="el-GR"/>
        </w:rPr>
        <w:t>3</w:t>
      </w:r>
      <w:r w:rsidRPr="00716A51">
        <w:rPr>
          <w:iCs/>
          <w:lang w:val="el-GR"/>
        </w:rPr>
        <w:t xml:space="preserve"> διακήρυξή σας.</w:t>
      </w:r>
    </w:p>
    <w:p w14:paraId="58497866" w14:textId="77777777" w:rsidR="00B5299B" w:rsidRPr="002B65D6" w:rsidRDefault="00B5299B" w:rsidP="00AF4201">
      <w:pPr>
        <w:rPr>
          <w:iCs/>
          <w:lang w:val="el-GR"/>
        </w:rPr>
      </w:pPr>
      <w:r w:rsidRPr="002B65D6">
        <w:rPr>
          <w:iCs/>
          <w:lang w:val="el-GR"/>
        </w:rPr>
        <w:t>Η παρούσα εγγύηση καλύπτει μόνο τις από την συμμετοχή στον ανωτέρω διαγων</w:t>
      </w:r>
      <w:r w:rsidR="000316F6" w:rsidRPr="002B65D6">
        <w:rPr>
          <w:iCs/>
          <w:lang w:val="el-GR"/>
        </w:rPr>
        <w:t xml:space="preserve">ισμό απορρέουσες υποχρεώσεις </w:t>
      </w:r>
      <w:proofErr w:type="spellStart"/>
      <w:r w:rsidR="000316F6" w:rsidRPr="002B65D6">
        <w:rPr>
          <w:iCs/>
          <w:lang w:val="el-GR"/>
        </w:rPr>
        <w:t>τουεν</w:t>
      </w:r>
      <w:proofErr w:type="spellEnd"/>
      <w:r w:rsidR="000316F6" w:rsidRPr="002B65D6">
        <w:rPr>
          <w:iCs/>
          <w:lang w:val="el-GR"/>
        </w:rPr>
        <w:t xml:space="preserve"> λόγω οικονομικού φορέα</w:t>
      </w:r>
      <w:r w:rsidRPr="002B65D6">
        <w:rPr>
          <w:iCs/>
          <w:lang w:val="el-GR"/>
        </w:rPr>
        <w:t xml:space="preserve"> καθ’ όλο τον χρόνο ισχύος της και το οποίο ποσό καλύπτει το 2% της συνολικής προϋπολογισθείσης (χωρίς το  Φ.Π.</w:t>
      </w:r>
      <w:r w:rsidRPr="002B65D6">
        <w:rPr>
          <w:iCs/>
        </w:rPr>
        <w:t>A</w:t>
      </w:r>
      <w:r w:rsidRPr="002B65D6">
        <w:rPr>
          <w:iCs/>
          <w:lang w:val="el-GR"/>
        </w:rPr>
        <w:t>.) αξίας .....................</w:t>
      </w:r>
      <w:r w:rsidRPr="002B65D6">
        <w:rPr>
          <w:iCs/>
        </w:rPr>
        <w:t>EYP</w:t>
      </w:r>
      <w:proofErr w:type="gramStart"/>
      <w:r w:rsidRPr="002B65D6">
        <w:rPr>
          <w:iCs/>
          <w:lang w:val="el-GR"/>
        </w:rPr>
        <w:t xml:space="preserve">Ω </w:t>
      </w:r>
      <w:r w:rsidR="000316F6" w:rsidRPr="002B65D6">
        <w:rPr>
          <w:iCs/>
          <w:lang w:val="el-GR"/>
        </w:rPr>
        <w:t xml:space="preserve"> των</w:t>
      </w:r>
      <w:proofErr w:type="gramEnd"/>
      <w:r w:rsidR="000316F6" w:rsidRPr="002B65D6">
        <w:rPr>
          <w:iCs/>
          <w:lang w:val="el-GR"/>
        </w:rPr>
        <w:t xml:space="preserve"> προσφερομένων υ</w:t>
      </w:r>
      <w:r w:rsidRPr="002B65D6">
        <w:rPr>
          <w:iCs/>
          <w:lang w:val="el-GR"/>
        </w:rPr>
        <w:t>πηρεσιώ</w:t>
      </w:r>
      <w:r w:rsidR="006D3578">
        <w:rPr>
          <w:iCs/>
          <w:lang w:val="el-GR"/>
        </w:rPr>
        <w:t>ν</w:t>
      </w:r>
      <w:r w:rsidR="00414362">
        <w:rPr>
          <w:iCs/>
          <w:lang w:val="el-GR"/>
        </w:rPr>
        <w:t>.</w:t>
      </w:r>
    </w:p>
    <w:p w14:paraId="159CC5E9" w14:textId="77777777" w:rsidR="00B5299B" w:rsidRPr="002B65D6" w:rsidRDefault="00B5299B" w:rsidP="00AF4201">
      <w:pPr>
        <w:rPr>
          <w:iCs/>
          <w:lang w:val="el-GR"/>
        </w:rPr>
      </w:pPr>
      <w:r w:rsidRPr="002B65D6">
        <w:rPr>
          <w:iCs/>
          <w:lang w:val="el-GR"/>
        </w:rPr>
        <w:t xml:space="preserve">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w:t>
      </w:r>
      <w:r w:rsidR="000316F6" w:rsidRPr="002B65D6">
        <w:rPr>
          <w:iCs/>
          <w:lang w:val="el-GR"/>
        </w:rPr>
        <w:t>πέντε</w:t>
      </w:r>
      <w:r w:rsidRPr="002B65D6">
        <w:rPr>
          <w:iCs/>
          <w:lang w:val="el-GR"/>
        </w:rPr>
        <w:t xml:space="preserve"> (</w:t>
      </w:r>
      <w:r w:rsidR="000316F6" w:rsidRPr="002B65D6">
        <w:rPr>
          <w:iCs/>
          <w:lang w:val="el-GR"/>
        </w:rPr>
        <w:t>5</w:t>
      </w:r>
      <w:r w:rsidRPr="002B65D6">
        <w:rPr>
          <w:iCs/>
          <w:lang w:val="el-GR"/>
        </w:rPr>
        <w:t>) ημέρες από απλή έγγραφη ειδοποίησή σας.</w:t>
      </w:r>
    </w:p>
    <w:p w14:paraId="3A6141DA" w14:textId="77777777" w:rsidR="00B5299B" w:rsidRPr="002B65D6" w:rsidRDefault="00B5299B" w:rsidP="00AF4201">
      <w:pPr>
        <w:rPr>
          <w:iCs/>
          <w:lang w:val="el-GR"/>
        </w:rPr>
      </w:pPr>
      <w:r w:rsidRPr="002B65D6">
        <w:rPr>
          <w:iCs/>
          <w:lang w:val="el-GR"/>
        </w:rPr>
        <w:t>Σε περίπτωση κατάπτωσης της εγγύησης το ποσό της κατάπτωσης υπόκειται στο εκάστοτε ισχύον τέλος χαρτοσήμου.</w:t>
      </w:r>
    </w:p>
    <w:p w14:paraId="4028299A" w14:textId="77777777" w:rsidR="00B5299B" w:rsidRPr="002B65D6" w:rsidRDefault="00B5299B" w:rsidP="00AF4201">
      <w:pPr>
        <w:rPr>
          <w:iCs/>
          <w:lang w:val="el-GR"/>
        </w:rPr>
      </w:pPr>
      <w:r w:rsidRPr="002B65D6">
        <w:rPr>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5FD0D7E1" w14:textId="77777777" w:rsidR="00B5299B" w:rsidRPr="002B65D6" w:rsidRDefault="00B5299B" w:rsidP="00AF4201">
      <w:pPr>
        <w:rPr>
          <w:iCs/>
          <w:szCs w:val="22"/>
          <w:lang w:val="el-GR"/>
        </w:rPr>
      </w:pPr>
      <w:r w:rsidRPr="002B65D6">
        <w:rPr>
          <w:iCs/>
          <w:lang w:val="el-GR"/>
        </w:rPr>
        <w:t xml:space="preserve">Η παρούσα ισχύει </w:t>
      </w:r>
      <w:r w:rsidR="004F1B06" w:rsidRPr="002B65D6">
        <w:rPr>
          <w:bCs/>
          <w:lang w:val="el-GR"/>
        </w:rPr>
        <w:t>τουλάχιστον για τριάντα (30) ημέρες μετά τη λήξη του χρόνου ισχύος της προσφοράς</w:t>
      </w:r>
      <w:r w:rsidR="004F1B06" w:rsidRPr="002B65D6">
        <w:rPr>
          <w:iCs/>
          <w:lang w:val="el-GR"/>
        </w:rPr>
        <w:t xml:space="preserve"> του υποψήφιου προμηθευτή</w:t>
      </w:r>
      <w:r w:rsidR="004F1B06" w:rsidRPr="002B65D6">
        <w:rPr>
          <w:bCs/>
          <w:lang w:val="el-GR"/>
        </w:rPr>
        <w:t xml:space="preserve">, ήτοι </w:t>
      </w:r>
      <w:r w:rsidR="004F1B06" w:rsidRPr="002B65D6">
        <w:rPr>
          <w:bCs/>
          <w:szCs w:val="22"/>
          <w:lang w:val="el-GR"/>
        </w:rPr>
        <w:t xml:space="preserve">μέχρι </w:t>
      </w:r>
      <w:r w:rsidR="006D3578">
        <w:rPr>
          <w:bCs/>
          <w:szCs w:val="22"/>
          <w:lang w:val="el-GR"/>
        </w:rPr>
        <w:t>……………………………..</w:t>
      </w:r>
      <w:r w:rsidR="004F1B06" w:rsidRPr="002B65D6">
        <w:rPr>
          <w:bCs/>
          <w:szCs w:val="22"/>
          <w:lang w:val="el-GR"/>
        </w:rPr>
        <w:t>.</w:t>
      </w:r>
    </w:p>
    <w:p w14:paraId="69F6B1E5" w14:textId="77777777" w:rsidR="00B5299B" w:rsidRPr="002B65D6" w:rsidRDefault="00B5299B" w:rsidP="00AF4201">
      <w:pPr>
        <w:rPr>
          <w:bCs/>
          <w:iCs/>
          <w:snapToGrid w:val="0"/>
          <w:lang w:val="el-GR"/>
        </w:rPr>
      </w:pPr>
      <w:r w:rsidRPr="002B65D6">
        <w:rPr>
          <w:bCs/>
          <w:iCs/>
          <w:snapToGrid w:val="0"/>
          <w:lang w:val="el-GR"/>
        </w:rPr>
        <w:t>Με τιμή,</w:t>
      </w:r>
    </w:p>
    <w:p w14:paraId="38139242" w14:textId="77777777" w:rsidR="00B5299B" w:rsidRPr="002B65D6" w:rsidRDefault="00B5299B" w:rsidP="00AF4201">
      <w:pPr>
        <w:rPr>
          <w:bCs/>
          <w:iCs/>
          <w:snapToGrid w:val="0"/>
          <w:lang w:val="el-GR"/>
        </w:rPr>
      </w:pPr>
      <w:r w:rsidRPr="002B65D6">
        <w:rPr>
          <w:bCs/>
          <w:iCs/>
          <w:snapToGrid w:val="0"/>
          <w:lang w:val="el-GR"/>
        </w:rPr>
        <w:t>Τράπεζα...................</w:t>
      </w:r>
    </w:p>
    <w:p w14:paraId="61DEAF50" w14:textId="77777777" w:rsidR="00B5299B" w:rsidRPr="002B65D6" w:rsidRDefault="00B5299B" w:rsidP="00AF4201">
      <w:pPr>
        <w:rPr>
          <w:bCs/>
          <w:iCs/>
          <w:snapToGrid w:val="0"/>
          <w:lang w:val="el-GR"/>
        </w:rPr>
      </w:pPr>
      <w:r w:rsidRPr="002B65D6">
        <w:rPr>
          <w:bCs/>
          <w:iCs/>
          <w:snapToGrid w:val="0"/>
          <w:lang w:val="el-GR"/>
        </w:rPr>
        <w:t>Κατάστημα ..............</w:t>
      </w:r>
    </w:p>
    <w:p w14:paraId="36F878E3" w14:textId="77777777" w:rsidR="006D3578" w:rsidRDefault="004F1B06" w:rsidP="00AF4201">
      <w:pPr>
        <w:suppressAutoHyphens w:val="0"/>
        <w:spacing w:after="0"/>
        <w:jc w:val="left"/>
        <w:rPr>
          <w:b/>
          <w:i/>
          <w:color w:val="FF0000"/>
          <w:lang w:val="el-GR"/>
        </w:rPr>
      </w:pPr>
      <w:r w:rsidRPr="002B65D6">
        <w:rPr>
          <w:b/>
          <w:bCs/>
          <w:i/>
          <w:iCs/>
          <w:snapToGrid w:val="0"/>
          <w:color w:val="FF0000"/>
          <w:lang w:val="el-GR"/>
        </w:rPr>
        <w:t xml:space="preserve">* </w:t>
      </w:r>
      <w:r w:rsidRPr="002B65D6">
        <w:rPr>
          <w:b/>
          <w:i/>
          <w:color w:val="FF0000"/>
          <w:lang w:val="el-GR"/>
        </w:rPr>
        <w:t xml:space="preserve">στην περίπτωση ένωσης αναγράφονται όλα τα παραπάνω </w:t>
      </w:r>
      <w:r w:rsidR="00AB7C93" w:rsidRPr="002B65D6">
        <w:rPr>
          <w:b/>
          <w:i/>
          <w:color w:val="FF0000"/>
          <w:lang w:val="el-GR"/>
        </w:rPr>
        <w:t xml:space="preserve">στοιχεία </w:t>
      </w:r>
      <w:r w:rsidRPr="002B65D6">
        <w:rPr>
          <w:b/>
          <w:i/>
          <w:color w:val="FF0000"/>
          <w:lang w:val="el-GR"/>
        </w:rPr>
        <w:t>για κάθε μέλος της ένωσης</w:t>
      </w:r>
    </w:p>
    <w:p w14:paraId="75427AB9" w14:textId="77777777" w:rsidR="004F739F" w:rsidRPr="002B65D6" w:rsidRDefault="004F739F" w:rsidP="00AF4201">
      <w:pPr>
        <w:suppressAutoHyphens w:val="0"/>
        <w:spacing w:after="0"/>
        <w:jc w:val="left"/>
        <w:rPr>
          <w:b/>
          <w:i/>
          <w:color w:val="FF0000"/>
          <w:lang w:val="el-GR"/>
        </w:rPr>
      </w:pPr>
      <w:r w:rsidRPr="002B65D6">
        <w:rPr>
          <w:b/>
          <w:i/>
          <w:color w:val="FF0000"/>
          <w:lang w:val="el-GR"/>
        </w:rPr>
        <w:br w:type="page"/>
      </w:r>
    </w:p>
    <w:p w14:paraId="126AF861" w14:textId="77777777" w:rsidR="00B5299B" w:rsidRPr="002B65D6" w:rsidRDefault="00B5299B" w:rsidP="00AF4201">
      <w:pPr>
        <w:shd w:val="clear" w:color="auto" w:fill="B8CCE4"/>
        <w:rPr>
          <w:b/>
          <w:bCs/>
          <w:iCs/>
          <w:snapToGrid w:val="0"/>
          <w:sz w:val="24"/>
          <w:u w:val="single"/>
          <w:lang w:val="el-GR"/>
        </w:rPr>
      </w:pPr>
      <w:r w:rsidRPr="002B65D6">
        <w:rPr>
          <w:b/>
          <w:bCs/>
          <w:iCs/>
          <w:snapToGrid w:val="0"/>
          <w:sz w:val="24"/>
          <w:u w:val="single"/>
          <w:lang w:val="el-GR"/>
        </w:rPr>
        <w:lastRenderedPageBreak/>
        <w:t>2. ΥΠΟΔΕΙΓΜΑ ΕΓΓΥΗΤΙΚΗΣ ΕΠΙΣΤΟΛΗΣ ΚΑΛΗΣ ΕΚΤΕΛΕΣΗΣ</w:t>
      </w:r>
    </w:p>
    <w:p w14:paraId="2CC76DBE" w14:textId="77777777" w:rsidR="00B5299B" w:rsidRPr="002B65D6" w:rsidRDefault="00B5299B" w:rsidP="00AF4201">
      <w:pPr>
        <w:rPr>
          <w:iCs/>
          <w:sz w:val="24"/>
          <w:lang w:val="el-GR"/>
        </w:rPr>
      </w:pPr>
      <w:r w:rsidRPr="002B65D6">
        <w:rPr>
          <w:iCs/>
          <w:sz w:val="24"/>
          <w:lang w:val="el-GR"/>
        </w:rPr>
        <w:t>Ονομασία Τράπεζας …………………………..</w:t>
      </w:r>
    </w:p>
    <w:p w14:paraId="79C9D6F4" w14:textId="77777777" w:rsidR="00B5299B" w:rsidRPr="002B65D6" w:rsidRDefault="00B5299B" w:rsidP="00AF4201">
      <w:pPr>
        <w:rPr>
          <w:iCs/>
          <w:sz w:val="24"/>
          <w:lang w:val="el-GR"/>
        </w:rPr>
      </w:pPr>
      <w:r w:rsidRPr="002B65D6">
        <w:rPr>
          <w:iCs/>
          <w:sz w:val="24"/>
          <w:lang w:val="el-GR"/>
        </w:rPr>
        <w:t>Κατάστημα…………………………………….</w:t>
      </w:r>
    </w:p>
    <w:p w14:paraId="4F48530A" w14:textId="77777777" w:rsidR="00B5299B" w:rsidRPr="002B65D6" w:rsidRDefault="00B5299B" w:rsidP="00AF4201">
      <w:pPr>
        <w:rPr>
          <w:iCs/>
          <w:sz w:val="24"/>
          <w:lang w:val="el-GR"/>
        </w:rPr>
      </w:pPr>
      <w:r w:rsidRPr="002B65D6">
        <w:rPr>
          <w:iCs/>
          <w:sz w:val="24"/>
          <w:lang w:val="el-GR"/>
        </w:rPr>
        <w:t>(Δ/</w:t>
      </w:r>
      <w:proofErr w:type="spellStart"/>
      <w:r w:rsidRPr="002B65D6">
        <w:rPr>
          <w:iCs/>
          <w:sz w:val="24"/>
          <w:lang w:val="el-GR"/>
        </w:rPr>
        <w:t>νση</w:t>
      </w:r>
      <w:proofErr w:type="spellEnd"/>
      <w:r w:rsidRPr="002B65D6">
        <w:rPr>
          <w:iCs/>
          <w:sz w:val="24"/>
          <w:lang w:val="el-GR"/>
        </w:rPr>
        <w:t xml:space="preserve"> οδός -αριθμός </w:t>
      </w:r>
      <w:proofErr w:type="spellStart"/>
      <w:r w:rsidRPr="002B65D6">
        <w:rPr>
          <w:iCs/>
          <w:sz w:val="24"/>
        </w:rPr>
        <w:t>TKfax</w:t>
      </w:r>
      <w:proofErr w:type="spellEnd"/>
      <w:r w:rsidRPr="002B65D6">
        <w:rPr>
          <w:iCs/>
          <w:sz w:val="24"/>
          <w:lang w:val="el-GR"/>
        </w:rPr>
        <w:t xml:space="preserve">)…………………   </w:t>
      </w:r>
      <w:r w:rsidRPr="002B65D6">
        <w:rPr>
          <w:iCs/>
          <w:sz w:val="24"/>
          <w:lang w:val="el-GR"/>
        </w:rPr>
        <w:tab/>
        <w:t xml:space="preserve">                Ημερομηνία έκδοσης .......</w:t>
      </w:r>
    </w:p>
    <w:p w14:paraId="24A67EFA" w14:textId="77777777" w:rsidR="00B5299B" w:rsidRPr="002B65D6" w:rsidRDefault="00B5299B" w:rsidP="00AF4201">
      <w:pPr>
        <w:rPr>
          <w:iCs/>
          <w:sz w:val="24"/>
          <w:lang w:val="el-GR"/>
        </w:rPr>
      </w:pPr>
      <w:r w:rsidRPr="002B65D6">
        <w:rPr>
          <w:iCs/>
          <w:sz w:val="24"/>
          <w:lang w:val="el-GR"/>
        </w:rPr>
        <w:t>ΕΥΡΩ.……</w:t>
      </w:r>
    </w:p>
    <w:p w14:paraId="2261F638" w14:textId="77777777" w:rsidR="00B5299B" w:rsidRPr="002B65D6" w:rsidRDefault="00B5299B" w:rsidP="00AF4201">
      <w:pPr>
        <w:rPr>
          <w:b/>
          <w:iCs/>
          <w:sz w:val="24"/>
          <w:lang w:val="el-GR"/>
        </w:rPr>
      </w:pPr>
    </w:p>
    <w:p w14:paraId="232F7B11" w14:textId="77777777" w:rsidR="00B5299B" w:rsidRPr="002B65D6" w:rsidRDefault="00B5299B" w:rsidP="00AF4201">
      <w:pPr>
        <w:rPr>
          <w:b/>
          <w:iCs/>
          <w:sz w:val="24"/>
          <w:lang w:val="el-GR"/>
        </w:rPr>
      </w:pPr>
      <w:r w:rsidRPr="002B65D6">
        <w:rPr>
          <w:b/>
          <w:iCs/>
          <w:sz w:val="24"/>
          <w:lang w:val="el-GR"/>
        </w:rPr>
        <w:t>Προς:</w:t>
      </w:r>
    </w:p>
    <w:p w14:paraId="6F9101E8" w14:textId="77777777" w:rsidR="001A6827" w:rsidRPr="002B65D6" w:rsidRDefault="001A6827" w:rsidP="00AF4201">
      <w:pPr>
        <w:spacing w:after="0"/>
        <w:rPr>
          <w:b/>
          <w:bCs/>
          <w:iCs/>
          <w:lang w:val="el-GR"/>
        </w:rPr>
      </w:pPr>
      <w:r w:rsidRPr="002B65D6">
        <w:rPr>
          <w:b/>
          <w:bCs/>
          <w:iCs/>
          <w:lang w:val="el-GR"/>
        </w:rPr>
        <w:t>Αποκεντρωμένη Διοίκηση Ηπείρου - Δυτικής Μακεδονίας</w:t>
      </w:r>
    </w:p>
    <w:p w14:paraId="29030D1B" w14:textId="77777777" w:rsidR="001A6827" w:rsidRPr="002B65D6" w:rsidRDefault="001A6827" w:rsidP="00AF4201">
      <w:pPr>
        <w:spacing w:after="0"/>
        <w:rPr>
          <w:b/>
          <w:bCs/>
          <w:iCs/>
          <w:lang w:val="el-GR"/>
        </w:rPr>
      </w:pPr>
      <w:r w:rsidRPr="002B65D6">
        <w:rPr>
          <w:b/>
          <w:bCs/>
          <w:iCs/>
          <w:lang w:val="el-GR"/>
        </w:rPr>
        <w:t>Γενική Διεύθυνση Εσωτερικής Λειτουργίας</w:t>
      </w:r>
    </w:p>
    <w:p w14:paraId="751A86F8" w14:textId="77777777" w:rsidR="002126E6" w:rsidRPr="002B65D6" w:rsidRDefault="002126E6" w:rsidP="002126E6">
      <w:pPr>
        <w:spacing w:after="0"/>
        <w:rPr>
          <w:iCs/>
          <w:lang w:val="el-GR"/>
        </w:rPr>
      </w:pPr>
      <w:r w:rsidRPr="002B65D6">
        <w:rPr>
          <w:b/>
          <w:bCs/>
          <w:iCs/>
          <w:lang w:val="el-GR"/>
        </w:rPr>
        <w:t>Διεύθυνση Οικονομικού –Τμήμα Προμηθειών Δ.Υ. &amp;Κρ. Οχημάτων</w:t>
      </w:r>
    </w:p>
    <w:p w14:paraId="15B8C0D9" w14:textId="77777777" w:rsidR="001A6827" w:rsidRPr="002B65D6" w:rsidRDefault="001A6827" w:rsidP="00AF4201">
      <w:pPr>
        <w:spacing w:after="0"/>
        <w:rPr>
          <w:b/>
          <w:bCs/>
          <w:iCs/>
          <w:lang w:val="el-GR"/>
        </w:rPr>
      </w:pPr>
      <w:r w:rsidRPr="002B65D6">
        <w:rPr>
          <w:b/>
          <w:bCs/>
          <w:iCs/>
          <w:lang w:val="el-GR"/>
        </w:rPr>
        <w:t>Βορείου Ηπείρου 20 - 454 45 ΙΩΑΝΝΙΝΑ</w:t>
      </w:r>
    </w:p>
    <w:p w14:paraId="6BCAF5E8" w14:textId="77777777" w:rsidR="00B5299B" w:rsidRPr="002B65D6" w:rsidRDefault="00B5299B" w:rsidP="00AF4201">
      <w:pPr>
        <w:rPr>
          <w:iCs/>
          <w:snapToGrid w:val="0"/>
          <w:sz w:val="24"/>
          <w:lang w:val="el-GR"/>
        </w:rPr>
      </w:pPr>
    </w:p>
    <w:p w14:paraId="6448C482" w14:textId="77777777" w:rsidR="00B5299B" w:rsidRPr="002B65D6" w:rsidRDefault="00B5299B" w:rsidP="00AF4201">
      <w:pPr>
        <w:rPr>
          <w:iCs/>
          <w:snapToGrid w:val="0"/>
          <w:sz w:val="24"/>
          <w:lang w:val="el-GR"/>
        </w:rPr>
      </w:pPr>
    </w:p>
    <w:p w14:paraId="56A7998C" w14:textId="77777777" w:rsidR="00B5299B" w:rsidRPr="002B65D6" w:rsidRDefault="00B5299B" w:rsidP="00AF4201">
      <w:pPr>
        <w:rPr>
          <w:b/>
          <w:bCs/>
          <w:iCs/>
          <w:snapToGrid w:val="0"/>
          <w:sz w:val="24"/>
          <w:lang w:val="el-GR"/>
        </w:rPr>
      </w:pPr>
      <w:r w:rsidRPr="002B65D6">
        <w:rPr>
          <w:b/>
          <w:bCs/>
          <w:iCs/>
          <w:snapToGrid w:val="0"/>
          <w:sz w:val="24"/>
          <w:lang w:val="el-GR"/>
        </w:rPr>
        <w:t>ΕΓΓΥΗΤΙΚΗ ΕΠΙΣΤΟΛΗ ΑΡ</w:t>
      </w:r>
      <w:r w:rsidR="006D3578">
        <w:rPr>
          <w:b/>
          <w:bCs/>
          <w:iCs/>
          <w:snapToGrid w:val="0"/>
          <w:sz w:val="24"/>
          <w:lang w:val="el-GR"/>
        </w:rPr>
        <w:t xml:space="preserve">.  </w:t>
      </w:r>
      <w:r w:rsidRPr="002B65D6">
        <w:rPr>
          <w:b/>
          <w:bCs/>
          <w:iCs/>
          <w:snapToGrid w:val="0"/>
          <w:sz w:val="24"/>
          <w:lang w:val="el-GR"/>
        </w:rPr>
        <w:t>…………ΕΥΡΩ …………</w:t>
      </w:r>
    </w:p>
    <w:p w14:paraId="76BA8665" w14:textId="602C4D98" w:rsidR="00B5299B" w:rsidRPr="002B65D6" w:rsidRDefault="00B5299B" w:rsidP="00AF4201">
      <w:pPr>
        <w:rPr>
          <w:iCs/>
          <w:lang w:val="el-GR"/>
        </w:rPr>
      </w:pPr>
      <w:r w:rsidRPr="002B65D6">
        <w:rPr>
          <w:iCs/>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ΕΥΡΩ.…...........................................................…………....(και ολογράφως)…………………..................................................…………………..</w:t>
      </w:r>
      <w:r w:rsidR="004F1B06" w:rsidRPr="002B65D6">
        <w:rPr>
          <w:iCs/>
          <w:lang w:val="el-GR"/>
        </w:rPr>
        <w:t xml:space="preserve"> υπέρ του οικονομικού φορέα ……………………………………………………………………………………………………………………………………………….., Α.Φ.Μ. ……………………….., Δ.Ο.Υ…………………, Δ\</w:t>
      </w:r>
      <w:proofErr w:type="spellStart"/>
      <w:r w:rsidR="004F1B06" w:rsidRPr="002B65D6">
        <w:rPr>
          <w:iCs/>
          <w:lang w:val="el-GR"/>
        </w:rPr>
        <w:t>νση</w:t>
      </w:r>
      <w:proofErr w:type="spellEnd"/>
      <w:r w:rsidR="004F1B06" w:rsidRPr="002B65D6">
        <w:rPr>
          <w:iCs/>
          <w:lang w:val="el-GR"/>
        </w:rPr>
        <w:t>………………………………………………………….</w:t>
      </w:r>
      <w:r w:rsidR="004F1B06" w:rsidRPr="002B65D6">
        <w:rPr>
          <w:b/>
          <w:iCs/>
          <w:color w:val="FF0000"/>
          <w:lang w:val="el-GR"/>
        </w:rPr>
        <w:t>*</w:t>
      </w:r>
      <w:r w:rsidR="001A6827" w:rsidRPr="002B65D6">
        <w:rPr>
          <w:iCs/>
          <w:lang w:val="el-GR"/>
        </w:rPr>
        <w:t xml:space="preserve">για την </w:t>
      </w:r>
      <w:r w:rsidR="00386A2F">
        <w:rPr>
          <w:iCs/>
          <w:lang w:val="el-GR"/>
        </w:rPr>
        <w:t>προμήθεια</w:t>
      </w:r>
      <w:r w:rsidR="005968E4">
        <w:rPr>
          <w:iCs/>
          <w:lang w:val="el-GR"/>
        </w:rPr>
        <w:t xml:space="preserve"> </w:t>
      </w:r>
      <w:r w:rsidR="006D3578">
        <w:rPr>
          <w:iCs/>
          <w:lang w:val="el-GR"/>
        </w:rPr>
        <w:t>ζωοτροφών</w:t>
      </w:r>
      <w:r w:rsidRPr="002B65D6">
        <w:rPr>
          <w:iCs/>
          <w:lang w:val="el-GR"/>
        </w:rPr>
        <w:t>, σύμφωνα με την υπογραφείσα σύμβαση</w:t>
      </w:r>
      <w:r w:rsidR="003E5480" w:rsidRPr="002B65D6">
        <w:rPr>
          <w:iCs/>
          <w:lang w:val="el-GR"/>
        </w:rPr>
        <w:t xml:space="preserve"> με τίτλο «…………..»</w:t>
      </w:r>
      <w:r w:rsidRPr="002B65D6">
        <w:rPr>
          <w:iCs/>
          <w:lang w:val="el-GR"/>
        </w:rPr>
        <w:t xml:space="preserve"> δυνάμει  τ</w:t>
      </w:r>
      <w:r w:rsidR="001A6827" w:rsidRPr="002B65D6">
        <w:rPr>
          <w:iCs/>
          <w:lang w:val="el-GR"/>
        </w:rPr>
        <w:t xml:space="preserve">ης διακήρυξης </w:t>
      </w:r>
      <w:r w:rsidR="001A6827" w:rsidRPr="00716A51">
        <w:rPr>
          <w:iCs/>
          <w:lang w:val="el-GR"/>
        </w:rPr>
        <w:t>υπ</w:t>
      </w:r>
      <w:r w:rsidR="006D3578">
        <w:rPr>
          <w:iCs/>
          <w:lang w:val="el-GR"/>
        </w:rPr>
        <w:t xml:space="preserve">’ </w:t>
      </w:r>
      <w:r w:rsidR="001A6827" w:rsidRPr="00716A51">
        <w:rPr>
          <w:iCs/>
          <w:lang w:val="el-GR"/>
        </w:rPr>
        <w:t xml:space="preserve">αριθμ. </w:t>
      </w:r>
      <w:r w:rsidR="00AF50B7">
        <w:rPr>
          <w:iCs/>
          <w:lang w:val="el-GR"/>
        </w:rPr>
        <w:t>03</w:t>
      </w:r>
      <w:r w:rsidR="003E5480" w:rsidRPr="00716A51">
        <w:rPr>
          <w:iCs/>
          <w:lang w:val="el-GR"/>
        </w:rPr>
        <w:t>/20</w:t>
      </w:r>
      <w:r w:rsidR="00D15A74" w:rsidRPr="00716A51">
        <w:rPr>
          <w:iCs/>
          <w:lang w:val="el-GR"/>
        </w:rPr>
        <w:t>2</w:t>
      </w:r>
      <w:r w:rsidR="006D3578">
        <w:rPr>
          <w:iCs/>
          <w:lang w:val="el-GR"/>
        </w:rPr>
        <w:t>3</w:t>
      </w:r>
      <w:r w:rsidR="003E5480" w:rsidRPr="00716A51">
        <w:rPr>
          <w:iCs/>
          <w:lang w:val="el-GR"/>
        </w:rPr>
        <w:t>.</w:t>
      </w:r>
    </w:p>
    <w:p w14:paraId="6CC2B82A" w14:textId="77777777" w:rsidR="00AF50B7" w:rsidRPr="00AF50B7" w:rsidRDefault="00AF50B7" w:rsidP="00AF50B7">
      <w:pPr>
        <w:rPr>
          <w:lang w:val="el-GR" w:eastAsia="ar-SA"/>
        </w:rPr>
      </w:pPr>
      <w:bookmarkStart w:id="81" w:name="__RefHeading___Toc470009846"/>
      <w:bookmarkEnd w:id="81"/>
      <w:r w:rsidRPr="00AF50B7">
        <w:rPr>
          <w:lang w:val="el-GR" w:eastAsia="ar-SA"/>
        </w:rPr>
        <w:t>Το παραπάνω ποσό καλύπτει το 4%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ειδοποίηση σας.</w:t>
      </w:r>
    </w:p>
    <w:p w14:paraId="05201D9F" w14:textId="77777777" w:rsidR="00AF50B7" w:rsidRPr="00AF50B7" w:rsidRDefault="00AF50B7" w:rsidP="00AF50B7">
      <w:pPr>
        <w:rPr>
          <w:iCs/>
          <w:lang w:val="el-GR" w:eastAsia="ar-SA"/>
        </w:rPr>
      </w:pPr>
      <w:r w:rsidRPr="00AF50B7">
        <w:rPr>
          <w:iCs/>
          <w:lang w:val="el-GR" w:eastAsia="ar-SA"/>
        </w:rPr>
        <w:t>Σε περίπτωση κατάπτωσης της εγγύησης το ποσό της κατάπτωσης υπόκειται</w:t>
      </w:r>
      <w:r w:rsidRPr="00AF50B7">
        <w:rPr>
          <w:iCs/>
          <w:lang w:eastAsia="ar-SA"/>
        </w:rPr>
        <w:t> </w:t>
      </w:r>
      <w:r w:rsidRPr="00AF50B7">
        <w:rPr>
          <w:iCs/>
          <w:lang w:val="el-GR" w:eastAsia="ar-SA"/>
        </w:rPr>
        <w:t xml:space="preserve"> σε τυχόν</w:t>
      </w:r>
      <w:r w:rsidRPr="00AF50B7">
        <w:rPr>
          <w:iCs/>
          <w:lang w:eastAsia="ar-SA"/>
        </w:rPr>
        <w:t> </w:t>
      </w:r>
      <w:r w:rsidRPr="00AF50B7">
        <w:rPr>
          <w:iCs/>
          <w:lang w:val="el-GR" w:eastAsia="ar-SA"/>
        </w:rPr>
        <w:t xml:space="preserve"> ισχύον πάγιο τέλος χαρτοσήμου.</w:t>
      </w:r>
    </w:p>
    <w:p w14:paraId="3C1D01B4" w14:textId="77777777" w:rsidR="00AF50B7" w:rsidRPr="00AF50B7" w:rsidRDefault="00AF50B7" w:rsidP="00AF50B7">
      <w:pPr>
        <w:rPr>
          <w:iCs/>
          <w:lang w:val="el-GR" w:eastAsia="ar-SA"/>
        </w:rPr>
      </w:pPr>
      <w:r w:rsidRPr="00AF50B7">
        <w:rPr>
          <w:iCs/>
          <w:lang w:val="el-GR" w:eastAsia="ar-SA"/>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14:paraId="3FD71EEC" w14:textId="77777777" w:rsidR="00AF50B7" w:rsidRPr="00AF50B7" w:rsidRDefault="00AF50B7" w:rsidP="00AF50B7">
      <w:pPr>
        <w:rPr>
          <w:iCs/>
          <w:lang w:val="el-GR" w:eastAsia="ar-SA"/>
        </w:rPr>
      </w:pPr>
    </w:p>
    <w:p w14:paraId="3ACA16FB" w14:textId="77777777" w:rsidR="00AF50B7" w:rsidRPr="00AF50B7" w:rsidRDefault="00AF50B7" w:rsidP="00AF50B7">
      <w:pPr>
        <w:rPr>
          <w:iCs/>
          <w:lang w:val="el-GR" w:eastAsia="ar-SA"/>
        </w:rPr>
      </w:pPr>
      <w:r w:rsidRPr="00AF50B7">
        <w:rPr>
          <w:iCs/>
          <w:lang w:val="el-GR" w:eastAsia="ar-SA"/>
        </w:rPr>
        <w:t>Η παρούσα ισχύει μέχρι και δύο  (2) μήνες μετά τη λήξη της αντίστοιχης υπογραφείσας συμφωνίας.</w:t>
      </w:r>
    </w:p>
    <w:p w14:paraId="75E06D74" w14:textId="77777777" w:rsidR="00AF50B7" w:rsidRPr="00AF50B7" w:rsidRDefault="00AF50B7" w:rsidP="00AF50B7">
      <w:pPr>
        <w:rPr>
          <w:bCs/>
          <w:iCs/>
          <w:snapToGrid w:val="0"/>
          <w:lang w:val="el-GR" w:eastAsia="ar-SA"/>
        </w:rPr>
      </w:pPr>
      <w:r w:rsidRPr="00AF50B7">
        <w:rPr>
          <w:bCs/>
          <w:iCs/>
          <w:snapToGrid w:val="0"/>
          <w:lang w:val="el-GR" w:eastAsia="ar-SA"/>
        </w:rPr>
        <w:t>Με τιμή,</w:t>
      </w:r>
    </w:p>
    <w:p w14:paraId="3DD3E5EA" w14:textId="77777777" w:rsidR="00AF50B7" w:rsidRPr="00AF50B7" w:rsidRDefault="00AF50B7" w:rsidP="00AF50B7">
      <w:pPr>
        <w:rPr>
          <w:bCs/>
          <w:iCs/>
          <w:snapToGrid w:val="0"/>
          <w:lang w:val="el-GR" w:eastAsia="ar-SA"/>
        </w:rPr>
      </w:pPr>
      <w:r w:rsidRPr="00AF50B7">
        <w:rPr>
          <w:bCs/>
          <w:iCs/>
          <w:snapToGrid w:val="0"/>
          <w:lang w:val="el-GR" w:eastAsia="ar-SA"/>
        </w:rPr>
        <w:t>Τράπεζα…………</w:t>
      </w:r>
    </w:p>
    <w:p w14:paraId="052815B5" w14:textId="77777777" w:rsidR="00AF50B7" w:rsidRDefault="00AF50B7" w:rsidP="00AF50B7">
      <w:pPr>
        <w:rPr>
          <w:bCs/>
          <w:iCs/>
          <w:snapToGrid w:val="0"/>
          <w:lang w:val="el-GR" w:eastAsia="ar-SA"/>
        </w:rPr>
      </w:pPr>
      <w:r w:rsidRPr="00AF50B7">
        <w:rPr>
          <w:bCs/>
          <w:iCs/>
          <w:snapToGrid w:val="0"/>
          <w:lang w:val="el-GR" w:eastAsia="ar-SA"/>
        </w:rPr>
        <w:t>Κατάστημα……….</w:t>
      </w:r>
    </w:p>
    <w:p w14:paraId="6DD5701B" w14:textId="77777777" w:rsidR="00AF50B7" w:rsidRDefault="00AF50B7" w:rsidP="00AF50B7">
      <w:pPr>
        <w:rPr>
          <w:bCs/>
          <w:iCs/>
          <w:snapToGrid w:val="0"/>
          <w:lang w:val="el-GR" w:eastAsia="ar-SA"/>
        </w:rPr>
      </w:pPr>
    </w:p>
    <w:p w14:paraId="303AB438" w14:textId="77777777" w:rsidR="00AF50B7" w:rsidRDefault="00AF50B7" w:rsidP="00AF50B7">
      <w:pPr>
        <w:rPr>
          <w:bCs/>
          <w:iCs/>
          <w:snapToGrid w:val="0"/>
          <w:lang w:val="el-GR" w:eastAsia="ar-SA"/>
        </w:rPr>
      </w:pPr>
    </w:p>
    <w:p w14:paraId="57209E49" w14:textId="77777777" w:rsidR="00AF50B7" w:rsidRDefault="00AF50B7" w:rsidP="00AF50B7">
      <w:pPr>
        <w:rPr>
          <w:bCs/>
          <w:iCs/>
          <w:snapToGrid w:val="0"/>
          <w:lang w:val="el-GR" w:eastAsia="ar-SA"/>
        </w:rPr>
      </w:pPr>
    </w:p>
    <w:p w14:paraId="19653D79" w14:textId="77777777" w:rsidR="00AF50B7" w:rsidRPr="00AF50B7" w:rsidRDefault="00AF50B7" w:rsidP="00AF50B7">
      <w:pPr>
        <w:rPr>
          <w:bCs/>
          <w:iCs/>
          <w:snapToGrid w:val="0"/>
          <w:lang w:val="el-GR" w:eastAsia="ar-SA"/>
        </w:rPr>
      </w:pPr>
    </w:p>
    <w:p w14:paraId="5BF41476" w14:textId="77777777" w:rsidR="00AF50B7" w:rsidRPr="00AF50B7" w:rsidRDefault="00AF50B7" w:rsidP="00AF50B7">
      <w:pPr>
        <w:keepNext/>
        <w:pBdr>
          <w:bottom w:val="single" w:sz="8" w:space="1" w:color="000080"/>
        </w:pBdr>
        <w:tabs>
          <w:tab w:val="left" w:pos="0"/>
        </w:tabs>
        <w:spacing w:before="57" w:after="57"/>
        <w:outlineLvl w:val="1"/>
        <w:rPr>
          <w:rFonts w:ascii="Arial" w:hAnsi="Arial" w:cs="Times New Roman"/>
          <w:b/>
          <w:i/>
          <w:color w:val="538135"/>
          <w:sz w:val="24"/>
          <w:szCs w:val="22"/>
          <w:lang w:val="el-GR" w:eastAsia="ar-SA"/>
        </w:rPr>
      </w:pPr>
      <w:bookmarkStart w:id="82" w:name="_Toc120866025"/>
      <w:r w:rsidRPr="00AF50B7">
        <w:rPr>
          <w:rFonts w:ascii="Arial" w:hAnsi="Arial" w:cs="Times New Roman"/>
          <w:b/>
          <w:color w:val="002060"/>
          <w:sz w:val="24"/>
          <w:szCs w:val="22"/>
          <w:lang w:val="el-GR" w:eastAsia="ar-SA"/>
        </w:rPr>
        <w:lastRenderedPageBreak/>
        <w:t>ΠΑΡΑΡΤΗΜΑ VIΙ – Ενημέρωση φυσικών προσώπων για την επεξεργασία προσωπικών δεδομένων</w:t>
      </w:r>
      <w:bookmarkEnd w:id="82"/>
    </w:p>
    <w:p w14:paraId="3DC1D3FA" w14:textId="77777777" w:rsidR="00AF50B7" w:rsidRPr="00AF50B7" w:rsidRDefault="00AF50B7" w:rsidP="00AF50B7">
      <w:pPr>
        <w:spacing w:before="57" w:after="57"/>
        <w:rPr>
          <w:lang w:val="el-GR" w:eastAsia="ar-SA"/>
        </w:rPr>
      </w:pPr>
    </w:p>
    <w:p w14:paraId="4FEDE0E1" w14:textId="77777777" w:rsidR="00AF50B7" w:rsidRPr="00AF50B7" w:rsidRDefault="00AF50B7" w:rsidP="00AF50B7">
      <w:pPr>
        <w:rPr>
          <w:lang w:val="el-GR" w:eastAsia="ar-SA"/>
        </w:rPr>
      </w:pPr>
      <w:r w:rsidRPr="00AF50B7">
        <w:rPr>
          <w:lang w:val="el-GR" w:eastAsia="ar-SA"/>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73D90761" w14:textId="77777777" w:rsidR="00AF50B7" w:rsidRPr="00AF50B7" w:rsidRDefault="00AF50B7" w:rsidP="00AF50B7">
      <w:pPr>
        <w:rPr>
          <w:lang w:val="el-GR" w:eastAsia="ar-SA"/>
        </w:rPr>
      </w:pPr>
      <w:r w:rsidRPr="00AF50B7">
        <w:rPr>
          <w:lang w:val="el-GR" w:eastAsia="ar-SA"/>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67FD06CD" w14:textId="77777777" w:rsidR="00AF50B7" w:rsidRPr="00AF50B7" w:rsidRDefault="00AF50B7" w:rsidP="00AF50B7">
      <w:pPr>
        <w:rPr>
          <w:lang w:val="el-GR" w:eastAsia="ar-SA"/>
        </w:rPr>
      </w:pPr>
      <w:r w:rsidRPr="00AF50B7">
        <w:rPr>
          <w:lang w:val="el-GR" w:eastAsia="ar-SA"/>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0FADC55" w14:textId="77777777" w:rsidR="00AF50B7" w:rsidRPr="00AF50B7" w:rsidRDefault="00AF50B7" w:rsidP="00AF50B7">
      <w:pPr>
        <w:rPr>
          <w:lang w:val="el-GR" w:eastAsia="ar-SA"/>
        </w:rPr>
      </w:pPr>
      <w:r w:rsidRPr="00AF50B7">
        <w:rPr>
          <w:lang w:val="el-GR" w:eastAsia="ar-SA"/>
        </w:rPr>
        <w:t xml:space="preserve">ΙΙΙ. Αποδέκτες των ανωτέρω (υπό Α) δεδομένων στους οποίους κοινοποιούνται είναι: </w:t>
      </w:r>
    </w:p>
    <w:p w14:paraId="62E39E5D" w14:textId="77777777" w:rsidR="00AF50B7" w:rsidRPr="00AF50B7" w:rsidRDefault="00AF50B7" w:rsidP="00AF50B7">
      <w:pPr>
        <w:rPr>
          <w:lang w:val="el-GR" w:eastAsia="ar-SA"/>
        </w:rPr>
      </w:pPr>
      <w:r w:rsidRPr="00AF50B7">
        <w:rPr>
          <w:lang w:val="el-GR" w:eastAsia="ar-SA"/>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AF50B7">
        <w:rPr>
          <w:lang w:val="el-GR" w:eastAsia="ar-SA"/>
        </w:rPr>
        <w:t>προστηθέντες</w:t>
      </w:r>
      <w:proofErr w:type="spellEnd"/>
      <w:r w:rsidRPr="00AF50B7">
        <w:rPr>
          <w:lang w:val="el-GR" w:eastAsia="ar-SA"/>
        </w:rPr>
        <w:t xml:space="preserve"> της, υπό τον όρο της τήρησης σε κάθε περίπτωση του απορρήτου.</w:t>
      </w:r>
    </w:p>
    <w:p w14:paraId="513F4ECB" w14:textId="77777777" w:rsidR="00AF50B7" w:rsidRPr="00AF50B7" w:rsidRDefault="00AF50B7" w:rsidP="00AF50B7">
      <w:pPr>
        <w:rPr>
          <w:lang w:val="el-GR" w:eastAsia="ar-SA"/>
        </w:rPr>
      </w:pPr>
      <w:r w:rsidRPr="00AF50B7">
        <w:rPr>
          <w:lang w:val="el-GR" w:eastAsia="ar-SA"/>
        </w:rPr>
        <w:t>(β) Το Δημόσιο, άλλοι δημόσιοι φορείς ή δικαστικές αρχές ή άλλες αρχές ή δικαιοδοτικά όργανα, στο πλαίσιο των αρμοδιοτήτων τους.</w:t>
      </w:r>
    </w:p>
    <w:p w14:paraId="04BEA900" w14:textId="77777777" w:rsidR="00AF50B7" w:rsidRPr="00AF50B7" w:rsidRDefault="00AF50B7" w:rsidP="00AF50B7">
      <w:pPr>
        <w:rPr>
          <w:lang w:val="el-GR" w:eastAsia="ar-SA"/>
        </w:rPr>
      </w:pPr>
      <w:r w:rsidRPr="00AF50B7">
        <w:rPr>
          <w:lang w:val="el-GR" w:eastAsia="ar-SA"/>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21662404" w14:textId="77777777" w:rsidR="00AF50B7" w:rsidRPr="00AF50B7" w:rsidRDefault="00AF50B7" w:rsidP="00AF50B7">
      <w:pPr>
        <w:rPr>
          <w:lang w:val="el-GR" w:eastAsia="ar-SA"/>
        </w:rPr>
      </w:pPr>
      <w:r w:rsidRPr="00AF50B7">
        <w:rPr>
          <w:lang w:eastAsia="ar-SA"/>
        </w:rPr>
        <w:t>IV</w:t>
      </w:r>
      <w:r w:rsidRPr="00AF50B7">
        <w:rPr>
          <w:lang w:val="el-GR" w:eastAsia="ar-SA"/>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66807E13" w14:textId="77777777" w:rsidR="00AF50B7" w:rsidRPr="00AF50B7" w:rsidRDefault="00AF50B7" w:rsidP="00AF50B7">
      <w:pPr>
        <w:rPr>
          <w:lang w:val="el-GR" w:eastAsia="ar-SA"/>
        </w:rPr>
      </w:pPr>
      <w:r w:rsidRPr="00AF50B7">
        <w:rPr>
          <w:lang w:eastAsia="ar-SA"/>
        </w:rPr>
        <w:t>V</w:t>
      </w:r>
      <w:r w:rsidRPr="00AF50B7">
        <w:rPr>
          <w:lang w:val="el-GR" w:eastAsia="ar-SA"/>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6A7189D3" w14:textId="77777777" w:rsidR="00AF50B7" w:rsidRDefault="00AF50B7" w:rsidP="00AF50B7">
      <w:pPr>
        <w:rPr>
          <w:lang w:val="el-GR" w:eastAsia="ar-SA"/>
        </w:rPr>
      </w:pPr>
      <w:r w:rsidRPr="00AF50B7">
        <w:rPr>
          <w:lang w:eastAsia="ar-SA"/>
        </w:rPr>
        <w:t>VI</w:t>
      </w:r>
      <w:r w:rsidRPr="00AF50B7">
        <w:rPr>
          <w:lang w:val="el-GR" w:eastAsia="ar-SA"/>
        </w:rPr>
        <w:t xml:space="preserve">. </w:t>
      </w:r>
      <w:r w:rsidRPr="00AF50B7">
        <w:rPr>
          <w:lang w:eastAsia="ar-SA"/>
        </w:rPr>
        <w:t>H</w:t>
      </w:r>
      <w:r w:rsidRPr="00AF50B7">
        <w:rPr>
          <w:lang w:val="el-GR" w:eastAsia="ar-SA"/>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20C14536" w14:textId="77777777" w:rsidR="004A7421" w:rsidRDefault="004A7421" w:rsidP="00AF50B7">
      <w:pPr>
        <w:rPr>
          <w:lang w:val="el-GR" w:eastAsia="ar-SA"/>
        </w:rPr>
      </w:pPr>
    </w:p>
    <w:p w14:paraId="3188EF20" w14:textId="77777777" w:rsidR="004A7421" w:rsidRDefault="004A7421" w:rsidP="00AF50B7">
      <w:pPr>
        <w:rPr>
          <w:lang w:val="el-GR" w:eastAsia="ar-SA"/>
        </w:rPr>
      </w:pPr>
    </w:p>
    <w:p w14:paraId="6D4A758A" w14:textId="77777777" w:rsidR="004A7421" w:rsidRDefault="004A7421" w:rsidP="00AF50B7">
      <w:pPr>
        <w:rPr>
          <w:lang w:val="el-GR" w:eastAsia="ar-SA"/>
        </w:rPr>
      </w:pPr>
    </w:p>
    <w:p w14:paraId="5C8C23F2" w14:textId="77777777" w:rsidR="004A7421" w:rsidRDefault="004A7421" w:rsidP="00AF50B7">
      <w:pPr>
        <w:rPr>
          <w:lang w:val="el-GR" w:eastAsia="ar-SA"/>
        </w:rPr>
      </w:pPr>
    </w:p>
    <w:p w14:paraId="074BDBA6" w14:textId="77777777" w:rsidR="004A7421" w:rsidRDefault="004A7421" w:rsidP="00AF50B7">
      <w:pPr>
        <w:rPr>
          <w:lang w:val="el-GR" w:eastAsia="ar-SA"/>
        </w:rPr>
      </w:pPr>
    </w:p>
    <w:p w14:paraId="043635E4" w14:textId="77777777" w:rsidR="004A7421" w:rsidRDefault="004A7421" w:rsidP="00AF50B7">
      <w:pPr>
        <w:rPr>
          <w:lang w:val="el-GR" w:eastAsia="ar-SA"/>
        </w:rPr>
      </w:pPr>
    </w:p>
    <w:p w14:paraId="2EBE235A" w14:textId="77777777" w:rsidR="004A7421" w:rsidRPr="00AF50B7" w:rsidRDefault="004A7421" w:rsidP="00AF50B7">
      <w:pPr>
        <w:rPr>
          <w:lang w:val="el-GR" w:eastAsia="ar-SA"/>
        </w:rPr>
      </w:pPr>
    </w:p>
    <w:p w14:paraId="4F5EFE06" w14:textId="77777777" w:rsidR="000E2C64" w:rsidRPr="002B65D6" w:rsidRDefault="000E2C64" w:rsidP="000E2C64">
      <w:pPr>
        <w:pBdr>
          <w:top w:val="single" w:sz="1" w:space="1" w:color="000000"/>
          <w:left w:val="single" w:sz="1" w:space="1" w:color="000000"/>
          <w:bottom w:val="single" w:sz="1" w:space="1" w:color="000000"/>
          <w:right w:val="single" w:sz="1" w:space="1" w:color="000000"/>
        </w:pBdr>
        <w:shd w:val="clear" w:color="auto" w:fill="CCCCCC"/>
        <w:rPr>
          <w:lang w:val="el-GR"/>
        </w:rPr>
      </w:pPr>
      <w:r w:rsidRPr="002B65D6">
        <w:rPr>
          <w:b/>
          <w:bCs/>
          <w:lang w:val="el-GR"/>
        </w:rPr>
        <w:lastRenderedPageBreak/>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31"/>
        <w:gridCol w:w="34"/>
      </w:tblGrid>
      <w:tr w:rsidR="00C3427A" w:rsidRPr="003D2797" w14:paraId="65E03511" w14:textId="77777777" w:rsidTr="00BD2CE7">
        <w:trPr>
          <w:gridAfter w:val="1"/>
          <w:wAfter w:w="34" w:type="dxa"/>
        </w:trPr>
        <w:tc>
          <w:tcPr>
            <w:tcW w:w="8931" w:type="dxa"/>
            <w:shd w:val="clear" w:color="auto" w:fill="B2B2B2"/>
          </w:tcPr>
          <w:p w14:paraId="0A440D37" w14:textId="77777777" w:rsidR="000E2C64" w:rsidRPr="002B65D6" w:rsidRDefault="000E2C64" w:rsidP="00BD2CE7">
            <w:pPr>
              <w:spacing w:after="0"/>
              <w:rPr>
                <w:lang w:val="el-GR"/>
              </w:rPr>
            </w:pPr>
            <w:r w:rsidRPr="002B65D6">
              <w:rPr>
                <w:b/>
                <w:bCs/>
                <w:lang w:val="el-GR"/>
              </w:rPr>
              <w:t>Α: Ονομασία, διεύθυνση και στοιχεία επικοινωνίας της αναθέτουσας αρχής (αα)/ αναθέτοντα φορέα (αφ)</w:t>
            </w:r>
          </w:p>
          <w:p w14:paraId="6FBBB312" w14:textId="77777777" w:rsidR="000E2C64" w:rsidRPr="002B65D6" w:rsidRDefault="000E2C64" w:rsidP="00BD2CE7">
            <w:pPr>
              <w:spacing w:after="0"/>
              <w:ind w:firstLine="87"/>
              <w:rPr>
                <w:lang w:val="el-GR"/>
              </w:rPr>
            </w:pPr>
            <w:r w:rsidRPr="002B65D6">
              <w:rPr>
                <w:lang w:val="el-GR"/>
              </w:rPr>
              <w:t>- Ονομασία: [ΑΠΟΚΕΝΤΡΩΜΕΝΗ ΔΙΟΙΚΗΣΗ ΗΠΕΙΡΟΥ – ΔΥΤΙΚΗΣ ΜΑΚΕΔΟΝΙΑΣ]</w:t>
            </w:r>
          </w:p>
          <w:p w14:paraId="0ED1AD4E" w14:textId="77777777" w:rsidR="000E2C64" w:rsidRPr="002B65D6" w:rsidRDefault="000E2C64" w:rsidP="00BD2CE7">
            <w:pPr>
              <w:spacing w:after="0"/>
              <w:ind w:firstLine="87"/>
              <w:rPr>
                <w:lang w:val="el-GR"/>
              </w:rPr>
            </w:pPr>
            <w:r w:rsidRPr="002B65D6">
              <w:rPr>
                <w:lang w:val="el-GR"/>
              </w:rPr>
              <w:t>- Κωδικός  Αναθέτουσας Αρχής / Αναθέτοντα Φορέα ΚΗΜΔΗΣ: [50201]</w:t>
            </w:r>
          </w:p>
          <w:p w14:paraId="1CF2553E" w14:textId="77777777" w:rsidR="000E2C64" w:rsidRPr="002B65D6" w:rsidRDefault="000E2C64" w:rsidP="00BD2CE7">
            <w:pPr>
              <w:spacing w:after="0"/>
              <w:ind w:firstLine="87"/>
              <w:rPr>
                <w:lang w:val="el-GR"/>
              </w:rPr>
            </w:pPr>
            <w:r w:rsidRPr="002B65D6">
              <w:rPr>
                <w:lang w:val="el-GR"/>
              </w:rPr>
              <w:t>- Ταχυδρομική διεύθυνση / Πόλη / Ταχ. Κωδικός: [Βορείου Ηπείρου 20- ΙΩΑΝΝΙΝΑ-Τ.Κ. 454 45]</w:t>
            </w:r>
          </w:p>
          <w:p w14:paraId="17BCDF14" w14:textId="77777777" w:rsidR="000E2C64" w:rsidRPr="002B65D6" w:rsidRDefault="000E2C64" w:rsidP="00BD2CE7">
            <w:pPr>
              <w:spacing w:after="0"/>
              <w:ind w:firstLine="87"/>
              <w:rPr>
                <w:lang w:val="el-GR"/>
              </w:rPr>
            </w:pPr>
            <w:r w:rsidRPr="002B65D6">
              <w:rPr>
                <w:lang w:val="el-GR"/>
              </w:rPr>
              <w:t>- Αρμόδιο</w:t>
            </w:r>
            <w:r w:rsidR="006803AD" w:rsidRPr="002B65D6">
              <w:rPr>
                <w:lang w:val="el-GR"/>
              </w:rPr>
              <w:t>ς</w:t>
            </w:r>
            <w:r w:rsidRPr="002B65D6">
              <w:rPr>
                <w:lang w:val="el-GR"/>
              </w:rPr>
              <w:t xml:space="preserve"> για πληροφορίες: [</w:t>
            </w:r>
            <w:r w:rsidR="00C51282">
              <w:rPr>
                <w:lang w:val="el-GR"/>
              </w:rPr>
              <w:t>Γεώργιος Ζάνος</w:t>
            </w:r>
            <w:r w:rsidRPr="002B65D6">
              <w:rPr>
                <w:lang w:val="el-GR"/>
              </w:rPr>
              <w:t>]</w:t>
            </w:r>
          </w:p>
          <w:p w14:paraId="43C6B48B" w14:textId="77777777" w:rsidR="000E2C64" w:rsidRPr="002B65D6" w:rsidRDefault="00346664" w:rsidP="00BD2CE7">
            <w:pPr>
              <w:spacing w:after="0"/>
              <w:ind w:firstLine="87"/>
              <w:rPr>
                <w:lang w:val="el-GR"/>
              </w:rPr>
            </w:pPr>
            <w:r w:rsidRPr="002B65D6">
              <w:rPr>
                <w:lang w:val="el-GR"/>
              </w:rPr>
              <w:t>- Τηλέφωνο: [265136033</w:t>
            </w:r>
            <w:r w:rsidR="00C51282">
              <w:rPr>
                <w:lang w:val="el-GR"/>
              </w:rPr>
              <w:t>8</w:t>
            </w:r>
            <w:r w:rsidR="000E2C64" w:rsidRPr="002B65D6">
              <w:rPr>
                <w:lang w:val="el-GR"/>
              </w:rPr>
              <w:t>]</w:t>
            </w:r>
          </w:p>
          <w:p w14:paraId="39090DC4" w14:textId="77777777" w:rsidR="000E2C64" w:rsidRPr="002B65D6" w:rsidRDefault="000E2C64" w:rsidP="00BD2CE7">
            <w:pPr>
              <w:spacing w:after="0"/>
              <w:ind w:firstLine="87"/>
              <w:rPr>
                <w:lang w:val="el-GR"/>
              </w:rPr>
            </w:pPr>
            <w:r w:rsidRPr="002B65D6">
              <w:rPr>
                <w:lang w:val="el-GR"/>
              </w:rPr>
              <w:t>- Ηλ. ταχυδρομείο: [</w:t>
            </w:r>
            <w:proofErr w:type="spellStart"/>
            <w:r w:rsidR="00C51282" w:rsidRPr="00C51282">
              <w:rPr>
                <w:lang w:val="en-US"/>
              </w:rPr>
              <w:t>gzanos</w:t>
            </w:r>
            <w:proofErr w:type="spellEnd"/>
            <w:r w:rsidR="00C51282" w:rsidRPr="00C51282">
              <w:rPr>
                <w:lang w:val="el-GR"/>
              </w:rPr>
              <w:t>@</w:t>
            </w:r>
            <w:proofErr w:type="spellStart"/>
            <w:r w:rsidR="00C51282" w:rsidRPr="00C51282">
              <w:rPr>
                <w:lang w:val="en-US"/>
              </w:rPr>
              <w:t>apdhp</w:t>
            </w:r>
            <w:proofErr w:type="spellEnd"/>
            <w:r w:rsidR="00C51282" w:rsidRPr="00C51282">
              <w:rPr>
                <w:lang w:val="el-GR"/>
              </w:rPr>
              <w:t>-</w:t>
            </w:r>
            <w:r w:rsidR="00C51282" w:rsidRPr="00C51282">
              <w:rPr>
                <w:lang w:val="en-US"/>
              </w:rPr>
              <w:t>dm</w:t>
            </w:r>
            <w:r w:rsidR="00C51282" w:rsidRPr="00C51282">
              <w:rPr>
                <w:lang w:val="el-GR"/>
              </w:rPr>
              <w:t>.</w:t>
            </w:r>
            <w:r w:rsidR="00C51282" w:rsidRPr="00C51282">
              <w:rPr>
                <w:lang w:val="en-US"/>
              </w:rPr>
              <w:t>gov</w:t>
            </w:r>
            <w:r w:rsidR="00C51282" w:rsidRPr="00C51282">
              <w:rPr>
                <w:lang w:val="el-GR"/>
              </w:rPr>
              <w:t>.</w:t>
            </w:r>
            <w:r w:rsidR="00C51282" w:rsidRPr="00C51282">
              <w:rPr>
                <w:lang w:val="en-US"/>
              </w:rPr>
              <w:t>gr</w:t>
            </w:r>
            <w:r w:rsidRPr="002B65D6">
              <w:rPr>
                <w:lang w:val="el-GR"/>
              </w:rPr>
              <w:t>]</w:t>
            </w:r>
          </w:p>
          <w:p w14:paraId="2B61E6CE" w14:textId="77777777" w:rsidR="000E2C64" w:rsidRPr="002B65D6" w:rsidRDefault="000E2C64" w:rsidP="00BD2CE7">
            <w:pPr>
              <w:spacing w:after="0"/>
              <w:ind w:firstLine="87"/>
              <w:rPr>
                <w:lang w:val="el-GR"/>
              </w:rPr>
            </w:pPr>
            <w:r w:rsidRPr="002B65D6">
              <w:rPr>
                <w:lang w:val="el-GR"/>
              </w:rPr>
              <w:t>- Διεύθυνση στο Διαδίκτυο (διεύθυνση δικτυακού τόπου) (</w:t>
            </w:r>
            <w:r w:rsidRPr="002B65D6">
              <w:rPr>
                <w:i/>
                <w:lang w:val="el-GR"/>
              </w:rPr>
              <w:t>εάν υπάρχει</w:t>
            </w:r>
            <w:r w:rsidRPr="002B65D6">
              <w:rPr>
                <w:lang w:val="el-GR"/>
              </w:rPr>
              <w:t>): [</w:t>
            </w:r>
            <w:r w:rsidRPr="002B65D6">
              <w:rPr>
                <w:lang w:val="en-US"/>
              </w:rPr>
              <w:t>www</w:t>
            </w:r>
            <w:r w:rsidRPr="002B65D6">
              <w:rPr>
                <w:lang w:val="el-GR"/>
              </w:rPr>
              <w:t>.</w:t>
            </w:r>
            <w:r w:rsidRPr="002B65D6">
              <w:rPr>
                <w:lang w:val="en-US"/>
              </w:rPr>
              <w:t>apdhp</w:t>
            </w:r>
            <w:r w:rsidRPr="002B65D6">
              <w:rPr>
                <w:lang w:val="el-GR"/>
              </w:rPr>
              <w:t>-</w:t>
            </w:r>
            <w:r w:rsidRPr="002B65D6">
              <w:rPr>
                <w:lang w:val="en-US"/>
              </w:rPr>
              <w:t>dm</w:t>
            </w:r>
            <w:r w:rsidRPr="002B65D6">
              <w:rPr>
                <w:lang w:val="el-GR"/>
              </w:rPr>
              <w:t>.</w:t>
            </w:r>
            <w:r w:rsidRPr="002B65D6">
              <w:rPr>
                <w:lang w:val="en-US"/>
              </w:rPr>
              <w:t>gov</w:t>
            </w:r>
            <w:r w:rsidRPr="002B65D6">
              <w:rPr>
                <w:lang w:val="el-GR"/>
              </w:rPr>
              <w:t>.</w:t>
            </w:r>
            <w:r w:rsidRPr="002B65D6">
              <w:rPr>
                <w:lang w:val="en-US"/>
              </w:rPr>
              <w:t>gr</w:t>
            </w:r>
            <w:r w:rsidRPr="002B65D6">
              <w:rPr>
                <w:lang w:val="el-GR"/>
              </w:rPr>
              <w:t>]</w:t>
            </w:r>
          </w:p>
        </w:tc>
      </w:tr>
      <w:tr w:rsidR="00C3427A" w:rsidRPr="003D2797" w14:paraId="0F419FAC" w14:textId="77777777" w:rsidTr="00BD2CE7">
        <w:tc>
          <w:tcPr>
            <w:tcW w:w="8965" w:type="dxa"/>
            <w:gridSpan w:val="2"/>
            <w:shd w:val="clear" w:color="auto" w:fill="B2B2B2"/>
          </w:tcPr>
          <w:p w14:paraId="6560AAE9" w14:textId="77777777" w:rsidR="000E2C64" w:rsidRPr="005A0D2E" w:rsidRDefault="000E2C64" w:rsidP="00BD2CE7">
            <w:pPr>
              <w:spacing w:after="0"/>
              <w:rPr>
                <w:lang w:val="el-GR"/>
              </w:rPr>
            </w:pPr>
            <w:r w:rsidRPr="005A0D2E">
              <w:rPr>
                <w:b/>
                <w:bCs/>
                <w:lang w:val="el-GR"/>
              </w:rPr>
              <w:t>Β: Πληροφορίες σχετικά με τη διαδικασία σύναψης σύμβασης</w:t>
            </w:r>
          </w:p>
          <w:p w14:paraId="48898F66" w14:textId="77777777" w:rsidR="004D5F50" w:rsidRPr="005A0D2E" w:rsidRDefault="000E2C64" w:rsidP="00BD2CE7">
            <w:pPr>
              <w:spacing w:after="0"/>
              <w:rPr>
                <w:szCs w:val="22"/>
                <w:lang w:val="el-GR"/>
              </w:rPr>
            </w:pPr>
            <w:r w:rsidRPr="005A0D2E">
              <w:rPr>
                <w:lang w:val="el-GR"/>
              </w:rPr>
              <w:t xml:space="preserve">- Τίτλος ή σύντομη περιγραφή της δημόσιας σύμβασης (συμπεριλαμβανομένου του σχετικού </w:t>
            </w:r>
            <w:r w:rsidRPr="005A0D2E">
              <w:rPr>
                <w:lang w:val="en-US"/>
              </w:rPr>
              <w:t>CPV</w:t>
            </w:r>
            <w:r w:rsidRPr="005A0D2E">
              <w:rPr>
                <w:lang w:val="el-GR"/>
              </w:rPr>
              <w:t>): [</w:t>
            </w:r>
            <w:r w:rsidRPr="005A0D2E">
              <w:rPr>
                <w:bCs/>
                <w:iCs/>
                <w:lang w:val="el-GR"/>
              </w:rPr>
              <w:t xml:space="preserve">Προκήρυξη </w:t>
            </w:r>
            <w:r w:rsidR="00B54960" w:rsidRPr="005A0D2E">
              <w:rPr>
                <w:b/>
                <w:bCs/>
                <w:iCs/>
                <w:szCs w:val="22"/>
                <w:lang w:val="el-GR"/>
              </w:rPr>
              <w:t xml:space="preserve">Ανοικτού, κάτω των ορίων,  Ηλεκτρονικού Δημόσιου Μειοδοτικού Διαγωνισμού, για την </w:t>
            </w:r>
            <w:r w:rsidR="000F4974" w:rsidRPr="005A0D2E">
              <w:rPr>
                <w:b/>
                <w:lang w:val="el-GR"/>
              </w:rPr>
              <w:t xml:space="preserve">ανάδειξη προμηθευτή ή  προμηθευτών </w:t>
            </w:r>
            <w:r w:rsidR="004D5F50" w:rsidRPr="005A0D2E">
              <w:rPr>
                <w:iCs/>
                <w:szCs w:val="22"/>
                <w:lang w:val="el-GR"/>
              </w:rPr>
              <w:t>ζωοτροφών (</w:t>
            </w:r>
            <w:r w:rsidR="004D5F50" w:rsidRPr="005A0D2E">
              <w:rPr>
                <w:iCs/>
                <w:szCs w:val="22"/>
                <w:lang w:val="en-US"/>
              </w:rPr>
              <w:t>CPV</w:t>
            </w:r>
            <w:r w:rsidR="004D5F50" w:rsidRPr="005A0D2E">
              <w:rPr>
                <w:iCs/>
                <w:szCs w:val="22"/>
                <w:lang w:val="el-GR"/>
              </w:rPr>
              <w:t xml:space="preserve">: </w:t>
            </w:r>
            <w:r w:rsidR="004D5F50" w:rsidRPr="00F5586C">
              <w:rPr>
                <w:iCs/>
                <w:szCs w:val="22"/>
                <w:lang w:val="el-GR"/>
              </w:rPr>
              <w:t>15700000-5</w:t>
            </w:r>
            <w:r w:rsidR="004D5F50" w:rsidRPr="005A0D2E">
              <w:rPr>
                <w:iCs/>
                <w:szCs w:val="22"/>
                <w:lang w:val="el-GR"/>
              </w:rPr>
              <w:t xml:space="preserve">) για τις ανάγκες του Πρότυπου Κέντρου Κτηνοτροφίας και Εκπαίδευσης Βλάστης </w:t>
            </w:r>
            <w:r w:rsidR="004D5F50" w:rsidRPr="005A0D2E">
              <w:rPr>
                <w:bCs/>
                <w:iCs/>
                <w:szCs w:val="22"/>
                <w:lang w:val="el-GR"/>
              </w:rPr>
              <w:t>για τ</w:t>
            </w:r>
            <w:r w:rsidR="00C51282">
              <w:rPr>
                <w:bCs/>
                <w:iCs/>
                <w:szCs w:val="22"/>
                <w:lang w:val="el-GR"/>
              </w:rPr>
              <w:t>ο έτος</w:t>
            </w:r>
            <w:r w:rsidR="004D5F50" w:rsidRPr="005A0D2E">
              <w:rPr>
                <w:bCs/>
                <w:iCs/>
                <w:szCs w:val="22"/>
                <w:lang w:val="el-GR"/>
              </w:rPr>
              <w:t xml:space="preserve"> 202</w:t>
            </w:r>
            <w:r w:rsidR="00C51282">
              <w:rPr>
                <w:bCs/>
                <w:iCs/>
                <w:szCs w:val="22"/>
                <w:lang w:val="el-GR"/>
              </w:rPr>
              <w:t>3.</w:t>
            </w:r>
          </w:p>
          <w:p w14:paraId="604F2554" w14:textId="77777777" w:rsidR="000E2C64" w:rsidRPr="005A0D2E" w:rsidRDefault="000F4974" w:rsidP="00BD2CE7">
            <w:pPr>
              <w:spacing w:after="0"/>
              <w:rPr>
                <w:lang w:val="el-GR"/>
              </w:rPr>
            </w:pPr>
            <w:r w:rsidRPr="005A0D2E">
              <w:rPr>
                <w:lang w:val="el-GR"/>
              </w:rPr>
              <w:t>- Κωδικός στο ΕΣΗΔΗΣ</w:t>
            </w:r>
            <w:r w:rsidR="000E2C64" w:rsidRPr="005A0D2E">
              <w:rPr>
                <w:lang w:val="el-GR"/>
              </w:rPr>
              <w:t xml:space="preserve">: </w:t>
            </w:r>
            <w:r w:rsidR="000E2C64" w:rsidRPr="00D01099">
              <w:rPr>
                <w:lang w:val="el-GR"/>
              </w:rPr>
              <w:t>[</w:t>
            </w:r>
            <w:r w:rsidR="005A0D2E" w:rsidRPr="00D01099">
              <w:rPr>
                <w:lang w:val="el-GR"/>
              </w:rPr>
              <w:t>1</w:t>
            </w:r>
            <w:r w:rsidR="00D01099" w:rsidRPr="00F20BC8">
              <w:rPr>
                <w:lang w:val="el-GR"/>
              </w:rPr>
              <w:t>89498</w:t>
            </w:r>
            <w:r w:rsidR="000E2C64" w:rsidRPr="00D01099">
              <w:rPr>
                <w:lang w:val="el-GR"/>
              </w:rPr>
              <w:t>]</w:t>
            </w:r>
          </w:p>
          <w:p w14:paraId="5757E939" w14:textId="77777777" w:rsidR="000E2C64" w:rsidRPr="005A0D2E" w:rsidRDefault="000E2C64" w:rsidP="00BD2CE7">
            <w:pPr>
              <w:spacing w:after="0"/>
              <w:rPr>
                <w:lang w:val="el-GR"/>
              </w:rPr>
            </w:pPr>
            <w:r w:rsidRPr="005A0D2E">
              <w:rPr>
                <w:lang w:val="el-GR"/>
              </w:rPr>
              <w:t>- Η σύμβαση αναφέρεται σε έργα, προμήθειες, ή υπηρεσίες: [</w:t>
            </w:r>
            <w:r w:rsidR="004D5F50" w:rsidRPr="005A0D2E">
              <w:rPr>
                <w:lang w:val="el-GR"/>
              </w:rPr>
              <w:t>προμήθεια</w:t>
            </w:r>
            <w:r w:rsidRPr="005A0D2E">
              <w:rPr>
                <w:lang w:val="el-GR"/>
              </w:rPr>
              <w:t>]</w:t>
            </w:r>
          </w:p>
          <w:p w14:paraId="629B0426" w14:textId="77777777" w:rsidR="000E2C64" w:rsidRPr="005A0D2E" w:rsidRDefault="000E2C64" w:rsidP="00BD2CE7">
            <w:pPr>
              <w:spacing w:after="0"/>
              <w:rPr>
                <w:lang w:val="el-GR"/>
              </w:rPr>
            </w:pPr>
            <w:r w:rsidRPr="005A0D2E">
              <w:rPr>
                <w:lang w:val="el-GR"/>
              </w:rPr>
              <w:t>- Εφόσον υφίστανται, ένδειξη ύπαρξης σχετικών τμημάτων: [</w:t>
            </w:r>
            <w:r w:rsidR="00C51282">
              <w:rPr>
                <w:lang w:val="el-GR"/>
              </w:rPr>
              <w:t xml:space="preserve">έξι </w:t>
            </w:r>
            <w:r w:rsidRPr="005A0D2E">
              <w:rPr>
                <w:lang w:val="el-GR"/>
              </w:rPr>
              <w:t>(</w:t>
            </w:r>
            <w:r w:rsidR="00C51282">
              <w:rPr>
                <w:lang w:val="el-GR"/>
              </w:rPr>
              <w:t>6</w:t>
            </w:r>
            <w:r w:rsidRPr="005A0D2E">
              <w:rPr>
                <w:lang w:val="el-GR"/>
              </w:rPr>
              <w:t>)]</w:t>
            </w:r>
          </w:p>
          <w:p w14:paraId="6FFB1AD7" w14:textId="77777777" w:rsidR="000E2C64" w:rsidRPr="002B65D6" w:rsidRDefault="000E2C64" w:rsidP="005A0D2E">
            <w:pPr>
              <w:spacing w:after="0"/>
              <w:rPr>
                <w:lang w:val="el-GR"/>
              </w:rPr>
            </w:pPr>
            <w:r w:rsidRPr="005A0D2E">
              <w:rPr>
                <w:lang w:val="el-GR"/>
              </w:rPr>
              <w:t>- Αριθμός αναφοράς που αποδίδεται στον φάκελο από την αναθέτουσα αρχή (</w:t>
            </w:r>
            <w:r w:rsidRPr="005A0D2E">
              <w:rPr>
                <w:i/>
                <w:lang w:val="el-GR"/>
              </w:rPr>
              <w:t>εάν υπάρχει</w:t>
            </w:r>
            <w:r w:rsidRPr="005A0D2E">
              <w:rPr>
                <w:lang w:val="el-GR"/>
              </w:rPr>
              <w:t>): [</w:t>
            </w:r>
            <w:r w:rsidR="00B54960" w:rsidRPr="00F5586C">
              <w:rPr>
                <w:lang w:val="el-GR"/>
              </w:rPr>
              <w:t>0</w:t>
            </w:r>
            <w:r w:rsidR="00F5586C" w:rsidRPr="00F5586C">
              <w:rPr>
                <w:lang w:val="el-GR"/>
              </w:rPr>
              <w:t>3</w:t>
            </w:r>
            <w:r w:rsidRPr="00F5586C">
              <w:rPr>
                <w:lang w:val="el-GR"/>
              </w:rPr>
              <w:t>/</w:t>
            </w:r>
            <w:r w:rsidRPr="005A0D2E">
              <w:rPr>
                <w:lang w:val="el-GR"/>
              </w:rPr>
              <w:t>20</w:t>
            </w:r>
            <w:r w:rsidR="00B54960" w:rsidRPr="005A0D2E">
              <w:rPr>
                <w:lang w:val="el-GR"/>
              </w:rPr>
              <w:t>2</w:t>
            </w:r>
            <w:r w:rsidR="00C51282">
              <w:rPr>
                <w:lang w:val="el-GR"/>
              </w:rPr>
              <w:t>3</w:t>
            </w:r>
            <w:r w:rsidRPr="005A0D2E">
              <w:rPr>
                <w:lang w:val="el-GR"/>
              </w:rPr>
              <w:t>]</w:t>
            </w:r>
          </w:p>
        </w:tc>
      </w:tr>
    </w:tbl>
    <w:p w14:paraId="63973CCF" w14:textId="77777777" w:rsidR="000E2C64" w:rsidRPr="002B65D6" w:rsidRDefault="000E2C64" w:rsidP="000E2C64">
      <w:pPr>
        <w:rPr>
          <w:lang w:val="el-GR"/>
        </w:rPr>
      </w:pPr>
    </w:p>
    <w:p w14:paraId="3C04BB4C" w14:textId="77777777" w:rsidR="000E2C64" w:rsidRPr="002B65D6" w:rsidRDefault="000E2C64" w:rsidP="000E2C64">
      <w:pPr>
        <w:shd w:val="clear" w:color="auto" w:fill="B2B2B2"/>
        <w:rPr>
          <w:lang w:val="el-GR"/>
        </w:rPr>
      </w:pPr>
      <w:r w:rsidRPr="002B65D6">
        <w:rPr>
          <w:lang w:val="el-GR"/>
        </w:rPr>
        <w:t>ΟΛΕΣ ΟΙ ΥΠΟΛΟΙΠΕΣ ΠΛΗΡΟΦΟΡΙΕΣ ΣΕ ΚΑΘΕ ΕΝΟΤΗΤΑ ΤΟΥ ΤΕΥΔ ΘΑ ΠΡΕΠΕΙ ΝΑ ΣΥΜΠΛΗΡΩΘΟΥΝ ΑΠΟ ΤΟΝ ΟΙΚΟΝΟΜΙΚΟ ΦΟΡΕΑ</w:t>
      </w:r>
    </w:p>
    <w:p w14:paraId="1C92343E" w14:textId="77777777" w:rsidR="00EB6FCB" w:rsidRPr="002B65D6" w:rsidRDefault="00EB6FCB" w:rsidP="000E2C64">
      <w:pPr>
        <w:spacing w:after="0"/>
        <w:rPr>
          <w:u w:val="single"/>
          <w:lang w:val="el-GR"/>
        </w:rPr>
      </w:pPr>
    </w:p>
    <w:p w14:paraId="2FEAFC00" w14:textId="77777777" w:rsidR="006803AD" w:rsidRPr="002B65D6" w:rsidRDefault="006803AD" w:rsidP="000E2C64">
      <w:pPr>
        <w:spacing w:after="0"/>
        <w:rPr>
          <w:u w:val="single"/>
          <w:lang w:val="el-GR"/>
        </w:rPr>
      </w:pPr>
    </w:p>
    <w:p w14:paraId="64D25ECB" w14:textId="77777777" w:rsidR="00B52EBB" w:rsidRPr="002B65D6" w:rsidRDefault="00B52EBB" w:rsidP="000E2C64">
      <w:pPr>
        <w:spacing w:after="0"/>
        <w:rPr>
          <w:u w:val="single"/>
          <w:lang w:val="el-GR"/>
        </w:rPr>
      </w:pPr>
    </w:p>
    <w:p w14:paraId="758B86EE" w14:textId="77777777" w:rsidR="00B52EBB" w:rsidRPr="002B65D6" w:rsidRDefault="00B52EBB" w:rsidP="000E2C64">
      <w:pPr>
        <w:spacing w:after="0"/>
        <w:rPr>
          <w:u w:val="single"/>
          <w:lang w:val="el-GR"/>
        </w:rPr>
      </w:pPr>
    </w:p>
    <w:p w14:paraId="04C45BF7" w14:textId="77777777" w:rsidR="00B52EBB" w:rsidRPr="002B65D6" w:rsidRDefault="00B52EBB" w:rsidP="000E2C64">
      <w:pPr>
        <w:spacing w:after="0"/>
        <w:rPr>
          <w:u w:val="single"/>
          <w:lang w:val="el-GR"/>
        </w:rPr>
      </w:pPr>
    </w:p>
    <w:p w14:paraId="7C08BDD0" w14:textId="77777777" w:rsidR="00B52EBB" w:rsidRPr="002B65D6" w:rsidRDefault="00B52EBB" w:rsidP="000E2C64">
      <w:pPr>
        <w:spacing w:after="0"/>
        <w:rPr>
          <w:u w:val="single"/>
          <w:lang w:val="el-GR"/>
        </w:rPr>
      </w:pPr>
    </w:p>
    <w:p w14:paraId="7666BF68" w14:textId="77777777" w:rsidR="00B52EBB" w:rsidRPr="002B65D6" w:rsidRDefault="00B52EBB" w:rsidP="000E2C64">
      <w:pPr>
        <w:spacing w:after="0"/>
        <w:rPr>
          <w:u w:val="single"/>
          <w:lang w:val="el-GR"/>
        </w:rPr>
      </w:pPr>
    </w:p>
    <w:p w14:paraId="5EC9F9E2" w14:textId="77777777" w:rsidR="00B52EBB" w:rsidRPr="002B65D6" w:rsidRDefault="00B52EBB" w:rsidP="000E2C64">
      <w:pPr>
        <w:spacing w:after="0"/>
        <w:rPr>
          <w:u w:val="single"/>
          <w:lang w:val="el-GR"/>
        </w:rPr>
      </w:pPr>
    </w:p>
    <w:p w14:paraId="05842BBF" w14:textId="77777777" w:rsidR="00B52EBB" w:rsidRPr="002B65D6" w:rsidRDefault="00B52EBB" w:rsidP="000E2C64">
      <w:pPr>
        <w:spacing w:after="0"/>
        <w:rPr>
          <w:u w:val="single"/>
          <w:lang w:val="el-GR"/>
        </w:rPr>
      </w:pPr>
    </w:p>
    <w:p w14:paraId="3A8EED4B" w14:textId="77777777" w:rsidR="00B52EBB" w:rsidRPr="002B65D6" w:rsidRDefault="00B52EBB" w:rsidP="000E2C64">
      <w:pPr>
        <w:spacing w:after="0"/>
        <w:rPr>
          <w:u w:val="single"/>
          <w:lang w:val="el-GR"/>
        </w:rPr>
      </w:pPr>
    </w:p>
    <w:p w14:paraId="183224D9" w14:textId="77777777" w:rsidR="00B52EBB" w:rsidRPr="002B65D6" w:rsidRDefault="00B52EBB" w:rsidP="000E2C64">
      <w:pPr>
        <w:spacing w:after="0"/>
        <w:rPr>
          <w:u w:val="single"/>
          <w:lang w:val="el-GR"/>
        </w:rPr>
      </w:pPr>
    </w:p>
    <w:p w14:paraId="56BC6110" w14:textId="77777777" w:rsidR="00B52EBB" w:rsidRPr="002B65D6" w:rsidRDefault="00B52EBB" w:rsidP="000E2C64">
      <w:pPr>
        <w:spacing w:after="0"/>
        <w:rPr>
          <w:u w:val="single"/>
          <w:lang w:val="el-GR"/>
        </w:rPr>
      </w:pPr>
    </w:p>
    <w:p w14:paraId="13E4808D" w14:textId="77777777" w:rsidR="00B52EBB" w:rsidRPr="002B65D6" w:rsidRDefault="00B52EBB" w:rsidP="000E2C64">
      <w:pPr>
        <w:spacing w:after="0"/>
        <w:rPr>
          <w:u w:val="single"/>
          <w:lang w:val="el-GR"/>
        </w:rPr>
      </w:pPr>
    </w:p>
    <w:p w14:paraId="40245D9D" w14:textId="77777777" w:rsidR="00B52EBB" w:rsidRPr="002B65D6" w:rsidRDefault="00B52EBB" w:rsidP="000E2C64">
      <w:pPr>
        <w:spacing w:after="0"/>
        <w:rPr>
          <w:u w:val="single"/>
          <w:lang w:val="el-GR"/>
        </w:rPr>
      </w:pPr>
    </w:p>
    <w:p w14:paraId="4E28394F" w14:textId="77777777" w:rsidR="00B52EBB" w:rsidRPr="002B65D6" w:rsidRDefault="00B52EBB" w:rsidP="000E2C64">
      <w:pPr>
        <w:spacing w:after="0"/>
        <w:rPr>
          <w:u w:val="single"/>
          <w:lang w:val="el-GR"/>
        </w:rPr>
      </w:pPr>
    </w:p>
    <w:p w14:paraId="782B6D67" w14:textId="77777777" w:rsidR="00B52EBB" w:rsidRPr="002B65D6" w:rsidRDefault="00B52EBB" w:rsidP="000E2C64">
      <w:pPr>
        <w:spacing w:after="0"/>
        <w:rPr>
          <w:u w:val="single"/>
          <w:lang w:val="el-GR"/>
        </w:rPr>
      </w:pPr>
    </w:p>
    <w:p w14:paraId="3511033A" w14:textId="77777777" w:rsidR="00B52EBB" w:rsidRPr="002B65D6" w:rsidRDefault="00B52EBB" w:rsidP="000E2C64">
      <w:pPr>
        <w:spacing w:after="0"/>
        <w:rPr>
          <w:u w:val="single"/>
          <w:lang w:val="el-GR"/>
        </w:rPr>
      </w:pPr>
    </w:p>
    <w:p w14:paraId="68B596D1" w14:textId="77777777" w:rsidR="00C51282" w:rsidRDefault="00C51282">
      <w:pPr>
        <w:suppressAutoHyphens w:val="0"/>
        <w:spacing w:after="0"/>
        <w:jc w:val="left"/>
        <w:rPr>
          <w:u w:val="single"/>
          <w:lang w:val="el-GR"/>
        </w:rPr>
      </w:pPr>
      <w:r>
        <w:rPr>
          <w:u w:val="single"/>
          <w:lang w:val="el-GR"/>
        </w:rPr>
        <w:br w:type="page"/>
      </w:r>
    </w:p>
    <w:sectPr w:rsidR="00C51282" w:rsidSect="008F0326">
      <w:pgSz w:w="11907" w:h="16840" w:code="9"/>
      <w:pgMar w:top="1134" w:right="1276"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3330" w14:textId="77777777" w:rsidR="00597B82" w:rsidRDefault="00597B82">
      <w:pPr>
        <w:spacing w:after="0"/>
      </w:pPr>
      <w:r>
        <w:separator/>
      </w:r>
    </w:p>
  </w:endnote>
  <w:endnote w:type="continuationSeparator" w:id="0">
    <w:p w14:paraId="3E800C57" w14:textId="77777777" w:rsidR="00597B82" w:rsidRDefault="00597B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Constantia">
    <w:panose1 w:val="02030602050306030303"/>
    <w:charset w:val="A1"/>
    <w:family w:val="roman"/>
    <w:pitch w:val="variable"/>
    <w:sig w:usb0="A00002EF" w:usb1="400020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ArialMT">
    <w:altName w:val="Arial"/>
    <w:charset w:val="A1"/>
    <w:family w:val="swiss"/>
    <w:pitch w:val="default"/>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E811" w14:textId="77777777" w:rsidR="00AF50B7" w:rsidRDefault="00AF50B7" w:rsidP="00414362">
    <w:pPr>
      <w:pStyle w:val="af2"/>
      <w:pBdr>
        <w:top w:val="single" w:sz="4" w:space="1" w:color="auto"/>
      </w:pBdr>
      <w:jc w:val="right"/>
    </w:pPr>
    <w:r>
      <w:rPr>
        <w:sz w:val="20"/>
        <w:szCs w:val="20"/>
        <w:lang w:val="el-GR"/>
      </w:rPr>
      <w:t>Σελίδα</w:t>
    </w:r>
    <w:r w:rsidR="00EF6BBF" w:rsidRPr="00985AC3">
      <w:rPr>
        <w:sz w:val="20"/>
        <w:szCs w:val="20"/>
      </w:rPr>
      <w:fldChar w:fldCharType="begin"/>
    </w:r>
    <w:r w:rsidRPr="00985AC3">
      <w:rPr>
        <w:sz w:val="20"/>
        <w:szCs w:val="20"/>
      </w:rPr>
      <w:instrText>PAGE</w:instrText>
    </w:r>
    <w:r w:rsidR="00EF6BBF" w:rsidRPr="00985AC3">
      <w:rPr>
        <w:sz w:val="20"/>
        <w:szCs w:val="20"/>
      </w:rPr>
      <w:fldChar w:fldCharType="separate"/>
    </w:r>
    <w:r w:rsidR="008C4DCF">
      <w:rPr>
        <w:noProof/>
        <w:sz w:val="20"/>
        <w:szCs w:val="20"/>
      </w:rPr>
      <w:t>66</w:t>
    </w:r>
    <w:r w:rsidR="00EF6BBF" w:rsidRPr="00985AC3">
      <w:rPr>
        <w:sz w:val="20"/>
        <w:szCs w:val="20"/>
      </w:rPr>
      <w:fldChar w:fldCharType="end"/>
    </w:r>
    <w:r w:rsidRPr="00985AC3">
      <w:rPr>
        <w:sz w:val="20"/>
        <w:szCs w:val="20"/>
      </w:rPr>
      <w:t xml:space="preserve"> από </w:t>
    </w:r>
    <w:r w:rsidR="00EF6BBF" w:rsidRPr="00985AC3">
      <w:rPr>
        <w:sz w:val="20"/>
        <w:szCs w:val="20"/>
      </w:rPr>
      <w:fldChar w:fldCharType="begin"/>
    </w:r>
    <w:r w:rsidRPr="00985AC3">
      <w:rPr>
        <w:sz w:val="20"/>
        <w:szCs w:val="20"/>
      </w:rPr>
      <w:instrText>NUMPAGES</w:instrText>
    </w:r>
    <w:r w:rsidR="00EF6BBF" w:rsidRPr="00985AC3">
      <w:rPr>
        <w:sz w:val="20"/>
        <w:szCs w:val="20"/>
      </w:rPr>
      <w:fldChar w:fldCharType="separate"/>
    </w:r>
    <w:r w:rsidR="008C4DCF">
      <w:rPr>
        <w:noProof/>
        <w:sz w:val="20"/>
        <w:szCs w:val="20"/>
      </w:rPr>
      <w:t>68</w:t>
    </w:r>
    <w:r w:rsidR="00EF6BBF" w:rsidRPr="00985AC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7EDF" w14:textId="77777777" w:rsidR="00AF50B7" w:rsidRDefault="00AF50B7" w:rsidP="00A75E60">
    <w:pPr>
      <w:pStyle w:val="af2"/>
      <w:pBdr>
        <w:top w:val="single" w:sz="4" w:space="1" w:color="auto"/>
      </w:pBdr>
      <w:jc w:val="right"/>
    </w:pPr>
    <w:r w:rsidRPr="00A75E60">
      <w:rPr>
        <w:sz w:val="20"/>
        <w:szCs w:val="20"/>
      </w:rPr>
      <w:t xml:space="preserve">Σελίδα </w:t>
    </w:r>
    <w:r w:rsidR="00EF6BBF" w:rsidRPr="00A75E60">
      <w:rPr>
        <w:sz w:val="20"/>
        <w:szCs w:val="20"/>
      </w:rPr>
      <w:fldChar w:fldCharType="begin"/>
    </w:r>
    <w:r w:rsidRPr="00A75E60">
      <w:rPr>
        <w:sz w:val="20"/>
        <w:szCs w:val="20"/>
      </w:rPr>
      <w:instrText>PAGE</w:instrText>
    </w:r>
    <w:r w:rsidR="00EF6BBF" w:rsidRPr="00A75E60">
      <w:rPr>
        <w:sz w:val="20"/>
        <w:szCs w:val="20"/>
      </w:rPr>
      <w:fldChar w:fldCharType="separate"/>
    </w:r>
    <w:r w:rsidR="008C4DCF">
      <w:rPr>
        <w:noProof/>
        <w:sz w:val="20"/>
        <w:szCs w:val="20"/>
      </w:rPr>
      <w:t>1</w:t>
    </w:r>
    <w:r w:rsidR="00EF6BBF" w:rsidRPr="00A75E60">
      <w:rPr>
        <w:sz w:val="20"/>
        <w:szCs w:val="20"/>
      </w:rPr>
      <w:fldChar w:fldCharType="end"/>
    </w:r>
    <w:r w:rsidRPr="00A75E60">
      <w:rPr>
        <w:sz w:val="20"/>
        <w:szCs w:val="20"/>
      </w:rPr>
      <w:t xml:space="preserve"> από </w:t>
    </w:r>
    <w:r w:rsidR="00EF6BBF" w:rsidRPr="00A75E60">
      <w:rPr>
        <w:sz w:val="20"/>
        <w:szCs w:val="20"/>
      </w:rPr>
      <w:fldChar w:fldCharType="begin"/>
    </w:r>
    <w:r w:rsidRPr="00A75E60">
      <w:rPr>
        <w:sz w:val="20"/>
        <w:szCs w:val="20"/>
      </w:rPr>
      <w:instrText>NUMPAGES</w:instrText>
    </w:r>
    <w:r w:rsidR="00EF6BBF" w:rsidRPr="00A75E60">
      <w:rPr>
        <w:sz w:val="20"/>
        <w:szCs w:val="20"/>
      </w:rPr>
      <w:fldChar w:fldCharType="separate"/>
    </w:r>
    <w:r w:rsidR="008C4DCF">
      <w:rPr>
        <w:noProof/>
        <w:sz w:val="20"/>
        <w:szCs w:val="20"/>
      </w:rPr>
      <w:t>68</w:t>
    </w:r>
    <w:r w:rsidR="00EF6BBF" w:rsidRPr="00A75E60">
      <w:rPr>
        <w:sz w:val="20"/>
        <w:szCs w:val="20"/>
      </w:rPr>
      <w:fldChar w:fldCharType="end"/>
    </w:r>
  </w:p>
  <w:p w14:paraId="77D4FF29" w14:textId="77777777" w:rsidR="00AF50B7" w:rsidRDefault="00AF50B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1B5B" w14:textId="77777777" w:rsidR="00597B82" w:rsidRDefault="00597B82">
      <w:pPr>
        <w:spacing w:after="0"/>
      </w:pPr>
      <w:r>
        <w:separator/>
      </w:r>
    </w:p>
  </w:footnote>
  <w:footnote w:type="continuationSeparator" w:id="0">
    <w:p w14:paraId="77C45233" w14:textId="77777777" w:rsidR="00597B82" w:rsidRDefault="00597B82">
      <w:pPr>
        <w:spacing w:after="0"/>
      </w:pPr>
      <w:r>
        <w:continuationSeparator/>
      </w:r>
    </w:p>
  </w:footnote>
  <w:footnote w:id="1">
    <w:p w14:paraId="4503A1F8" w14:textId="77777777" w:rsidR="00AF50B7" w:rsidRPr="00D31DA2" w:rsidRDefault="00AF50B7" w:rsidP="00A15DC3">
      <w:pPr>
        <w:pStyle w:val="af4"/>
        <w:rPr>
          <w:lang w:val="el-GR"/>
        </w:rPr>
      </w:pPr>
      <w:r>
        <w:rPr>
          <w:rStyle w:val="ab"/>
        </w:rPr>
        <w:footnoteRef/>
      </w:r>
      <w:r>
        <w:rPr>
          <w:lang w:val="el-GR"/>
        </w:rPr>
        <w:tab/>
        <w:t>Άρθρο 53 παρ. 2 περ. α του ν. 4412/2016</w:t>
      </w:r>
    </w:p>
  </w:footnote>
  <w:footnote w:id="2">
    <w:p w14:paraId="376976E5" w14:textId="77777777" w:rsidR="00AF50B7" w:rsidRPr="00D31DA2" w:rsidRDefault="00AF50B7" w:rsidP="00A15DC3">
      <w:pPr>
        <w:pStyle w:val="af4"/>
        <w:rPr>
          <w:szCs w:val="18"/>
          <w:lang w:val="el-GR"/>
        </w:rPr>
      </w:pPr>
      <w:r>
        <w:rPr>
          <w:rStyle w:val="a8"/>
        </w:rPr>
        <w:footnoteRef/>
      </w:r>
      <w:r>
        <w:rPr>
          <w:rStyle w:val="a4"/>
          <w:lang w:val="el-GR"/>
        </w:rPr>
        <w:tab/>
      </w:r>
      <w:r w:rsidRPr="00732591">
        <w:rPr>
          <w:lang w:val="el-GR"/>
        </w:rPr>
        <w:t>Μόνο</w:t>
      </w:r>
      <w:r w:rsidRPr="00D31DA2">
        <w:rPr>
          <w:szCs w:val="18"/>
          <w:lang w:val="el-GR"/>
        </w:rPr>
        <w:t xml:space="preserve"> για συμβάσεις άνω των ορίων</w:t>
      </w:r>
    </w:p>
  </w:footnote>
  <w:footnote w:id="3">
    <w:p w14:paraId="6402F3D3" w14:textId="77777777" w:rsidR="00AF50B7" w:rsidRPr="005A0EC7" w:rsidRDefault="00AF50B7" w:rsidP="00A15DC3">
      <w:pPr>
        <w:pStyle w:val="fooot"/>
        <w:rPr>
          <w:lang w:val="el-GR"/>
        </w:rPr>
      </w:pPr>
      <w:r>
        <w:rPr>
          <w:rStyle w:val="a8"/>
        </w:rPr>
        <w:footnoteRef/>
      </w:r>
      <w:r>
        <w:rPr>
          <w:rStyle w:val="a4"/>
          <w:lang w:val="el-GR"/>
        </w:rPr>
        <w:tab/>
        <w:t xml:space="preserve">Μόνο για συμβάσεις άνω των ορίων </w:t>
      </w:r>
    </w:p>
  </w:footnote>
  <w:footnote w:id="4">
    <w:p w14:paraId="6050CE2D" w14:textId="77777777" w:rsidR="00AF50B7" w:rsidRPr="00E90CD8" w:rsidRDefault="00AF50B7" w:rsidP="00A15DC3">
      <w:pPr>
        <w:pStyle w:val="af4"/>
        <w:rPr>
          <w:lang w:val="el-GR"/>
        </w:rPr>
      </w:pPr>
      <w:r>
        <w:rPr>
          <w:rStyle w:val="a8"/>
        </w:rPr>
        <w:footnoteRef/>
      </w:r>
      <w:r>
        <w:rPr>
          <w:rStyle w:val="a4"/>
          <w:lang w:val="el-GR"/>
        </w:rPr>
        <w:tab/>
        <w:t>Συμπληρώνεται το όνομα, η διεύθυνση, ο αριθμός τηλεφώνου, η διεύθυνση ηλεκτρονικού ταχυδρομείου (</w:t>
      </w:r>
      <w:r>
        <w:rPr>
          <w:rStyle w:val="a4"/>
        </w:rPr>
        <w:t>e</w:t>
      </w:r>
      <w:r>
        <w:rPr>
          <w:rStyle w:val="a4"/>
          <w:lang w:val="el-GR"/>
        </w:rPr>
        <w:t>-</w:t>
      </w:r>
      <w:r>
        <w:rPr>
          <w:rStyle w:val="a4"/>
        </w:rPr>
        <w:t>mail</w:t>
      </w:r>
      <w:r>
        <w:rPr>
          <w:rStyle w:val="a4"/>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17027D1A" w14:textId="77777777" w:rsidR="00AF50B7" w:rsidRPr="00E90CD8" w:rsidRDefault="00AF50B7" w:rsidP="00A15DC3">
      <w:pPr>
        <w:pStyle w:val="af4"/>
        <w:rPr>
          <w:lang w:val="el-GR"/>
        </w:rPr>
      </w:pPr>
      <w:r>
        <w:rPr>
          <w:rStyle w:val="a8"/>
        </w:rPr>
        <w:footnoteRef/>
      </w:r>
      <w:r>
        <w:rPr>
          <w:rStyle w:val="a4"/>
          <w:lang w:val="el-GR"/>
        </w:rPr>
        <w:tab/>
        <w:t xml:space="preserve">Εφόσον υπάρχει και για συμβάσεις άνω των ορίων  </w:t>
      </w:r>
    </w:p>
  </w:footnote>
  <w:footnote w:id="6">
    <w:p w14:paraId="5585FF5F" w14:textId="77777777" w:rsidR="00AF50B7" w:rsidRPr="00C823DC" w:rsidRDefault="00AF50B7" w:rsidP="00CA4517">
      <w:pPr>
        <w:pStyle w:val="af4"/>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7">
    <w:p w14:paraId="10A2D0CE" w14:textId="77777777" w:rsidR="00AF50B7" w:rsidRPr="00FC2FD7" w:rsidRDefault="00AF50B7" w:rsidP="00536F31">
      <w:pPr>
        <w:pStyle w:val="af4"/>
        <w:rPr>
          <w:lang w:val="el-GR"/>
        </w:rPr>
      </w:pPr>
      <w:r w:rsidRPr="00E23009">
        <w:rPr>
          <w:rStyle w:val="ab"/>
          <w:szCs w:val="18"/>
        </w:rPr>
        <w:footnoteRef/>
      </w:r>
      <w:r>
        <w:rPr>
          <w:szCs w:val="18"/>
          <w:lang w:val="el-GR"/>
        </w:rPr>
        <w:tab/>
      </w:r>
      <w:r w:rsidRPr="00E23009">
        <w:rPr>
          <w:szCs w:val="18"/>
          <w:lang w:val="el-GR"/>
        </w:rPr>
        <w:t xml:space="preserve">Πρβλ </w:t>
      </w:r>
      <w:r w:rsidRPr="001E7B58">
        <w:rPr>
          <w:szCs w:val="18"/>
          <w:lang w:val="el-GR"/>
        </w:rPr>
        <w:t>έγγραφο ΕΑΑΔΗΣΥ</w:t>
      </w:r>
      <w:r w:rsidRPr="00E23009">
        <w:rPr>
          <w:szCs w:val="18"/>
          <w:lang w:val="el-GR"/>
        </w:rPr>
        <w:t xml:space="preserve">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8">
    <w:p w14:paraId="51313AE3" w14:textId="77777777" w:rsidR="00AF50B7" w:rsidRPr="0065239E" w:rsidRDefault="00AF50B7" w:rsidP="00536F31">
      <w:pPr>
        <w:pStyle w:val="af4"/>
        <w:rPr>
          <w:lang w:val="el-GR"/>
        </w:rPr>
      </w:pPr>
      <w:r>
        <w:rPr>
          <w:rStyle w:val="ab"/>
        </w:rPr>
        <w:footnoteRef/>
      </w:r>
      <w:r>
        <w:rPr>
          <w:rStyle w:val="a4"/>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9">
    <w:p w14:paraId="68ACFE50" w14:textId="77777777" w:rsidR="00AF50B7" w:rsidRPr="00355202" w:rsidRDefault="00AF50B7" w:rsidP="00536F31">
      <w:pPr>
        <w:pStyle w:val="af4"/>
        <w:rPr>
          <w:lang w:val="el-GR"/>
        </w:rPr>
      </w:pPr>
      <w:r>
        <w:rPr>
          <w:rStyle w:val="ab"/>
        </w:rPr>
        <w:footnoteRef/>
      </w:r>
      <w:r>
        <w:rPr>
          <w:rStyle w:val="a4"/>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10">
    <w:p w14:paraId="4FA539D3" w14:textId="77777777" w:rsidR="00AF50B7" w:rsidRPr="002510A3" w:rsidRDefault="00AF50B7" w:rsidP="00536F31">
      <w:pPr>
        <w:pStyle w:val="af4"/>
        <w:rPr>
          <w:lang w:val="el-GR"/>
        </w:rPr>
      </w:pPr>
      <w:r>
        <w:rPr>
          <w:rStyle w:val="ab"/>
        </w:rPr>
        <w:footnoteRef/>
      </w:r>
      <w:r>
        <w:rPr>
          <w:rStyle w:val="a4"/>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11">
    <w:p w14:paraId="10A829AC" w14:textId="77777777" w:rsidR="00AF50B7" w:rsidRPr="00BD65F6" w:rsidRDefault="00AF50B7" w:rsidP="00536F31">
      <w:pPr>
        <w:pStyle w:val="af4"/>
        <w:rPr>
          <w:lang w:val="el-GR"/>
        </w:rPr>
      </w:pPr>
      <w:r>
        <w:rPr>
          <w:rStyle w:val="ab"/>
        </w:rPr>
        <w:footnoteRef/>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12">
    <w:p w14:paraId="1E53730B" w14:textId="77777777" w:rsidR="00AF50B7" w:rsidRPr="006B4E4A" w:rsidRDefault="00AF50B7" w:rsidP="00536F31">
      <w:pPr>
        <w:pStyle w:val="af4"/>
        <w:rPr>
          <w:lang w:val="el-GR"/>
        </w:rPr>
      </w:pPr>
      <w:r>
        <w:rPr>
          <w:rStyle w:val="ab"/>
        </w:rPr>
        <w:footnoteRef/>
      </w:r>
      <w:r>
        <w:rPr>
          <w:lang w:val="el-GR"/>
        </w:rPr>
        <w:tab/>
        <w:t>Άρθρο 19 ν. 4412/2016.</w:t>
      </w:r>
    </w:p>
  </w:footnote>
  <w:footnote w:id="13">
    <w:p w14:paraId="02713262" w14:textId="7012804C" w:rsidR="00AF50B7" w:rsidRDefault="00AF50B7" w:rsidP="00536F31">
      <w:pPr>
        <w:pStyle w:val="af4"/>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sidR="009D4752">
        <w:rPr>
          <w:bCs/>
          <w:szCs w:val="18"/>
          <w:lang w:val="el-GR"/>
        </w:rPr>
        <w:t xml:space="preserve"> </w:t>
      </w:r>
      <w:r>
        <w:rPr>
          <w:bCs/>
          <w:szCs w:val="18"/>
          <w:lang w:val="el-GR"/>
        </w:rPr>
        <w:t xml:space="preserve">αποφάσεις </w:t>
      </w:r>
    </w:p>
    <w:p w14:paraId="4BA694B8" w14:textId="77777777" w:rsidR="00AF50B7" w:rsidRPr="00266D9E" w:rsidRDefault="00AF50B7" w:rsidP="00536F31">
      <w:pPr>
        <w:pStyle w:val="af4"/>
        <w:rPr>
          <w:lang w:val="el-GR"/>
        </w:rPr>
      </w:pPr>
      <w:r>
        <w:rPr>
          <w:bCs/>
          <w:szCs w:val="18"/>
          <w:lang w:val="el-GR"/>
        </w:rPr>
        <w:tab/>
      </w:r>
    </w:p>
  </w:footnote>
  <w:footnote w:id="14">
    <w:p w14:paraId="50A43CBF" w14:textId="77777777" w:rsidR="00AF50B7" w:rsidRPr="008751C4" w:rsidRDefault="00AF50B7" w:rsidP="00536F31">
      <w:pPr>
        <w:pStyle w:val="af4"/>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15">
    <w:p w14:paraId="47BB5D6D" w14:textId="77777777" w:rsidR="00AF50B7" w:rsidRDefault="00AF50B7" w:rsidP="00536F31">
      <w:pPr>
        <w:pStyle w:val="af4"/>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16">
    <w:p w14:paraId="79FC09F7" w14:textId="77777777" w:rsidR="00AF50B7" w:rsidRPr="008751C4" w:rsidRDefault="00AF50B7" w:rsidP="00536F31">
      <w:pPr>
        <w:pStyle w:val="af4"/>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17">
    <w:p w14:paraId="55175419" w14:textId="77777777" w:rsidR="00AF50B7" w:rsidRPr="008751C4" w:rsidRDefault="00AF50B7" w:rsidP="00536F31">
      <w:pPr>
        <w:pStyle w:val="af4"/>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18">
    <w:p w14:paraId="7B021739" w14:textId="77777777" w:rsidR="00AF50B7" w:rsidRPr="00266D9E" w:rsidRDefault="00AF50B7" w:rsidP="00536F31">
      <w:pPr>
        <w:pStyle w:val="af4"/>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19">
    <w:p w14:paraId="1A41E53D" w14:textId="77777777" w:rsidR="00AF50B7" w:rsidRPr="00BD65F6" w:rsidRDefault="00AF50B7" w:rsidP="00536F31">
      <w:pPr>
        <w:pStyle w:val="af4"/>
        <w:rPr>
          <w:lang w:val="el-GR"/>
        </w:rPr>
      </w:pPr>
      <w:r w:rsidRPr="00390D33">
        <w:rPr>
          <w:rStyle w:val="ab"/>
        </w:rPr>
        <w:footnoteRef/>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20">
    <w:p w14:paraId="6D040EA1" w14:textId="77777777" w:rsidR="00AF50B7" w:rsidRPr="00215ADE" w:rsidRDefault="00AF50B7" w:rsidP="00536F31">
      <w:pPr>
        <w:pStyle w:val="af4"/>
        <w:rPr>
          <w:lang w:val="el-GR"/>
        </w:rPr>
      </w:pPr>
      <w:r>
        <w:rPr>
          <w:rStyle w:val="a8"/>
        </w:rPr>
        <w:footnoteRef/>
      </w:r>
      <w:r>
        <w:rPr>
          <w:lang w:val="el-GR"/>
        </w:rPr>
        <w:tab/>
        <w:t xml:space="preserve">Παρ. 7 άρθρου 73 ν. 4412/2016.  </w:t>
      </w:r>
    </w:p>
  </w:footnote>
  <w:footnote w:id="21">
    <w:p w14:paraId="4FB21C8A" w14:textId="77777777" w:rsidR="00AF50B7" w:rsidRPr="007B335B" w:rsidRDefault="00AF50B7" w:rsidP="00536F31">
      <w:pPr>
        <w:suppressAutoHyphens w:val="0"/>
        <w:autoSpaceDE w:val="0"/>
        <w:autoSpaceDN w:val="0"/>
        <w:adjustRightInd w:val="0"/>
        <w:spacing w:after="0"/>
        <w:ind w:left="426" w:hanging="426"/>
        <w:rPr>
          <w:lang w:val="el-GR"/>
        </w:rPr>
      </w:pPr>
      <w:r w:rsidRPr="00B63FC9">
        <w:rPr>
          <w:rStyle w:val="a8"/>
          <w:szCs w:val="20"/>
        </w:rPr>
        <w:footnoteRef/>
      </w:r>
      <w:r>
        <w:rPr>
          <w:lang w:val="el-GR"/>
        </w:rPr>
        <w:tab/>
      </w:r>
      <w:r w:rsidRPr="00216ECA">
        <w:rPr>
          <w:sz w:val="18"/>
          <w:szCs w:val="20"/>
          <w:lang w:val="el-GR"/>
        </w:rPr>
        <w:t>Πρβλ. απόφαση υπ’ αριθμ. 49341 -19/05/2020 (ΦΕΚ 385 τεύχος ΥΟΔΔ, 25-05-2020), η οποία εξακολουθεί να ισχύει έως την  έκδοση της απόφασης της παρ. 9 του άρθρου 73 του ν. 4412/2016</w:t>
      </w:r>
      <w:r>
        <w:rPr>
          <w:sz w:val="18"/>
          <w:szCs w:val="20"/>
          <w:lang w:val="el-GR"/>
        </w:rPr>
        <w:t>.</w:t>
      </w:r>
    </w:p>
  </w:footnote>
  <w:footnote w:id="22">
    <w:p w14:paraId="7EFDC341" w14:textId="77777777" w:rsidR="00AF50B7" w:rsidRPr="00215ADE" w:rsidRDefault="00AF50B7" w:rsidP="00CA4517">
      <w:pPr>
        <w:pStyle w:val="af4"/>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23">
    <w:p w14:paraId="68388EBF" w14:textId="77777777" w:rsidR="00AF50B7" w:rsidRPr="00215ADE" w:rsidRDefault="00AF50B7" w:rsidP="00CA4517">
      <w:pPr>
        <w:pStyle w:val="af4"/>
        <w:rPr>
          <w:lang w:val="el-GR"/>
        </w:rPr>
      </w:pPr>
      <w:r w:rsidRPr="00B63FC9">
        <w:rPr>
          <w:rStyle w:val="a8"/>
        </w:rPr>
        <w:footnoteRef/>
      </w:r>
      <w:r>
        <w:rPr>
          <w:lang w:val="el-GR"/>
        </w:rPr>
        <w:tab/>
        <w:t>Άρθρο  75 παρ. 2 ν. 4412/2016.</w:t>
      </w:r>
    </w:p>
  </w:footnote>
  <w:footnote w:id="24">
    <w:p w14:paraId="5CC91239" w14:textId="77777777" w:rsidR="00AF50B7" w:rsidRPr="00215ADE" w:rsidRDefault="00AF50B7" w:rsidP="00CA4517">
      <w:pPr>
        <w:pStyle w:val="af4"/>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25">
    <w:p w14:paraId="28CCF092" w14:textId="77777777" w:rsidR="00AF50B7" w:rsidRPr="00B3756B" w:rsidRDefault="00AF50B7" w:rsidP="00CA4517">
      <w:pPr>
        <w:pStyle w:val="af4"/>
        <w:rPr>
          <w:lang w:val="el-GR"/>
        </w:rPr>
      </w:pPr>
      <w:r w:rsidRPr="00B63FC9">
        <w:rPr>
          <w:rStyle w:val="a8"/>
          <w:szCs w:val="18"/>
        </w:rPr>
        <w:footnoteRef/>
      </w:r>
      <w:r>
        <w:rPr>
          <w:lang w:val="el-GR"/>
        </w:rPr>
        <w:tab/>
        <w:t xml:space="preserve">Άρθρο 75 παρ. 4 ν. 4412/2016. </w:t>
      </w:r>
    </w:p>
  </w:footnote>
  <w:footnote w:id="26">
    <w:p w14:paraId="5935DF0A" w14:textId="77777777" w:rsidR="00AF50B7" w:rsidRPr="00FC2FD7" w:rsidRDefault="00AF50B7" w:rsidP="00CA4517">
      <w:pPr>
        <w:pStyle w:val="af4"/>
        <w:rPr>
          <w:lang w:val="el-GR"/>
        </w:rPr>
      </w:pPr>
      <w:r>
        <w:rPr>
          <w:rStyle w:val="ab"/>
        </w:rPr>
        <w:footnoteRef/>
      </w:r>
      <w:r>
        <w:rPr>
          <w:rStyle w:val="a4"/>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27">
    <w:p w14:paraId="02BA5FD9" w14:textId="77777777" w:rsidR="00AF50B7" w:rsidRDefault="00AF50B7" w:rsidP="00CA4517">
      <w:pPr>
        <w:pStyle w:val="af4"/>
        <w:rPr>
          <w:lang w:val="el-GR"/>
        </w:rPr>
      </w:pPr>
      <w:r>
        <w:rPr>
          <w:rStyle w:val="a8"/>
        </w:rPr>
        <w:footnoteRef/>
      </w:r>
      <w:r>
        <w:rPr>
          <w:lang w:val="el-GR"/>
        </w:rPr>
        <w:tab/>
        <w:t>Άρθρο 131 παρ. 6 ν. 4412/2016</w:t>
      </w:r>
    </w:p>
  </w:footnote>
  <w:footnote w:id="28">
    <w:p w14:paraId="42FBB9CF" w14:textId="77777777" w:rsidR="00AF50B7" w:rsidRPr="00BD65F6" w:rsidRDefault="00AF50B7" w:rsidP="00CA4517">
      <w:pPr>
        <w:pStyle w:val="af4"/>
        <w:rPr>
          <w:lang w:val="el-GR"/>
        </w:rPr>
      </w:pPr>
      <w:r>
        <w:rPr>
          <w:rStyle w:val="ab"/>
        </w:rPr>
        <w:footnoteRef/>
      </w:r>
      <w:r>
        <w:rPr>
          <w:rStyle w:val="a4"/>
          <w:lang w:val="el-GR"/>
        </w:rPr>
        <w:tab/>
      </w:r>
      <w:r w:rsidRPr="00BD65F6">
        <w:rPr>
          <w:lang w:val="el-GR"/>
        </w:rPr>
        <w:t xml:space="preserve">Άρθρο 104 σε συνδυασμό με τις παρ. 4 και 5 του άρθρου 105 του ν. 4412/2016 </w:t>
      </w:r>
    </w:p>
  </w:footnote>
  <w:footnote w:id="29">
    <w:p w14:paraId="4E1419F6" w14:textId="77777777" w:rsidR="00AF50B7" w:rsidRPr="007B335B" w:rsidRDefault="00AF50B7" w:rsidP="00CA4517">
      <w:pPr>
        <w:pStyle w:val="af4"/>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30">
    <w:p w14:paraId="7434C217" w14:textId="77777777" w:rsidR="00AF50B7" w:rsidRPr="007B335B" w:rsidRDefault="00AF50B7" w:rsidP="00CA4517">
      <w:pPr>
        <w:pStyle w:val="af4"/>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Pr>
            <w:rStyle w:val="-"/>
            <w:lang w:val="el-GR"/>
          </w:rPr>
          <w:t>www.promitheus.gov.gr</w:t>
        </w:r>
      </w:hyperlink>
      <w:r>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Pr>
            <w:rStyle w:val="-"/>
            <w:color w:val="auto"/>
            <w:lang w:val="el-GR"/>
          </w:rPr>
          <w:t>https://eur-lex.europa.eu/legal-content/EL/TXT/HTML/?uri=CELEX:32016R0007R(01)&amp;from=EL</w:t>
        </w:r>
      </w:hyperlink>
    </w:p>
  </w:footnote>
  <w:footnote w:id="31">
    <w:p w14:paraId="2706D063" w14:textId="77777777" w:rsidR="00AF50B7" w:rsidRPr="007B335B" w:rsidRDefault="00AF50B7" w:rsidP="00CA4517">
      <w:pPr>
        <w:pStyle w:val="af4"/>
        <w:rPr>
          <w:lang w:val="el-GR"/>
        </w:rPr>
      </w:pPr>
      <w:r w:rsidRPr="00412714">
        <w:rPr>
          <w:rStyle w:val="a8"/>
        </w:rPr>
        <w:footnoteRef/>
      </w:r>
      <w:r w:rsidRPr="00412714">
        <w:rPr>
          <w:lang w:val="el-GR"/>
        </w:rPr>
        <w:tab/>
        <w:t>Άρθρο 79Α παρ. 4 του ν. 4412/2016</w:t>
      </w:r>
    </w:p>
  </w:footnote>
  <w:footnote w:id="32">
    <w:p w14:paraId="4B752C52" w14:textId="77777777" w:rsidR="00AF50B7" w:rsidRPr="007B335B" w:rsidRDefault="00AF50B7" w:rsidP="00CA4517">
      <w:pPr>
        <w:pStyle w:val="af4"/>
        <w:rPr>
          <w:lang w:val="el-GR"/>
        </w:rPr>
      </w:pPr>
      <w:r>
        <w:rPr>
          <w:rStyle w:val="ab"/>
        </w:rPr>
        <w:footnoteRef/>
      </w:r>
      <w:r>
        <w:rPr>
          <w:lang w:val="el-GR"/>
        </w:rPr>
        <w:tab/>
        <w:t>Ά</w:t>
      </w:r>
      <w:r w:rsidRPr="00FD2238">
        <w:rPr>
          <w:lang w:val="el-GR"/>
        </w:rPr>
        <w:t>ρθρο 79 παρ. 9 του ν. 4412/2016</w:t>
      </w:r>
    </w:p>
  </w:footnote>
  <w:footnote w:id="33">
    <w:p w14:paraId="69323521" w14:textId="77777777" w:rsidR="00AF50B7" w:rsidRPr="00CB74CD" w:rsidRDefault="00AF50B7" w:rsidP="00CA4517">
      <w:pPr>
        <w:pStyle w:val="af4"/>
        <w:rPr>
          <w:lang w:val="el-GR"/>
        </w:rPr>
      </w:pPr>
      <w:r>
        <w:rPr>
          <w:rStyle w:val="ab"/>
        </w:rPr>
        <w:footnoteRef/>
      </w:r>
      <w:r>
        <w:rPr>
          <w:lang w:val="el-GR"/>
        </w:rPr>
        <w:tab/>
        <w:t>Άρθρο 96 παρ. 7 του ν. 4412/2016</w:t>
      </w:r>
    </w:p>
  </w:footnote>
  <w:footnote w:id="34">
    <w:p w14:paraId="462D300B" w14:textId="77777777" w:rsidR="00AF50B7" w:rsidRPr="00BD65F6" w:rsidRDefault="00AF50B7" w:rsidP="00CA4517">
      <w:pPr>
        <w:pStyle w:val="af4"/>
        <w:rPr>
          <w:lang w:val="el-GR"/>
        </w:rPr>
      </w:pPr>
      <w:r>
        <w:rPr>
          <w:rStyle w:val="ab"/>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35">
    <w:p w14:paraId="4E98F5E7" w14:textId="77777777" w:rsidR="00AF50B7" w:rsidRPr="00BD65F6" w:rsidRDefault="00AF50B7" w:rsidP="00CA4517">
      <w:pPr>
        <w:pStyle w:val="af4"/>
        <w:rPr>
          <w:lang w:val="el-GR"/>
        </w:rPr>
      </w:pPr>
      <w:r>
        <w:rPr>
          <w:rStyle w:val="ab"/>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36">
    <w:p w14:paraId="5D1E8BF0" w14:textId="77777777" w:rsidR="00AF50B7" w:rsidRPr="00BD65F6" w:rsidRDefault="00AF50B7" w:rsidP="00CA4517">
      <w:pPr>
        <w:pStyle w:val="af4"/>
        <w:rPr>
          <w:lang w:val="el-GR"/>
        </w:rPr>
      </w:pPr>
      <w:r>
        <w:rPr>
          <w:rStyle w:val="ab"/>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37">
    <w:p w14:paraId="77EB5B0A" w14:textId="77777777" w:rsidR="00AF50B7" w:rsidRPr="00BD65F6" w:rsidRDefault="00AF50B7" w:rsidP="00CA4517">
      <w:pPr>
        <w:pStyle w:val="af4"/>
        <w:rPr>
          <w:lang w:val="el-GR"/>
        </w:rPr>
      </w:pPr>
      <w:r>
        <w:rPr>
          <w:rStyle w:val="ab"/>
        </w:rPr>
        <w:footnoteRef/>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38">
    <w:p w14:paraId="1B107B35" w14:textId="77777777" w:rsidR="00AF50B7" w:rsidRPr="007B335B" w:rsidRDefault="00AF50B7" w:rsidP="00CA4517">
      <w:pPr>
        <w:pStyle w:val="af4"/>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39">
    <w:p w14:paraId="62535B5F" w14:textId="77777777" w:rsidR="00AF50B7" w:rsidRPr="007B335B" w:rsidRDefault="00AF50B7" w:rsidP="00CA4517">
      <w:pPr>
        <w:pStyle w:val="af4"/>
        <w:rPr>
          <w:lang w:val="el-GR"/>
        </w:rPr>
      </w:pPr>
      <w:r>
        <w:rPr>
          <w:rStyle w:val="a8"/>
        </w:rPr>
        <w:footnoteRef/>
      </w:r>
      <w:r>
        <w:rPr>
          <w:lang w:val="el-GR"/>
        </w:rPr>
        <w:tab/>
        <w:t>Άρθρο 79 παρ. 6 ν. 4412/2016.</w:t>
      </w:r>
    </w:p>
  </w:footnote>
  <w:footnote w:id="40">
    <w:p w14:paraId="32E5316A" w14:textId="77777777" w:rsidR="00AF50B7" w:rsidRPr="007B335B" w:rsidRDefault="00AF50B7" w:rsidP="00CA4517">
      <w:pPr>
        <w:pStyle w:val="af4"/>
        <w:rPr>
          <w:lang w:val="el-GR"/>
        </w:rPr>
      </w:pPr>
      <w:r>
        <w:rPr>
          <w:rStyle w:val="a8"/>
        </w:rPr>
        <w:footnoteRef/>
      </w:r>
      <w:r>
        <w:rPr>
          <w:lang w:val="el-GR"/>
        </w:rPr>
        <w:tab/>
        <w:t>Εφόσον η αναθέτουσα αρχή την επιλέξει ως λόγο αποκλεισμού.</w:t>
      </w:r>
    </w:p>
  </w:footnote>
  <w:footnote w:id="41">
    <w:p w14:paraId="1DA58A8C" w14:textId="77777777" w:rsidR="00AF50B7" w:rsidRPr="00B55565" w:rsidRDefault="00AF50B7" w:rsidP="00CA4517">
      <w:pPr>
        <w:pStyle w:val="af4"/>
        <w:rPr>
          <w:lang w:val="el-GR"/>
        </w:rPr>
      </w:pPr>
      <w:r>
        <w:rPr>
          <w:rStyle w:val="ab"/>
        </w:rPr>
        <w:footnoteRef/>
      </w:r>
      <w:r>
        <w:rPr>
          <w:lang w:val="el-GR"/>
        </w:rPr>
        <w:tab/>
        <w:t>Παρ. 4 του άρθρου 74 του ν. 4412/2016</w:t>
      </w:r>
    </w:p>
  </w:footnote>
  <w:footnote w:id="42">
    <w:p w14:paraId="72C0EAEF" w14:textId="77777777" w:rsidR="00AF50B7" w:rsidRPr="00B55565" w:rsidRDefault="00AF50B7" w:rsidP="00CA4517">
      <w:pPr>
        <w:pStyle w:val="af4"/>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43">
    <w:p w14:paraId="6E01B700" w14:textId="77777777" w:rsidR="00AF50B7" w:rsidRDefault="00AF50B7" w:rsidP="00CA4517">
      <w:pPr>
        <w:pStyle w:val="af4"/>
        <w:rPr>
          <w:lang w:val="el-GR"/>
        </w:rPr>
      </w:pPr>
      <w:r>
        <w:rPr>
          <w:rStyle w:val="ab"/>
        </w:rPr>
        <w:footnoteRef/>
      </w:r>
      <w:r>
        <w:rPr>
          <w:lang w:val="el-GR"/>
        </w:rPr>
        <w:tab/>
      </w:r>
      <w:r w:rsidRPr="00BD65F6">
        <w:rPr>
          <w:lang w:val="el-GR"/>
        </w:rPr>
        <w:t>Σύμφωνα με το άρθρο 86 ν. 4635/2019 στο ΓΕΜΗ εγγράφονται υποχρεωτικά</w:t>
      </w:r>
      <w:r>
        <w:rPr>
          <w:lang w:val="el-GR"/>
        </w:rPr>
        <w:t>:</w:t>
      </w:r>
    </w:p>
    <w:p w14:paraId="52D675A8" w14:textId="77777777" w:rsidR="00AF50B7" w:rsidRPr="00BD65F6" w:rsidRDefault="00AF50B7" w:rsidP="00CA4517">
      <w:pPr>
        <w:pStyle w:val="af4"/>
        <w:ind w:left="426" w:hanging="284"/>
        <w:rPr>
          <w:lang w:val="el-GR"/>
        </w:rPr>
      </w:pPr>
      <w:r w:rsidRPr="00BD65F6">
        <w:rPr>
          <w:lang w:val="el-GR"/>
        </w:rPr>
        <w:t xml:space="preserve"> α. </w:t>
      </w:r>
      <w:r>
        <w:rPr>
          <w:lang w:val="el-GR"/>
        </w:rPr>
        <w:tab/>
      </w:r>
      <w:r w:rsidRPr="00BD65F6">
        <w:rPr>
          <w:lang w:val="el-GR"/>
        </w:rPr>
        <w:t>η Ανώνυμη Εταιρεία που προβλέπεται στον ν. 4548/2018 (Α` 104), β. η Εταιρεία Περιορισμένης Ευθύνης που προβλέπεται στον ν. 3190/1955 (Α` 91),</w:t>
      </w:r>
    </w:p>
    <w:p w14:paraId="086C9536" w14:textId="77777777" w:rsidR="00AF50B7" w:rsidRPr="00BD65F6" w:rsidRDefault="00AF50B7" w:rsidP="00CA4517">
      <w:pPr>
        <w:pStyle w:val="af4"/>
        <w:ind w:left="426" w:hanging="284"/>
        <w:rPr>
          <w:lang w:val="el-GR"/>
        </w:rPr>
      </w:pPr>
      <w:r w:rsidRPr="00BD65F6">
        <w:rPr>
          <w:lang w:val="el-GR"/>
        </w:rPr>
        <w:t xml:space="preserve"> γ. </w:t>
      </w:r>
      <w:r>
        <w:rPr>
          <w:lang w:val="el-GR"/>
        </w:rPr>
        <w:tab/>
      </w:r>
      <w:r w:rsidRPr="00BD65F6">
        <w:rPr>
          <w:lang w:val="el-GR"/>
        </w:rPr>
        <w:t>η Ιδιωτική Κεφαλαιουχική Εταιρεία που προβλέπεται στον ν. 4072/2012 (Α` 86),</w:t>
      </w:r>
    </w:p>
    <w:p w14:paraId="48A4F0AA" w14:textId="77777777" w:rsidR="00AF50B7" w:rsidRPr="00BD65F6" w:rsidRDefault="00AF50B7" w:rsidP="00CA4517">
      <w:pPr>
        <w:pStyle w:val="af4"/>
        <w:ind w:left="426" w:hanging="284"/>
        <w:rPr>
          <w:lang w:val="el-GR"/>
        </w:rPr>
      </w:pPr>
      <w:r w:rsidRPr="00BD65F6">
        <w:rPr>
          <w:lang w:val="el-GR"/>
        </w:rPr>
        <w:t xml:space="preserve"> δ. </w:t>
      </w:r>
      <w:r>
        <w:rPr>
          <w:lang w:val="el-GR"/>
        </w:rPr>
        <w:tab/>
      </w:r>
      <w:r w:rsidRPr="00BD65F6">
        <w:rPr>
          <w:lang w:val="el-GR"/>
        </w:rPr>
        <w:t>η Ομόρρυθμη και Ετερόρρυθμη (απλή ή κατά μετοχές) Εταιρεία που προβλέπονται στον ν. 4072/2012 (Α` 86), καθώς και οι ομόρρυθμοι εταίροι αυτών,</w:t>
      </w:r>
    </w:p>
    <w:p w14:paraId="7AB17E80" w14:textId="77777777" w:rsidR="00AF50B7" w:rsidRPr="00BD65F6" w:rsidRDefault="00AF50B7" w:rsidP="00CA4517">
      <w:pPr>
        <w:pStyle w:val="af4"/>
        <w:ind w:left="426" w:hanging="284"/>
        <w:rPr>
          <w:lang w:val="el-GR"/>
        </w:rPr>
      </w:pPr>
      <w:r w:rsidRPr="00BD65F6">
        <w:rPr>
          <w:lang w:val="el-GR"/>
        </w:rPr>
        <w:t xml:space="preserve"> ε.</w:t>
      </w:r>
      <w:r>
        <w:rPr>
          <w:lang w:val="el-GR"/>
        </w:rPr>
        <w:tab/>
      </w:r>
      <w:r w:rsidRPr="00BD65F6">
        <w:rPr>
          <w:lang w:val="el-GR"/>
        </w:rPr>
        <w:t>ο Αστικός Συνεταιρισμός του ν. 1667/1986 (Α` 196) (στον οποίο περιλαμβάνονται ο αλληλασφαλιστικός, ο πιστωτικός και ο οικοδομικός συνεταιρισμός),</w:t>
      </w:r>
    </w:p>
    <w:p w14:paraId="064EDF0D" w14:textId="77777777" w:rsidR="00AF50B7" w:rsidRPr="00BD65F6" w:rsidRDefault="00AF50B7" w:rsidP="00CA4517">
      <w:pPr>
        <w:pStyle w:val="af4"/>
        <w:ind w:left="426" w:hanging="284"/>
        <w:rPr>
          <w:lang w:val="el-GR"/>
        </w:rPr>
      </w:pPr>
      <w:r w:rsidRPr="00BD65F6">
        <w:rPr>
          <w:lang w:val="el-GR"/>
        </w:rPr>
        <w:t xml:space="preserve"> στ. η Κοιν.Σ.ΕΠ. που συστήνεται κατά τον ν. 4430/2016 (Α` 205) και</w:t>
      </w:r>
    </w:p>
    <w:p w14:paraId="1ACFB497" w14:textId="77777777" w:rsidR="00AF50B7" w:rsidRPr="00BD65F6" w:rsidRDefault="00AF50B7" w:rsidP="00CA4517">
      <w:pPr>
        <w:pStyle w:val="af4"/>
        <w:ind w:left="426" w:hanging="284"/>
        <w:rPr>
          <w:lang w:val="el-GR"/>
        </w:rPr>
      </w:pPr>
      <w:r w:rsidRPr="00BD65F6">
        <w:rPr>
          <w:lang w:val="el-GR"/>
        </w:rPr>
        <w:t xml:space="preserve"> ζ.</w:t>
      </w:r>
      <w:r>
        <w:rPr>
          <w:lang w:val="el-GR"/>
        </w:rPr>
        <w:tab/>
      </w:r>
      <w:r w:rsidRPr="00BD65F6">
        <w:rPr>
          <w:lang w:val="el-GR"/>
        </w:rPr>
        <w:t>η Κοι.Σ.Π.Ε. που συστήνεται κατά τον ν. 2716/1999 (Α` 96),</w:t>
      </w:r>
    </w:p>
    <w:p w14:paraId="2D4FC78B" w14:textId="77777777" w:rsidR="00AF50B7" w:rsidRPr="00BD65F6" w:rsidRDefault="00AF50B7" w:rsidP="00CA4517">
      <w:pPr>
        <w:pStyle w:val="af4"/>
        <w:ind w:left="426" w:hanging="284"/>
        <w:rPr>
          <w:lang w:val="el-GR"/>
        </w:rPr>
      </w:pPr>
      <w:r w:rsidRPr="00BD65F6">
        <w:rPr>
          <w:lang w:val="el-GR"/>
        </w:rPr>
        <w:t xml:space="preserve"> η. </w:t>
      </w:r>
      <w:r>
        <w:rPr>
          <w:lang w:val="el-GR"/>
        </w:rPr>
        <w:tab/>
      </w:r>
      <w:r w:rsidRPr="00BD65F6">
        <w:rPr>
          <w:lang w:val="el-GR"/>
        </w:rPr>
        <w:t>η Αστική Εταιρεία με οικονομικό σκοπό (άρθρο 784 ΑΚ και 270 του ν. 4072/2012),</w:t>
      </w:r>
    </w:p>
    <w:p w14:paraId="68A6EC4C" w14:textId="77777777" w:rsidR="00AF50B7" w:rsidRPr="00BD65F6" w:rsidRDefault="00AF50B7" w:rsidP="00CA4517">
      <w:pPr>
        <w:pStyle w:val="af4"/>
        <w:ind w:left="426" w:hanging="284"/>
        <w:rPr>
          <w:lang w:val="el-GR"/>
        </w:rPr>
      </w:pPr>
      <w:r w:rsidRPr="00BD65F6">
        <w:rPr>
          <w:lang w:val="el-GR"/>
        </w:rPr>
        <w:t xml:space="preserve"> θ. </w:t>
      </w:r>
      <w:r>
        <w:rPr>
          <w:lang w:val="el-GR"/>
        </w:rPr>
        <w:tab/>
      </w:r>
      <w:r w:rsidRPr="00BD65F6">
        <w:rPr>
          <w:lang w:val="el-GR"/>
        </w:rPr>
        <w:t xml:space="preserve">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14:paraId="66C4006A" w14:textId="77777777" w:rsidR="00AF50B7" w:rsidRPr="00BD65F6" w:rsidRDefault="00AF50B7" w:rsidP="00CA4517">
      <w:pPr>
        <w:pStyle w:val="af4"/>
        <w:ind w:left="426" w:hanging="284"/>
        <w:rPr>
          <w:lang w:val="el-GR"/>
        </w:rPr>
      </w:pPr>
      <w:r w:rsidRPr="00BD65F6">
        <w:rPr>
          <w:lang w:val="el-GR"/>
        </w:rPr>
        <w:t xml:space="preserve"> ι. </w:t>
      </w:r>
      <w:r>
        <w:rPr>
          <w:lang w:val="el-GR"/>
        </w:rPr>
        <w:tab/>
      </w:r>
      <w:r w:rsidRPr="00BD65F6">
        <w:rPr>
          <w:lang w:val="el-GR"/>
        </w:rPr>
        <w:t xml:space="preserve">η Ευρωπαϊκή Εταιρεία που προβλέπεται στον Κανονισμό 2157/2001/ΕΚ (ΕΕΕΚ </w:t>
      </w:r>
      <w:r>
        <w:t>L</w:t>
      </w:r>
      <w:r w:rsidRPr="00BD65F6">
        <w:rPr>
          <w:lang w:val="el-GR"/>
        </w:rPr>
        <w:t>. 294) και έχει την έδρα της στην ημεδαπή,</w:t>
      </w:r>
    </w:p>
    <w:p w14:paraId="0850D66D" w14:textId="77777777" w:rsidR="00AF50B7" w:rsidRPr="00BD65F6" w:rsidRDefault="00AF50B7" w:rsidP="00CA4517">
      <w:pPr>
        <w:pStyle w:val="af4"/>
        <w:ind w:left="426" w:hanging="284"/>
        <w:rPr>
          <w:lang w:val="el-GR"/>
        </w:rPr>
      </w:pPr>
      <w:r w:rsidRPr="00BD65F6">
        <w:rPr>
          <w:lang w:val="el-GR"/>
        </w:rPr>
        <w:t xml:space="preserve"> ια. </w:t>
      </w:r>
      <w:r>
        <w:rPr>
          <w:lang w:val="el-GR"/>
        </w:rPr>
        <w:tab/>
      </w:r>
      <w:r w:rsidRPr="00BD65F6">
        <w:rPr>
          <w:lang w:val="el-GR"/>
        </w:rPr>
        <w:t xml:space="preserve">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14:paraId="203EC700" w14:textId="77777777" w:rsidR="00AF50B7" w:rsidRPr="00BD65F6" w:rsidRDefault="00AF50B7" w:rsidP="00CA4517">
      <w:pPr>
        <w:pStyle w:val="af4"/>
        <w:ind w:left="426" w:hanging="284"/>
        <w:rPr>
          <w:lang w:val="el-GR"/>
        </w:rPr>
      </w:pPr>
      <w:r w:rsidRPr="00BD65F6">
        <w:rPr>
          <w:lang w:val="el-GR"/>
        </w:rPr>
        <w:t xml:space="preserve"> ιβ. </w:t>
      </w:r>
      <w:r>
        <w:rPr>
          <w:lang w:val="el-GR"/>
        </w:rPr>
        <w:tab/>
      </w:r>
      <w:r w:rsidRPr="00BD65F6">
        <w:rPr>
          <w:lang w:val="el-GR"/>
        </w:rPr>
        <w:t xml:space="preserve">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14:paraId="236515B5" w14:textId="77777777" w:rsidR="00AF50B7" w:rsidRPr="00BD65F6" w:rsidRDefault="00AF50B7" w:rsidP="00CA4517">
      <w:pPr>
        <w:pStyle w:val="af4"/>
        <w:ind w:left="426" w:hanging="284"/>
        <w:rPr>
          <w:lang w:val="el-GR"/>
        </w:rPr>
      </w:pPr>
      <w:r w:rsidRPr="00BD65F6">
        <w:rPr>
          <w:lang w:val="el-GR"/>
        </w:rPr>
        <w:t xml:space="preserve"> ιγ. </w:t>
      </w:r>
      <w:r>
        <w:rPr>
          <w:lang w:val="el-GR"/>
        </w:rPr>
        <w:tab/>
      </w:r>
      <w:r w:rsidRPr="00BD65F6">
        <w:rPr>
          <w:lang w:val="el-GR"/>
        </w:rPr>
        <w:t>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14:paraId="77FE77E6" w14:textId="77777777" w:rsidR="00AF50B7" w:rsidRPr="00BD65F6" w:rsidRDefault="00AF50B7" w:rsidP="00CA4517">
      <w:pPr>
        <w:pStyle w:val="af4"/>
        <w:ind w:left="426" w:hanging="284"/>
        <w:rPr>
          <w:lang w:val="el-GR"/>
        </w:rPr>
      </w:pPr>
      <w:r w:rsidRPr="00BD65F6">
        <w:rPr>
          <w:lang w:val="el-GR"/>
        </w:rPr>
        <w:t xml:space="preserve"> ιδ. </w:t>
      </w:r>
      <w:r>
        <w:rPr>
          <w:lang w:val="el-GR"/>
        </w:rPr>
        <w:tab/>
      </w:r>
      <w:r w:rsidRPr="00BD65F6">
        <w:rPr>
          <w:lang w:val="el-GR"/>
        </w:rPr>
        <w:t>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14:paraId="784AA6C4" w14:textId="77777777" w:rsidR="00AF50B7" w:rsidRPr="00BD65F6" w:rsidRDefault="00AF50B7" w:rsidP="00CA4517">
      <w:pPr>
        <w:pStyle w:val="af4"/>
        <w:ind w:left="426" w:hanging="284"/>
        <w:rPr>
          <w:lang w:val="el-GR"/>
        </w:rPr>
      </w:pPr>
      <w:r w:rsidRPr="00BD65F6">
        <w:rPr>
          <w:lang w:val="el-GR"/>
        </w:rPr>
        <w:t xml:space="preserve"> ιε. </w:t>
      </w:r>
      <w:r>
        <w:rPr>
          <w:lang w:val="el-GR"/>
        </w:rPr>
        <w:tab/>
      </w:r>
      <w:r w:rsidRPr="00BD65F6">
        <w:rPr>
          <w:lang w:val="el-GR"/>
        </w:rPr>
        <w:t>η Κοινοπραξία που καταχωρίζεται σύμφωνα με το άρθρο 293 παράγραφος 3 του ν. 4072/2012</w:t>
      </w:r>
    </w:p>
  </w:footnote>
  <w:footnote w:id="44">
    <w:p w14:paraId="62ECA2EA" w14:textId="77777777" w:rsidR="00AF50B7" w:rsidRPr="00733D63" w:rsidRDefault="00AF50B7" w:rsidP="00CA4517">
      <w:pPr>
        <w:pStyle w:val="af4"/>
        <w:rPr>
          <w:lang w:val="el-GR"/>
        </w:rPr>
      </w:pPr>
      <w:r>
        <w:rPr>
          <w:rStyle w:val="ab"/>
        </w:rPr>
        <w:footnoteRef/>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B32D2A3" w14:textId="77777777" w:rsidR="00AF50B7" w:rsidRPr="00733D63" w:rsidRDefault="00AF50B7" w:rsidP="00CA4517">
      <w:pPr>
        <w:pStyle w:val="af4"/>
        <w:rPr>
          <w:lang w:val="el-GR"/>
        </w:rPr>
      </w:pP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45">
    <w:p w14:paraId="57C772B5" w14:textId="77777777" w:rsidR="00AF50B7" w:rsidRPr="00BD65F6" w:rsidRDefault="00AF50B7" w:rsidP="00CA4517">
      <w:pPr>
        <w:pStyle w:val="af4"/>
        <w:rPr>
          <w:lang w:val="el-GR"/>
        </w:rPr>
      </w:pPr>
      <w:r>
        <w:rPr>
          <w:rStyle w:val="a8"/>
        </w:rPr>
        <w:footnoteRef/>
      </w:r>
      <w:r>
        <w:rPr>
          <w:lang w:val="el-GR"/>
        </w:rPr>
        <w:tab/>
        <w:t xml:space="preserve">Άρθρο 83 ν. 4412/2016. </w:t>
      </w:r>
    </w:p>
  </w:footnote>
  <w:footnote w:id="46">
    <w:p w14:paraId="19886C23" w14:textId="77777777" w:rsidR="00AF50B7" w:rsidRPr="00BD65F6" w:rsidRDefault="00AF50B7" w:rsidP="00C0491A">
      <w:pPr>
        <w:pStyle w:val="af4"/>
        <w:rPr>
          <w:lang w:val="el-GR"/>
        </w:rPr>
      </w:pPr>
      <w:r>
        <w:rPr>
          <w:rStyle w:val="a8"/>
        </w:rPr>
        <w:footnoteRef/>
      </w:r>
      <w:r>
        <w:rPr>
          <w:lang w:val="el-GR"/>
        </w:rPr>
        <w:tab/>
        <w:t>Άρθρο 96, παρ. 7 του ν. 4412/2016.</w:t>
      </w:r>
    </w:p>
  </w:footnote>
  <w:footnote w:id="47">
    <w:p w14:paraId="21A94126" w14:textId="77777777" w:rsidR="00AF50B7" w:rsidRPr="009C1E20" w:rsidRDefault="00AF50B7" w:rsidP="00C0491A">
      <w:pPr>
        <w:pStyle w:val="af4"/>
        <w:rPr>
          <w:lang w:val="el-GR"/>
        </w:rPr>
      </w:pPr>
      <w:r>
        <w:rPr>
          <w:rStyle w:val="ab"/>
        </w:rPr>
        <w:footnoteRef/>
      </w:r>
      <w:r>
        <w:rPr>
          <w:rStyle w:val="a4"/>
          <w:lang w:val="el-GR"/>
        </w:rPr>
        <w:tab/>
      </w:r>
      <w:r>
        <w:rPr>
          <w:lang w:val="el-GR"/>
        </w:rPr>
        <w:t>Άρθρο 15 ΚΥΑ ΕΣΗΔΗΣ Προμήθειες και Υπηρεσίες</w:t>
      </w:r>
    </w:p>
  </w:footnote>
  <w:footnote w:id="48">
    <w:p w14:paraId="75351EC0" w14:textId="77777777" w:rsidR="00AF50B7" w:rsidRPr="00FD3A4C" w:rsidRDefault="00AF50B7" w:rsidP="00C0491A">
      <w:pPr>
        <w:pStyle w:val="af4"/>
        <w:rPr>
          <w:lang w:val="el-GR"/>
        </w:rPr>
      </w:pPr>
      <w:r>
        <w:rPr>
          <w:rStyle w:val="ab"/>
        </w:rPr>
        <w:footnoteRef/>
      </w:r>
      <w:r>
        <w:rPr>
          <w:rStyle w:val="a4"/>
          <w:lang w:val="el-GR"/>
        </w:rPr>
        <w:tab/>
      </w:r>
      <w:r w:rsidRPr="00FD3A4C">
        <w:rPr>
          <w:lang w:val="el-GR"/>
        </w:rPr>
        <w:t>Άρθρο 13 παρ. 1.4 και 1.5 της Κ.Υ.Α. ΕΣΗΔΗΣ Προμήθειες και Υπηρεσίες</w:t>
      </w:r>
    </w:p>
  </w:footnote>
  <w:footnote w:id="49">
    <w:p w14:paraId="11E9A4B0" w14:textId="77777777" w:rsidR="00AF50B7" w:rsidRPr="00FD3A4C" w:rsidRDefault="00AF50B7" w:rsidP="00C0491A">
      <w:pPr>
        <w:pStyle w:val="af4"/>
        <w:rPr>
          <w:lang w:val="el-GR"/>
        </w:rPr>
      </w:pPr>
      <w:r w:rsidRPr="00FD3A4C">
        <w:rPr>
          <w:rStyle w:val="ab"/>
        </w:rPr>
        <w:footnoteRef/>
      </w:r>
      <w:r w:rsidRPr="00FD3A4C">
        <w:rPr>
          <w:lang w:val="el-GR"/>
        </w:rPr>
        <w:tab/>
        <w:t>Βλ.σχετικά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50">
    <w:p w14:paraId="4B5FAE02" w14:textId="77777777" w:rsidR="00AF50B7" w:rsidRPr="00FD3A4C" w:rsidRDefault="00AF50B7" w:rsidP="00C0491A">
      <w:pPr>
        <w:pStyle w:val="af4"/>
        <w:rPr>
          <w:lang w:val="el-GR"/>
        </w:rPr>
      </w:pPr>
      <w:r w:rsidRPr="00FD3A4C">
        <w:rPr>
          <w:rStyle w:val="ab"/>
        </w:rPr>
        <w:footnoteRef/>
      </w:r>
      <w:r>
        <w:rPr>
          <w:rStyle w:val="a4"/>
          <w:lang w:val="el-GR"/>
        </w:rPr>
        <w:tab/>
      </w:r>
      <w:r w:rsidRPr="00FD3A4C">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51">
    <w:p w14:paraId="30A353CD" w14:textId="77777777" w:rsidR="00AF50B7" w:rsidRPr="00FD3A4C" w:rsidRDefault="00AF50B7" w:rsidP="00C0491A">
      <w:pPr>
        <w:pStyle w:val="af4"/>
        <w:rPr>
          <w:lang w:val="el-GR"/>
        </w:rPr>
      </w:pPr>
      <w:r w:rsidRPr="00FD3A4C">
        <w:rPr>
          <w:rStyle w:val="ab"/>
        </w:rPr>
        <w:footnoteRef/>
      </w:r>
      <w:r>
        <w:rPr>
          <w:rStyle w:val="a4"/>
          <w:lang w:val="el-GR"/>
        </w:rPr>
        <w:tab/>
      </w:r>
      <w:r w:rsidRPr="00FD3A4C">
        <w:rPr>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52">
    <w:p w14:paraId="04D2A77C" w14:textId="77777777" w:rsidR="00AF50B7" w:rsidRPr="0035532D" w:rsidRDefault="00AF50B7" w:rsidP="00C0491A">
      <w:pPr>
        <w:pStyle w:val="af4"/>
        <w:rPr>
          <w:lang w:val="el-GR"/>
        </w:rPr>
      </w:pPr>
      <w:r w:rsidRPr="0035532D">
        <w:rPr>
          <w:rStyle w:val="ab"/>
        </w:rPr>
        <w:footnoteRef/>
      </w:r>
      <w:r w:rsidRPr="0035532D">
        <w:rPr>
          <w:lang w:val="el-GR"/>
        </w:rPr>
        <w:tab/>
        <w:t>Ενδεικτικά συμβολαιογραφικές ένορκες βεβαιώσεις ή λοιπά συμβολαιογραφικά έγγραφα</w:t>
      </w:r>
    </w:p>
  </w:footnote>
  <w:footnote w:id="53">
    <w:p w14:paraId="206FE284" w14:textId="77777777" w:rsidR="00AF50B7" w:rsidRPr="00F93782" w:rsidRDefault="00AF50B7" w:rsidP="00C0491A">
      <w:pPr>
        <w:pStyle w:val="af4"/>
        <w:rPr>
          <w:lang w:val="el-GR"/>
        </w:rPr>
      </w:pPr>
      <w:r>
        <w:rPr>
          <w:rStyle w:val="ab"/>
        </w:rPr>
        <w:footnoteRef/>
      </w:r>
      <w:r>
        <w:rPr>
          <w:lang w:val="el-GR"/>
        </w:rPr>
        <w:tab/>
        <w:t xml:space="preserve">Άρθρο 13 παρ. 1.6 της </w:t>
      </w:r>
      <w:r w:rsidRPr="00F93782">
        <w:rPr>
          <w:lang w:val="el-GR"/>
        </w:rPr>
        <w:t>Κ.Υ.Α. ΕΣΗΔΗΣ Προμήθειες και Υπηρεσίες</w:t>
      </w:r>
    </w:p>
  </w:footnote>
  <w:footnote w:id="54">
    <w:p w14:paraId="7F51AAB4" w14:textId="77777777" w:rsidR="00AF50B7" w:rsidRPr="00BD65F6" w:rsidRDefault="00AF50B7" w:rsidP="00C0491A">
      <w:pPr>
        <w:pStyle w:val="af4"/>
        <w:rPr>
          <w:lang w:val="el-GR"/>
        </w:rPr>
      </w:pPr>
      <w:r>
        <w:rPr>
          <w:rStyle w:val="a8"/>
        </w:rPr>
        <w:footnoteRef/>
      </w:r>
      <w:r>
        <w:rPr>
          <w:lang w:val="el-GR"/>
        </w:rPr>
        <w:tab/>
        <w:t>Βλ. άρθρο 93  του ν. 4412/2016</w:t>
      </w:r>
    </w:p>
  </w:footnote>
  <w:footnote w:id="55">
    <w:p w14:paraId="7B0EC9E7" w14:textId="77777777" w:rsidR="00AF50B7" w:rsidRPr="00BD65F6" w:rsidRDefault="00AF50B7" w:rsidP="00C0491A">
      <w:pPr>
        <w:pStyle w:val="af4"/>
        <w:rPr>
          <w:lang w:val="el-GR"/>
        </w:rPr>
      </w:pPr>
      <w:r>
        <w:rPr>
          <w:rStyle w:val="a8"/>
        </w:rPr>
        <w:footnoteRef/>
      </w:r>
      <w:r>
        <w:rPr>
          <w:lang w:val="el-GR"/>
        </w:rPr>
        <w:tab/>
      </w:r>
      <w:r w:rsidRPr="00E62802">
        <w:rPr>
          <w:lang w:val="el-GR"/>
        </w:rPr>
        <w:t xml:space="preserve">Άρθρο </w:t>
      </w:r>
      <w:r>
        <w:rPr>
          <w:lang w:val="el-GR"/>
        </w:rPr>
        <w:t>94 του ν. 4412/2016</w:t>
      </w:r>
    </w:p>
  </w:footnote>
  <w:footnote w:id="56">
    <w:p w14:paraId="01648F58" w14:textId="77777777" w:rsidR="00AF50B7" w:rsidRPr="00BD65F6" w:rsidRDefault="00AF50B7" w:rsidP="00C0491A">
      <w:pPr>
        <w:pStyle w:val="af4"/>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57">
    <w:p w14:paraId="09DBD027" w14:textId="77777777" w:rsidR="00AF50B7" w:rsidRPr="00BD65F6" w:rsidRDefault="00AF50B7" w:rsidP="00C0491A">
      <w:pPr>
        <w:pStyle w:val="af4"/>
        <w:rPr>
          <w:lang w:val="el-GR"/>
        </w:rPr>
      </w:pPr>
      <w:r>
        <w:rPr>
          <w:rStyle w:val="a8"/>
        </w:rPr>
        <w:footnoteRef/>
      </w:r>
      <w:r>
        <w:rPr>
          <w:lang w:val="el-GR"/>
        </w:rPr>
        <w:tab/>
        <w:t>Άρθρο 58 του ν. 4412/2016.</w:t>
      </w:r>
    </w:p>
  </w:footnote>
  <w:footnote w:id="58">
    <w:p w14:paraId="50CD2FF3" w14:textId="77777777" w:rsidR="00AF50B7" w:rsidRPr="00FC2FD7" w:rsidRDefault="00AF50B7" w:rsidP="00C0491A">
      <w:pPr>
        <w:pStyle w:val="af4"/>
        <w:rPr>
          <w:lang w:val="el-GR"/>
        </w:rPr>
      </w:pPr>
      <w:r>
        <w:rPr>
          <w:rStyle w:val="ab"/>
        </w:rPr>
        <w:footnoteRef/>
      </w:r>
      <w:r>
        <w:rPr>
          <w:rStyle w:val="a4"/>
          <w:lang w:val="el-GR"/>
        </w:rPr>
        <w:tab/>
      </w:r>
      <w:r>
        <w:rPr>
          <w:lang w:val="el-GR"/>
        </w:rPr>
        <w:t>Άρθρο 95 του ν. 4412/2016</w:t>
      </w:r>
    </w:p>
  </w:footnote>
  <w:footnote w:id="59">
    <w:p w14:paraId="6AB56311" w14:textId="77777777" w:rsidR="00AF50B7" w:rsidRPr="00BD65F6" w:rsidRDefault="00AF50B7" w:rsidP="00C0491A">
      <w:pPr>
        <w:pStyle w:val="af4"/>
        <w:rPr>
          <w:lang w:val="el-GR"/>
        </w:rPr>
      </w:pPr>
      <w:r>
        <w:rPr>
          <w:rStyle w:val="a8"/>
        </w:rPr>
        <w:footnoteRef/>
      </w:r>
      <w:r>
        <w:rPr>
          <w:szCs w:val="18"/>
          <w:lang w:val="el-GR"/>
        </w:rPr>
        <w:tab/>
        <w:t>Εδώ θα πρέπει να καθορίζεται με σαφήνεια η σχετική μονάδα π.χ.  λίτρα κ.α.</w:t>
      </w:r>
    </w:p>
  </w:footnote>
  <w:footnote w:id="60">
    <w:p w14:paraId="4BA666FB" w14:textId="77777777" w:rsidR="00AF50B7" w:rsidRPr="00BD65F6" w:rsidRDefault="00AF50B7" w:rsidP="00C0491A">
      <w:pPr>
        <w:pStyle w:val="af4"/>
        <w:rPr>
          <w:lang w:val="el-GR"/>
        </w:rPr>
      </w:pPr>
      <w:r>
        <w:rPr>
          <w:rStyle w:val="a8"/>
          <w:rFonts w:ascii="Arial" w:hAnsi="Arial"/>
        </w:rPr>
        <w:footnoteRef/>
      </w:r>
      <w:r>
        <w:rPr>
          <w:lang w:val="el-GR"/>
        </w:rPr>
        <w:tab/>
        <w:t>Άρθρο 97 ν. 4412/2016</w:t>
      </w:r>
    </w:p>
  </w:footnote>
  <w:footnote w:id="61">
    <w:p w14:paraId="49C982ED" w14:textId="77777777" w:rsidR="00AF50B7" w:rsidRPr="00BD65F6" w:rsidRDefault="00AF50B7" w:rsidP="00C0491A">
      <w:pPr>
        <w:pStyle w:val="af4"/>
        <w:rPr>
          <w:lang w:val="el-GR"/>
        </w:rPr>
      </w:pPr>
      <w:r>
        <w:rPr>
          <w:rStyle w:val="a8"/>
          <w:rFonts w:ascii="Arial" w:hAnsi="Arial"/>
        </w:rPr>
        <w:footnoteRef/>
      </w:r>
      <w:r>
        <w:rPr>
          <w:lang w:val="el-GR"/>
        </w:rPr>
        <w:tab/>
        <w:t>Άρθρο 91 του ν. 4412/2016</w:t>
      </w:r>
    </w:p>
  </w:footnote>
  <w:footnote w:id="62">
    <w:p w14:paraId="52B08C79" w14:textId="77777777" w:rsidR="00AF50B7" w:rsidRPr="00BD65F6" w:rsidRDefault="00AF50B7" w:rsidP="00C0491A">
      <w:pPr>
        <w:pStyle w:val="af4"/>
        <w:ind w:left="426" w:hanging="426"/>
        <w:rPr>
          <w:lang w:val="el-GR"/>
        </w:rPr>
      </w:pPr>
      <w:r>
        <w:rPr>
          <w:rStyle w:val="a8"/>
        </w:rPr>
        <w:footnoteRef/>
      </w:r>
      <w:r>
        <w:rPr>
          <w:lang w:val="el-GR"/>
        </w:rPr>
        <w:tab/>
        <w:t>Άρθρα 92 έως 97, άρθρο 100 καθώς και άρθρα 102 έως 104 του ν. 4412/16</w:t>
      </w:r>
    </w:p>
  </w:footnote>
  <w:footnote w:id="63">
    <w:p w14:paraId="5A09D7A5" w14:textId="77777777" w:rsidR="00AF50B7" w:rsidRPr="00BF6D04" w:rsidRDefault="00AF50B7" w:rsidP="00C0491A">
      <w:pPr>
        <w:pStyle w:val="af4"/>
        <w:rPr>
          <w:lang w:val="el-GR"/>
        </w:rPr>
      </w:pPr>
      <w:r>
        <w:rPr>
          <w:rStyle w:val="ab"/>
        </w:rPr>
        <w:footnoteRef/>
      </w:r>
      <w:r>
        <w:rPr>
          <w:rStyle w:val="a4"/>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p>
  </w:footnote>
  <w:footnote w:id="64">
    <w:p w14:paraId="46A2BF0A" w14:textId="77777777" w:rsidR="00AF50B7" w:rsidRPr="00BD65F6" w:rsidRDefault="00AF50B7" w:rsidP="00C0491A">
      <w:pPr>
        <w:pStyle w:val="af4"/>
        <w:rPr>
          <w:lang w:val="el-GR"/>
        </w:rPr>
      </w:pPr>
      <w:r>
        <w:rPr>
          <w:rStyle w:val="ab"/>
        </w:rPr>
        <w:footnoteRef/>
      </w:r>
      <w:r>
        <w:rPr>
          <w:rStyle w:val="a4"/>
          <w:lang w:val="el-GR"/>
        </w:rPr>
        <w:tab/>
      </w:r>
      <w:r>
        <w:rPr>
          <w:lang w:val="el-GR"/>
        </w:rPr>
        <w:t>Ά</w:t>
      </w:r>
      <w:r w:rsidRPr="00872D7E">
        <w:rPr>
          <w:lang w:val="el-GR"/>
        </w:rPr>
        <w:t>ρθρο 102</w:t>
      </w:r>
      <w:r>
        <w:rPr>
          <w:lang w:val="el-GR"/>
        </w:rPr>
        <w:t>του ν. 4412/2016. Πρβλ και</w:t>
      </w:r>
      <w:r w:rsidRPr="00A01F40">
        <w:rPr>
          <w:lang w:val="el-GR"/>
        </w:rPr>
        <w:t xml:space="preserve">  έκθεση συνεπειών ρυθμίσεων </w:t>
      </w:r>
      <w:r>
        <w:rPr>
          <w:lang w:val="el-GR"/>
        </w:rPr>
        <w:t xml:space="preserve">επί </w:t>
      </w:r>
      <w:r w:rsidRPr="00A01F40">
        <w:rPr>
          <w:lang w:val="el-GR"/>
        </w:rPr>
        <w:t>του άρθρου 42 ν. 4781/2021</w:t>
      </w:r>
    </w:p>
  </w:footnote>
  <w:footnote w:id="65">
    <w:p w14:paraId="6C87C443" w14:textId="77777777" w:rsidR="00AF50B7" w:rsidRPr="007D6C77" w:rsidRDefault="00AF50B7" w:rsidP="00C0491A">
      <w:pPr>
        <w:pStyle w:val="af4"/>
        <w:rPr>
          <w:lang w:val="el-GR"/>
        </w:rPr>
      </w:pPr>
      <w:r>
        <w:rPr>
          <w:rStyle w:val="ab"/>
        </w:rPr>
        <w:footnoteRef/>
      </w:r>
      <w:r>
        <w:rPr>
          <w:rStyle w:val="a4"/>
          <w:lang w:val="el-GR"/>
        </w:rPr>
        <w:tab/>
      </w:r>
      <w:r>
        <w:rPr>
          <w:lang w:val="el-GR"/>
        </w:rPr>
        <w:t>Άρθρο 72 παρ. 13 ν. 4412/2016</w:t>
      </w:r>
    </w:p>
  </w:footnote>
  <w:footnote w:id="66">
    <w:p w14:paraId="2F81322E" w14:textId="77777777" w:rsidR="00AF50B7" w:rsidRPr="006D50E7" w:rsidRDefault="00AF50B7" w:rsidP="00C0491A">
      <w:pPr>
        <w:pStyle w:val="af4"/>
        <w:rPr>
          <w:lang w:val="el-GR"/>
        </w:rPr>
      </w:pPr>
      <w:r>
        <w:rPr>
          <w:rStyle w:val="ab"/>
        </w:rPr>
        <w:footnoteRef/>
      </w:r>
      <w:r>
        <w:rPr>
          <w:rStyle w:val="a4"/>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67">
    <w:p w14:paraId="0A6EE1A9" w14:textId="77777777" w:rsidR="00AF50B7" w:rsidRPr="00C7452D" w:rsidRDefault="00AF50B7" w:rsidP="00C0491A">
      <w:pPr>
        <w:pStyle w:val="af4"/>
        <w:rPr>
          <w:lang w:val="el-GR"/>
        </w:rPr>
      </w:pPr>
      <w:r>
        <w:rPr>
          <w:rStyle w:val="a8"/>
        </w:rPr>
        <w:footnoteRef/>
      </w:r>
      <w:r>
        <w:rPr>
          <w:lang w:val="el-GR"/>
        </w:rPr>
        <w:tab/>
      </w:r>
      <w:r w:rsidRPr="00C7452D">
        <w:rPr>
          <w:lang w:val="el-GR"/>
        </w:rPr>
        <w:t>Άρθρο 90 παρ. 1 του ν. 4412/2016.</w:t>
      </w:r>
    </w:p>
  </w:footnote>
  <w:footnote w:id="68">
    <w:p w14:paraId="5AD3C6CB" w14:textId="77777777" w:rsidR="00AF50B7" w:rsidRPr="00BD65F6" w:rsidRDefault="00AF50B7" w:rsidP="00C0491A">
      <w:pPr>
        <w:pStyle w:val="af4"/>
        <w:rPr>
          <w:lang w:val="el-GR"/>
        </w:rPr>
      </w:pPr>
      <w:r>
        <w:rPr>
          <w:rStyle w:val="a8"/>
        </w:rPr>
        <w:footnoteRef/>
      </w:r>
      <w:r>
        <w:rPr>
          <w:szCs w:val="18"/>
          <w:lang w:val="el-GR"/>
        </w:rPr>
        <w:tab/>
        <w:t xml:space="preserve">Άρθρο 100, παρ. 2 ν. 4412/2016 </w:t>
      </w:r>
    </w:p>
  </w:footnote>
  <w:footnote w:id="69">
    <w:p w14:paraId="097E2EA5" w14:textId="77777777" w:rsidR="00AF50B7" w:rsidRPr="00BF6D04" w:rsidRDefault="00AF50B7" w:rsidP="00C0491A">
      <w:pPr>
        <w:pStyle w:val="af4"/>
        <w:rPr>
          <w:lang w:val="el-GR"/>
        </w:rPr>
      </w:pPr>
      <w:r>
        <w:rPr>
          <w:rStyle w:val="ab"/>
        </w:rPr>
        <w:footnoteRef/>
      </w:r>
      <w:r>
        <w:rPr>
          <w:lang w:val="el-GR"/>
        </w:rPr>
        <w:tab/>
      </w:r>
      <w:r w:rsidRPr="00570C40">
        <w:rPr>
          <w:lang w:val="el-GR"/>
        </w:rPr>
        <w:t>Πρβλ άρθρο 17 ΚΥΑ ΕΣΗΔΗΣ Προμήθειες και Υπηρεσίες</w:t>
      </w:r>
    </w:p>
  </w:footnote>
  <w:footnote w:id="70">
    <w:p w14:paraId="48D01BB3" w14:textId="77777777" w:rsidR="00AF50B7" w:rsidRPr="001036EA" w:rsidRDefault="00AF50B7" w:rsidP="00C0491A">
      <w:pPr>
        <w:pStyle w:val="af4"/>
        <w:rPr>
          <w:lang w:val="el-GR"/>
        </w:rPr>
      </w:pPr>
      <w:r>
        <w:rPr>
          <w:rStyle w:val="a8"/>
        </w:rPr>
        <w:footnoteRef/>
      </w:r>
      <w:r>
        <w:rPr>
          <w:lang w:val="el-GR"/>
        </w:rPr>
        <w:tab/>
        <w:t>Άρθρο 104 παρ. 2 και 3 του ν. 4412/2016</w:t>
      </w:r>
    </w:p>
  </w:footnote>
  <w:footnote w:id="71">
    <w:p w14:paraId="72C37EDC" w14:textId="77777777" w:rsidR="00AF50B7" w:rsidRPr="001101C6" w:rsidRDefault="00AF50B7" w:rsidP="00C0491A">
      <w:pPr>
        <w:pStyle w:val="af4"/>
        <w:rPr>
          <w:lang w:val="el-GR"/>
        </w:rPr>
      </w:pPr>
      <w:r>
        <w:rPr>
          <w:rStyle w:val="ab"/>
        </w:rPr>
        <w:footnoteRef/>
      </w:r>
      <w:r>
        <w:rPr>
          <w:rStyle w:val="a4"/>
          <w:lang w:val="el-GR"/>
        </w:rPr>
        <w:tab/>
      </w:r>
      <w:r>
        <w:rPr>
          <w:lang w:val="el-GR"/>
        </w:rPr>
        <w:t>Πρβλ άρθρο 16 παρ. 3 ΚΥΑ ΕΣΗΔΗΣ Προμήθειες και Υπηρεσίες</w:t>
      </w:r>
    </w:p>
  </w:footnote>
  <w:footnote w:id="72">
    <w:p w14:paraId="50E6C026" w14:textId="77777777" w:rsidR="00AF50B7" w:rsidRPr="00BD65F6" w:rsidRDefault="00AF50B7" w:rsidP="00C0491A">
      <w:pPr>
        <w:pStyle w:val="af4"/>
        <w:rPr>
          <w:lang w:val="el-GR"/>
        </w:rPr>
      </w:pPr>
      <w:r>
        <w:rPr>
          <w:rStyle w:val="a8"/>
          <w:rFonts w:eastAsia="OpenSymbol"/>
        </w:rPr>
        <w:footnoteRef/>
      </w:r>
      <w:r>
        <w:rPr>
          <w:lang w:val="el-GR"/>
        </w:rPr>
        <w:tab/>
        <w:t>Άρθρο 100 παρ. 2 του ν. 4412/2016</w:t>
      </w:r>
    </w:p>
  </w:footnote>
  <w:footnote w:id="73">
    <w:p w14:paraId="3F663FF5" w14:textId="77777777" w:rsidR="00AF50B7" w:rsidRPr="002913F6" w:rsidRDefault="00AF50B7" w:rsidP="000205AA">
      <w:pPr>
        <w:pStyle w:val="af4"/>
        <w:rPr>
          <w:lang w:val="el-GR"/>
        </w:rPr>
      </w:pPr>
      <w:r>
        <w:rPr>
          <w:rStyle w:val="ab"/>
        </w:rPr>
        <w:footnoteRef/>
      </w:r>
      <w:r>
        <w:rPr>
          <w:rStyle w:val="a4"/>
          <w:lang w:val="el-GR"/>
        </w:rPr>
        <w:tab/>
      </w:r>
      <w:r>
        <w:rPr>
          <w:lang w:val="el-GR"/>
        </w:rPr>
        <w:t>Ά</w:t>
      </w:r>
      <w:r w:rsidRPr="002913F6">
        <w:rPr>
          <w:lang w:val="el-GR"/>
        </w:rPr>
        <w:t xml:space="preserve">ρθρο 360 παρ. 1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74">
    <w:p w14:paraId="50B05ECA" w14:textId="77777777" w:rsidR="00AF50B7" w:rsidRPr="00D52587" w:rsidRDefault="00AF50B7" w:rsidP="000205AA">
      <w:pPr>
        <w:pStyle w:val="af4"/>
        <w:rPr>
          <w:lang w:val="el-GR"/>
        </w:rPr>
      </w:pPr>
      <w:r>
        <w:rPr>
          <w:rStyle w:val="ab"/>
        </w:rPr>
        <w:footnoteRef/>
      </w:r>
      <w:r>
        <w:rPr>
          <w:rStyle w:val="a4"/>
          <w:lang w:val="el-GR"/>
        </w:rPr>
        <w:tab/>
      </w:r>
      <w:r>
        <w:rPr>
          <w:lang w:val="el-GR"/>
        </w:rPr>
        <w:t>Ά</w:t>
      </w:r>
      <w:r w:rsidRPr="00D52587">
        <w:rPr>
          <w:lang w:val="el-GR"/>
        </w:rPr>
        <w:t xml:space="preserve">ρθρο 361 του ν. 4412/2016 και 4 </w:t>
      </w:r>
      <w:r>
        <w:rPr>
          <w:lang w:val="el-GR"/>
        </w:rPr>
        <w:t>π</w:t>
      </w:r>
      <w:r w:rsidRPr="00D52587">
        <w:rPr>
          <w:lang w:val="el-GR"/>
        </w:rPr>
        <w:t>.</w:t>
      </w:r>
      <w:r>
        <w:rPr>
          <w:lang w:val="el-GR"/>
        </w:rPr>
        <w:t>δ</w:t>
      </w:r>
      <w:r w:rsidRPr="00D52587">
        <w:rPr>
          <w:lang w:val="el-GR"/>
        </w:rPr>
        <w:t>. 39/2017</w:t>
      </w:r>
    </w:p>
  </w:footnote>
  <w:footnote w:id="75">
    <w:p w14:paraId="19313B7C" w14:textId="77777777" w:rsidR="00AF50B7" w:rsidRPr="00827575" w:rsidRDefault="00AF50B7" w:rsidP="000205AA">
      <w:pPr>
        <w:pStyle w:val="af4"/>
        <w:rPr>
          <w:lang w:val="el-GR"/>
        </w:rPr>
      </w:pPr>
      <w:r>
        <w:rPr>
          <w:rStyle w:val="ab"/>
        </w:rPr>
        <w:footnoteRef/>
      </w:r>
      <w:r>
        <w:rPr>
          <w:rStyle w:val="a4"/>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76">
    <w:p w14:paraId="10C3BE32" w14:textId="77777777" w:rsidR="00AF50B7" w:rsidRPr="007C4E1D" w:rsidRDefault="00AF50B7" w:rsidP="000205AA">
      <w:pPr>
        <w:pStyle w:val="af5"/>
        <w:ind w:left="227" w:hanging="227"/>
        <w:rPr>
          <w:sz w:val="18"/>
          <w:lang w:val="el-GR"/>
        </w:rPr>
      </w:pPr>
      <w:r>
        <w:rPr>
          <w:rStyle w:val="ab"/>
        </w:rPr>
        <w:footnoteRef/>
      </w:r>
      <w:r w:rsidRPr="007C4E1D">
        <w:rPr>
          <w:sz w:val="18"/>
          <w:lang w:val="el-GR"/>
        </w:rPr>
        <w:t xml:space="preserve">Πρβλ. άρθρο 372 παρ. 3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άρθροτης Διακήρυξης,  το αρμόδιο, ανά περίπτωση, Δικαστήριο, ήτοι το Διοικητικό Εφετείο ή το Συμβούλιο της Επικρατείας αναλόγως. </w:t>
      </w:r>
    </w:p>
    <w:p w14:paraId="406435D8" w14:textId="77777777" w:rsidR="00AF50B7" w:rsidRPr="007C4E1D" w:rsidRDefault="00AF50B7" w:rsidP="000205AA">
      <w:pPr>
        <w:pStyle w:val="af4"/>
        <w:rPr>
          <w:lang w:val="el-GR"/>
        </w:rPr>
      </w:pPr>
    </w:p>
  </w:footnote>
  <w:footnote w:id="77">
    <w:p w14:paraId="5F72635A" w14:textId="77777777" w:rsidR="00AF50B7" w:rsidRPr="007C4E1D" w:rsidRDefault="00AF50B7" w:rsidP="000205AA">
      <w:pPr>
        <w:pStyle w:val="af4"/>
        <w:rPr>
          <w:lang w:val="el-GR"/>
        </w:rPr>
      </w:pPr>
      <w:r>
        <w:rPr>
          <w:rStyle w:val="ab"/>
        </w:rPr>
        <w:footnoteRef/>
      </w:r>
      <w:r w:rsidRPr="007C4E1D">
        <w:rPr>
          <w:lang w:val="el-GR"/>
        </w:rPr>
        <w:t xml:space="preserve"> Πρβλ. άρθρο 372 παρ. 1 και 2 Ν. 4412/2016</w:t>
      </w:r>
      <w:r>
        <w:rPr>
          <w:lang w:val="el-GR"/>
        </w:rPr>
        <w:t>.</w:t>
      </w:r>
    </w:p>
  </w:footnote>
  <w:footnote w:id="78">
    <w:p w14:paraId="425A6344" w14:textId="77777777" w:rsidR="00AF50B7" w:rsidRPr="00F40EF3" w:rsidRDefault="00AF50B7" w:rsidP="000205AA">
      <w:pPr>
        <w:pStyle w:val="af4"/>
        <w:rPr>
          <w:lang w:val="el-GR"/>
        </w:rPr>
      </w:pPr>
      <w:r>
        <w:rPr>
          <w:rStyle w:val="ab"/>
        </w:rPr>
        <w:footnoteRef/>
      </w:r>
      <w:r w:rsidRPr="00F40EF3">
        <w:rPr>
          <w:lang w:val="el-GR"/>
        </w:rPr>
        <w:t xml:space="preserve"> Πρβλ. άρθρο 372 παρ. 4 του ν. 4412/2016</w:t>
      </w:r>
      <w:r>
        <w:rPr>
          <w:lang w:val="el-GR"/>
        </w:rPr>
        <w:t>.</w:t>
      </w:r>
    </w:p>
  </w:footnote>
  <w:footnote w:id="79">
    <w:p w14:paraId="209EECF0" w14:textId="77777777" w:rsidR="00AF50B7" w:rsidRPr="00F40EF3" w:rsidRDefault="00AF50B7" w:rsidP="000205AA">
      <w:pPr>
        <w:pStyle w:val="af4"/>
        <w:rPr>
          <w:lang w:val="el-GR"/>
        </w:rPr>
      </w:pPr>
      <w:r>
        <w:rPr>
          <w:rStyle w:val="ab"/>
        </w:rPr>
        <w:footnoteRef/>
      </w:r>
      <w:r w:rsidRPr="006A44BE">
        <w:rPr>
          <w:lang w:val="el-GR"/>
        </w:rPr>
        <w:t xml:space="preserve"> Πρβλ άρθρο 372 παρ. 6 του ν. 4412/2016.</w:t>
      </w:r>
    </w:p>
  </w:footnote>
  <w:footnote w:id="80">
    <w:p w14:paraId="0BF486BC" w14:textId="77777777" w:rsidR="00AF50B7" w:rsidRPr="00BD65F6" w:rsidRDefault="00AF50B7" w:rsidP="000205AA">
      <w:pPr>
        <w:pStyle w:val="af4"/>
        <w:rPr>
          <w:lang w:val="el-GR"/>
        </w:rPr>
      </w:pPr>
      <w:r>
        <w:rPr>
          <w:rStyle w:val="a8"/>
        </w:rPr>
        <w:footnoteRef/>
      </w:r>
      <w:r>
        <w:rPr>
          <w:lang w:val="el-GR"/>
        </w:rPr>
        <w:tab/>
        <w:t>Άρθρο 130 ν.4412/2016</w:t>
      </w:r>
    </w:p>
  </w:footnote>
  <w:footnote w:id="81">
    <w:p w14:paraId="3EE1A214" w14:textId="77777777" w:rsidR="00AF50B7" w:rsidRPr="00171EB5" w:rsidRDefault="00AF50B7" w:rsidP="000205AA">
      <w:pPr>
        <w:pStyle w:val="af4"/>
        <w:rPr>
          <w:lang w:val="el-GR"/>
        </w:rPr>
      </w:pPr>
      <w:r>
        <w:rPr>
          <w:rStyle w:val="ab"/>
        </w:rPr>
        <w:footnoteRef/>
      </w:r>
      <w:r>
        <w:rPr>
          <w:lang w:val="el-GR"/>
        </w:rPr>
        <w:t xml:space="preserve">     Πρβλ άρθρο 24 του ν. 4412/2016</w:t>
      </w:r>
    </w:p>
  </w:footnote>
  <w:footnote w:id="82">
    <w:p w14:paraId="7113B38D" w14:textId="77777777" w:rsidR="00AF50B7" w:rsidRPr="00BD65F6" w:rsidRDefault="00AF50B7" w:rsidP="000205AA">
      <w:pPr>
        <w:pStyle w:val="af4"/>
        <w:rPr>
          <w:lang w:val="el-GR"/>
        </w:rPr>
      </w:pPr>
      <w:r>
        <w:rPr>
          <w:rStyle w:val="a8"/>
        </w:rPr>
        <w:footnoteRef/>
      </w:r>
      <w:r>
        <w:rPr>
          <w:lang w:val="el-GR"/>
        </w:rPr>
        <w:tab/>
        <w:t>Πρβλ παρ. 2 του άρθρου 78 του ν. 4412/2016</w:t>
      </w:r>
    </w:p>
  </w:footnote>
  <w:footnote w:id="83">
    <w:p w14:paraId="1BDC23B5" w14:textId="77777777" w:rsidR="00AF50B7" w:rsidRPr="00BD65F6" w:rsidRDefault="00AF50B7" w:rsidP="000205AA">
      <w:pPr>
        <w:pStyle w:val="af4"/>
        <w:rPr>
          <w:lang w:val="el-GR"/>
        </w:rPr>
      </w:pPr>
      <w:r>
        <w:rPr>
          <w:rStyle w:val="a8"/>
        </w:rPr>
        <w:footnoteRef/>
      </w:r>
      <w:r>
        <w:rPr>
          <w:lang w:val="el-GR"/>
        </w:rPr>
        <w:tab/>
        <w:t xml:space="preserve"> Πρβλ. άρθρο 132 του ν. 4412/2016</w:t>
      </w:r>
    </w:p>
  </w:footnote>
  <w:footnote w:id="84">
    <w:p w14:paraId="6752976A" w14:textId="77777777" w:rsidR="00AF50B7" w:rsidRPr="00BD65F6" w:rsidRDefault="00AF50B7" w:rsidP="000205AA">
      <w:pPr>
        <w:pStyle w:val="af4"/>
        <w:rPr>
          <w:lang w:val="el-GR"/>
        </w:rPr>
      </w:pPr>
      <w:r>
        <w:rPr>
          <w:rStyle w:val="a8"/>
        </w:rPr>
        <w:footnoteRef/>
      </w:r>
      <w:r>
        <w:rPr>
          <w:lang w:val="el-GR"/>
        </w:rPr>
        <w:tab/>
        <w:t>Πρβλ. άρθρο 201 ν. 4412/2016, σε συνδυασμό με την περίπτωση στ της παρ. 11 του</w:t>
      </w:r>
      <w:r>
        <w:rPr>
          <w:lang w:val="en-GB"/>
        </w:rPr>
        <w:t> </w:t>
      </w:r>
      <w:hyperlink r:id="rId5" w:history="1">
        <w:r w:rsidRPr="00245B54">
          <w:rPr>
            <w:lang w:val="el-GR"/>
          </w:rPr>
          <w:t>άρθρου 221</w:t>
        </w:r>
      </w:hyperlink>
      <w:r>
        <w:rPr>
          <w:lang w:val="el-GR"/>
        </w:rPr>
        <w:t xml:space="preserve">. </w:t>
      </w:r>
      <w:r w:rsidRPr="001C5104">
        <w:rPr>
          <w:lang w:val="el-GR"/>
        </w:rPr>
        <w:t xml:space="preserve">Ειδικά για την περίπτωση των Κεντρικών Αρχών Αγορών, για ζητήματα τροποποίησης συμφωνιών - πλαίσιο και συμβάσεων κεντρικών προμήθειώνπου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85">
    <w:p w14:paraId="6687B458" w14:textId="77777777" w:rsidR="00AF50B7" w:rsidRPr="00BD65F6" w:rsidRDefault="00AF50B7" w:rsidP="000205AA">
      <w:pPr>
        <w:pStyle w:val="af4"/>
        <w:rPr>
          <w:lang w:val="el-GR"/>
        </w:rPr>
      </w:pPr>
      <w:r>
        <w:rPr>
          <w:rStyle w:val="a8"/>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(Πρβλ. άρθρο 132 παρ. 1 α του ν. 4412/2016).</w:t>
      </w:r>
    </w:p>
  </w:footnote>
  <w:footnote w:id="86">
    <w:p w14:paraId="7F1E70F4" w14:textId="77777777" w:rsidR="00AF50B7" w:rsidRPr="00C65ED2" w:rsidRDefault="00AF50B7" w:rsidP="000205AA">
      <w:pPr>
        <w:pStyle w:val="af4"/>
        <w:rPr>
          <w:lang w:val="el-GR"/>
        </w:rPr>
      </w:pPr>
      <w:r>
        <w:rPr>
          <w:rStyle w:val="ab"/>
        </w:rPr>
        <w:footnoteRef/>
      </w:r>
      <w:r>
        <w:rPr>
          <w:lang w:val="el-GR"/>
        </w:rPr>
        <w:t xml:space="preserve">     Βλ. ιδίως την περ. γ της παρ.4  του άρθρου 203 του ν. 4412/2016</w:t>
      </w:r>
    </w:p>
  </w:footnote>
  <w:footnote w:id="87">
    <w:p w14:paraId="4DE02A70" w14:textId="77777777" w:rsidR="00AF50B7" w:rsidRPr="004759D3" w:rsidRDefault="00AF50B7" w:rsidP="000205AA">
      <w:pPr>
        <w:pStyle w:val="af4"/>
        <w:rPr>
          <w:lang w:val="el-GR"/>
        </w:rPr>
      </w:pPr>
      <w:r>
        <w:rPr>
          <w:rStyle w:val="ab"/>
        </w:rPr>
        <w:footnoteRef/>
      </w:r>
      <w:r>
        <w:rPr>
          <w:lang w:val="el-GR"/>
        </w:rPr>
        <w:t xml:space="preserve">     Άρθρο</w:t>
      </w:r>
      <w:r w:rsidRPr="004759D3">
        <w:rPr>
          <w:lang w:val="el-GR"/>
        </w:rPr>
        <w:t xml:space="preserve"> 132, παρ. 1δ), περ. αα του ν. 4412/2016. </w:t>
      </w:r>
    </w:p>
    <w:p w14:paraId="2BC8F6D0" w14:textId="77777777" w:rsidR="00AF50B7" w:rsidRPr="004759D3" w:rsidRDefault="00AF50B7" w:rsidP="000205AA">
      <w:pPr>
        <w:pStyle w:val="af4"/>
        <w:rPr>
          <w:lang w:val="el-GR"/>
        </w:rPr>
      </w:pPr>
      <w:r w:rsidRPr="004759D3">
        <w:rPr>
          <w:lang w:val="el-GR"/>
        </w:rPr>
        <w:tab/>
        <w:t xml:space="preserve"> Πρβλ.,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88">
    <w:p w14:paraId="57B14128" w14:textId="77777777" w:rsidR="00AF50B7" w:rsidRPr="00BD65F6" w:rsidRDefault="00AF50B7" w:rsidP="000205AA">
      <w:pPr>
        <w:pStyle w:val="af4"/>
        <w:rPr>
          <w:lang w:val="el-GR"/>
        </w:rPr>
      </w:pPr>
      <w:r w:rsidRPr="00AE4565">
        <w:rPr>
          <w:rStyle w:val="ab"/>
        </w:rPr>
        <w:footnoteRef/>
      </w:r>
      <w:r>
        <w:rPr>
          <w:lang w:val="el-GR"/>
        </w:rPr>
        <w:tab/>
        <w:t>Άρθρο 133 του ν. 4412/2016 Δικαίωμα μονομερούς λύσης της σύμβασης</w:t>
      </w:r>
    </w:p>
  </w:footnote>
  <w:footnote w:id="89">
    <w:p w14:paraId="461D9331" w14:textId="77777777" w:rsidR="00AF50B7" w:rsidRPr="00670518" w:rsidRDefault="00AF50B7" w:rsidP="000205AA">
      <w:pPr>
        <w:pStyle w:val="af4"/>
        <w:rPr>
          <w:lang w:val="el-GR"/>
        </w:rPr>
      </w:pPr>
      <w:r>
        <w:rPr>
          <w:rStyle w:val="ab"/>
        </w:rPr>
        <w:footnoteRef/>
      </w:r>
      <w:r w:rsidRPr="00034ABD">
        <w:rPr>
          <w:lang w:val="el-GR"/>
        </w:rPr>
        <w:t>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κατ΄εξουσιοδότηση του άρθρου 154 του νόμου αυτού, κανονιστικών αποφάσεων</w:t>
      </w:r>
      <w:r w:rsidRPr="006F7866">
        <w:rPr>
          <w:lang w:val="el-GR"/>
        </w:rPr>
        <w:t>.</w:t>
      </w:r>
    </w:p>
  </w:footnote>
  <w:footnote w:id="90">
    <w:p w14:paraId="77A49BB5" w14:textId="77777777" w:rsidR="00AF50B7" w:rsidRPr="00BD65F6" w:rsidRDefault="00AF50B7" w:rsidP="000205AA">
      <w:pPr>
        <w:pStyle w:val="af4"/>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91">
    <w:p w14:paraId="00F677F4" w14:textId="77777777" w:rsidR="00AF50B7" w:rsidRPr="00BD65F6" w:rsidRDefault="00AF50B7" w:rsidP="000205AA">
      <w:pPr>
        <w:pStyle w:val="af4"/>
        <w:rPr>
          <w:lang w:val="el-GR"/>
        </w:rPr>
      </w:pPr>
      <w:r>
        <w:rPr>
          <w:rStyle w:val="a8"/>
        </w:rPr>
        <w:footnoteRef/>
      </w:r>
      <w:r>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92">
    <w:p w14:paraId="0A646F3C" w14:textId="77777777" w:rsidR="00AF50B7" w:rsidRPr="00BD65F6" w:rsidRDefault="00AF50B7" w:rsidP="000205AA">
      <w:pPr>
        <w:pStyle w:val="af4"/>
        <w:rPr>
          <w:lang w:val="el-GR"/>
        </w:rPr>
      </w:pPr>
      <w:r>
        <w:rPr>
          <w:rStyle w:val="a8"/>
        </w:rPr>
        <w:footnoteRef/>
      </w:r>
      <w:r>
        <w:rPr>
          <w:lang w:val="el-GR"/>
        </w:rPr>
        <w:tab/>
        <w:t xml:space="preserve">Άρθρο 203 του ν. 4412/2016 </w:t>
      </w:r>
    </w:p>
  </w:footnote>
  <w:footnote w:id="93">
    <w:p w14:paraId="4A0C0EFD" w14:textId="77777777" w:rsidR="00AF50B7" w:rsidRPr="00BD65F6" w:rsidRDefault="00AF50B7" w:rsidP="000205AA">
      <w:pPr>
        <w:pStyle w:val="af4"/>
        <w:rPr>
          <w:lang w:val="el-GR"/>
        </w:rPr>
      </w:pPr>
      <w:r>
        <w:rPr>
          <w:lang w:val="el-GR"/>
        </w:rPr>
        <w:tab/>
      </w:r>
    </w:p>
  </w:footnote>
  <w:footnote w:id="94">
    <w:p w14:paraId="4BA7DC1C" w14:textId="77777777" w:rsidR="00AF50B7" w:rsidRPr="00BD65F6" w:rsidRDefault="00AF50B7" w:rsidP="000205AA">
      <w:pPr>
        <w:pStyle w:val="af4"/>
        <w:rPr>
          <w:lang w:val="el-GR"/>
        </w:rPr>
      </w:pPr>
      <w:r>
        <w:rPr>
          <w:rStyle w:val="a8"/>
        </w:rPr>
        <w:footnoteRef/>
      </w:r>
      <w:r>
        <w:rPr>
          <w:lang w:val="el-GR"/>
        </w:rPr>
        <w:tab/>
        <w:t>Άρθρο 207 του ν. 4412/2016.</w:t>
      </w:r>
    </w:p>
  </w:footnote>
  <w:footnote w:id="95">
    <w:p w14:paraId="01B3F864" w14:textId="77777777" w:rsidR="00AF50B7" w:rsidRPr="00BD65F6" w:rsidRDefault="00AF50B7" w:rsidP="000205AA">
      <w:pPr>
        <w:pStyle w:val="af4"/>
        <w:rPr>
          <w:lang w:val="el-GR"/>
        </w:rPr>
      </w:pPr>
      <w:r w:rsidRPr="00AE4565">
        <w:rPr>
          <w:rStyle w:val="a8"/>
        </w:rPr>
        <w:footnoteRef/>
      </w:r>
      <w:r>
        <w:rPr>
          <w:lang w:val="el-GR"/>
        </w:rPr>
        <w:tab/>
        <w:t>Άρθρο 205 του ν. 4412/2016.</w:t>
      </w:r>
      <w:r w:rsidRPr="00D77A37">
        <w:rPr>
          <w:lang w:val="el-GR"/>
        </w:rPr>
        <w:t>Για την εξέταση των προβλεπόμενων προσφυγών, συγκροτείται ειδικό γνωμοδοτικό όργανο,τριμελές ή πενταμελές), τα μέλη του οποίου είναι διαφορετικά από τα μέλητου γνωμοδοτικού οργάνου που είναι αρμόδιο για ταυπόλοιπα θέματα που ανακύπτουν κατά τη διαδικασίαεκτέλεσης</w:t>
      </w:r>
      <w:r>
        <w:rPr>
          <w:lang w:val="el-GR"/>
        </w:rPr>
        <w:t>.</w:t>
      </w:r>
    </w:p>
  </w:footnote>
  <w:footnote w:id="96">
    <w:p w14:paraId="704CBC1D" w14:textId="77777777" w:rsidR="00AF50B7" w:rsidRPr="00BD65F6" w:rsidRDefault="00AF50B7" w:rsidP="000205AA">
      <w:pPr>
        <w:pStyle w:val="af4"/>
        <w:rPr>
          <w:lang w:val="el-GR"/>
        </w:rPr>
      </w:pPr>
      <w:r>
        <w:rPr>
          <w:rStyle w:val="a8"/>
        </w:rPr>
        <w:footnoteRef/>
      </w:r>
      <w:r>
        <w:rPr>
          <w:lang w:val="el-GR"/>
        </w:rPr>
        <w:tab/>
        <w:t xml:space="preserve">Άρθρο 205Α του ν. 4412/2016. </w:t>
      </w:r>
    </w:p>
  </w:footnote>
  <w:footnote w:id="97">
    <w:p w14:paraId="4AD98FAF" w14:textId="77777777" w:rsidR="00AF50B7" w:rsidRPr="00845A73" w:rsidRDefault="00AF50B7" w:rsidP="000205AA">
      <w:pPr>
        <w:pStyle w:val="af4"/>
        <w:rPr>
          <w:lang w:val="el-GR"/>
        </w:rPr>
      </w:pPr>
      <w:r>
        <w:rPr>
          <w:rStyle w:val="ab"/>
        </w:rPr>
        <w:footnoteRef/>
      </w:r>
      <w:r>
        <w:rPr>
          <w:lang w:val="el-GR"/>
        </w:rPr>
        <w:t xml:space="preserve">     Παρ. 1 και 2 άρθρου 206</w:t>
      </w:r>
    </w:p>
  </w:footnote>
  <w:footnote w:id="98">
    <w:p w14:paraId="176A13C1" w14:textId="77777777" w:rsidR="00AF50B7" w:rsidRPr="00BD65F6" w:rsidRDefault="00AF50B7" w:rsidP="000205AA">
      <w:pPr>
        <w:pStyle w:val="af4"/>
        <w:rPr>
          <w:lang w:val="el-GR"/>
        </w:rPr>
      </w:pPr>
      <w:r>
        <w:rPr>
          <w:rStyle w:val="a8"/>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99">
    <w:p w14:paraId="5B848B29" w14:textId="77777777" w:rsidR="00AF50B7" w:rsidRPr="00BD65F6" w:rsidRDefault="00AF50B7" w:rsidP="000205AA">
      <w:pPr>
        <w:pStyle w:val="af4"/>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00">
    <w:p w14:paraId="06DB78A4" w14:textId="77777777" w:rsidR="00AF50B7" w:rsidRPr="00A26EB6" w:rsidRDefault="00AF50B7" w:rsidP="000205AA">
      <w:pPr>
        <w:pStyle w:val="foothanging"/>
        <w:rPr>
          <w:lang w:val="el-GR"/>
        </w:rPr>
      </w:pPr>
      <w:r w:rsidRPr="00A26EB6">
        <w:rPr>
          <w:rStyle w:val="a4"/>
        </w:rPr>
        <w:footnoteRef/>
      </w:r>
      <w:r w:rsidRPr="00A26EB6">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D226" w14:textId="77777777" w:rsidR="00AF50B7" w:rsidRDefault="00AF50B7" w:rsidP="00BA52D0">
    <w:pPr>
      <w:pStyle w:val="af3"/>
      <w:spacing w:after="0"/>
      <w:jc w:val="center"/>
      <w:rPr>
        <w:lang w:val="el-GR"/>
      </w:rPr>
    </w:pPr>
    <w:r>
      <w:rPr>
        <w:lang w:val="el-GR"/>
      </w:rPr>
      <w:t>ΑΠΟΚΕΝΤΡΩΜΕΝΗ ΔΙΟΙΚΗΣΗ ΗΠΕΙΡΟΥ – ΔΥΤΙΚΗΣ ΜΑΚΕΔΟΝΙΑΣ</w:t>
    </w:r>
  </w:p>
  <w:p w14:paraId="4F7ED485" w14:textId="77777777" w:rsidR="00AF50B7" w:rsidRPr="00985AC3" w:rsidRDefault="00AF50B7" w:rsidP="00DA1C92">
    <w:pPr>
      <w:pStyle w:val="af3"/>
      <w:pBdr>
        <w:bottom w:val="single" w:sz="4" w:space="1" w:color="auto"/>
      </w:pBdr>
      <w:jc w:val="center"/>
      <w:rPr>
        <w:lang w:val="el-GR"/>
      </w:rPr>
    </w:pPr>
    <w:r>
      <w:rPr>
        <w:lang w:val="el-GR"/>
      </w:rPr>
      <w:t xml:space="preserve">Διακήρυξη αριθ. </w:t>
    </w:r>
    <w:r w:rsidRPr="004904EF">
      <w:rPr>
        <w:lang w:val="el-GR"/>
      </w:rPr>
      <w:t>0</w:t>
    </w:r>
    <w:r w:rsidRPr="004904EF">
      <w:rPr>
        <w:lang w:val="en-US"/>
      </w:rPr>
      <w:t>3</w:t>
    </w:r>
    <w:r w:rsidRPr="004904EF">
      <w:rPr>
        <w:lang w:val="el-GR"/>
      </w:rPr>
      <w:t>/</w:t>
    </w:r>
    <w:r w:rsidRPr="00396C55">
      <w:rPr>
        <w:lang w:val="el-GR"/>
      </w:rPr>
      <w:t>20</w:t>
    </w:r>
    <w:r w:rsidRPr="00FF2B44">
      <w:rPr>
        <w:lang w:val="el-GR"/>
      </w:rPr>
      <w:t>2</w:t>
    </w:r>
    <w:r>
      <w:rPr>
        <w:lang w:val="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F82386C"/>
    <w:lvl w:ilvl="0">
      <w:start w:val="1"/>
      <w:numFmt w:val="decimal"/>
      <w:pStyle w:val="1"/>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850"/>
        </w:tabs>
        <w:ind w:left="8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15:restartNumberingAfterBreak="0">
    <w:nsid w:val="00000004"/>
    <w:multiLevelType w:val="multilevel"/>
    <w:tmpl w:val="F9C24410"/>
    <w:name w:val="WW8Num4"/>
    <w:lvl w:ilvl="0">
      <w:start w:val="1"/>
      <w:numFmt w:val="decimal"/>
      <w:lvlText w:val="%1."/>
      <w:lvlJc w:val="left"/>
      <w:pPr>
        <w:tabs>
          <w:tab w:val="num" w:pos="0"/>
        </w:tabs>
        <w:ind w:left="720" w:hanging="360"/>
      </w:pPr>
      <w:rPr>
        <w:lang w:val="el-GR"/>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b w:val="0"/>
        <w:color w:val="auto"/>
      </w:rPr>
    </w:lvl>
    <w:lvl w:ilvl="4">
      <w:start w:val="1"/>
      <w:numFmt w:val="decimal"/>
      <w:isLgl/>
      <w:lvlText w:val="%1.%2.%3.%4.%5."/>
      <w:lvlJc w:val="left"/>
      <w:pPr>
        <w:ind w:left="2520" w:hanging="720"/>
      </w:pPr>
      <w:rPr>
        <w:rFonts w:hint="default"/>
        <w:b w:val="0"/>
        <w:color w:val="auto"/>
      </w:rPr>
    </w:lvl>
    <w:lvl w:ilvl="5">
      <w:start w:val="1"/>
      <w:numFmt w:val="decimal"/>
      <w:isLgl/>
      <w:lvlText w:val="%1.%2.%3.%4.%5.%6."/>
      <w:lvlJc w:val="left"/>
      <w:pPr>
        <w:ind w:left="3240" w:hanging="1080"/>
      </w:pPr>
      <w:rPr>
        <w:rFonts w:hint="default"/>
        <w:b w:val="0"/>
        <w:color w:val="auto"/>
      </w:rPr>
    </w:lvl>
    <w:lvl w:ilvl="6">
      <w:start w:val="1"/>
      <w:numFmt w:val="decimal"/>
      <w:isLgl/>
      <w:lvlText w:val="%1.%2.%3.%4.%5.%6.%7."/>
      <w:lvlJc w:val="left"/>
      <w:pPr>
        <w:ind w:left="3600" w:hanging="1080"/>
      </w:pPr>
      <w:rPr>
        <w:rFonts w:hint="default"/>
        <w:b w:val="0"/>
        <w:color w:val="auto"/>
      </w:rPr>
    </w:lvl>
    <w:lvl w:ilvl="7">
      <w:start w:val="1"/>
      <w:numFmt w:val="decimal"/>
      <w:isLgl/>
      <w:lvlText w:val="%1.%2.%3.%4.%5.%6.%7.%8."/>
      <w:lvlJc w:val="left"/>
      <w:pPr>
        <w:ind w:left="4320" w:hanging="1440"/>
      </w:pPr>
      <w:rPr>
        <w:rFonts w:hint="default"/>
        <w:b w:val="0"/>
        <w:color w:val="auto"/>
      </w:rPr>
    </w:lvl>
    <w:lvl w:ilvl="8">
      <w:start w:val="1"/>
      <w:numFmt w:val="decimal"/>
      <w:isLgl/>
      <w:lvlText w:val="%1.%2.%3.%4.%5.%6.%7.%8.%9."/>
      <w:lvlJc w:val="left"/>
      <w:pPr>
        <w:ind w:left="4680" w:hanging="1440"/>
      </w:pPr>
      <w:rPr>
        <w:rFonts w:hint="default"/>
        <w:b w:val="0"/>
        <w:color w:val="auto"/>
      </w:rPr>
    </w:lvl>
  </w:abstractNum>
  <w:abstractNum w:abstractNumId="4"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7FC7816"/>
    <w:multiLevelType w:val="hybridMultilevel"/>
    <w:tmpl w:val="91CCDABA"/>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0A0EAC"/>
    <w:multiLevelType w:val="multilevel"/>
    <w:tmpl w:val="6122C0AE"/>
    <w:lvl w:ilvl="0">
      <w:start w:val="1"/>
      <w:numFmt w:val="decimal"/>
      <w:lvlText w:val="%1."/>
      <w:lvlJc w:val="left"/>
      <w:pPr>
        <w:ind w:left="786" w:hanging="360"/>
      </w:pPr>
    </w:lvl>
    <w:lvl w:ilvl="1">
      <w:start w:val="2"/>
      <w:numFmt w:val="decimal"/>
      <w:isLgl/>
      <w:lvlText w:val="%1.%2"/>
      <w:lvlJc w:val="left"/>
      <w:pPr>
        <w:ind w:left="861" w:hanging="435"/>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0F060314"/>
    <w:multiLevelType w:val="hybridMultilevel"/>
    <w:tmpl w:val="850C932A"/>
    <w:lvl w:ilvl="0" w:tplc="F300F8DE">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A0F71EB"/>
    <w:multiLevelType w:val="hybridMultilevel"/>
    <w:tmpl w:val="5C4E70FC"/>
    <w:lvl w:ilvl="0" w:tplc="057A81B4">
      <w:start w:val="3"/>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BD02FB2"/>
    <w:multiLevelType w:val="hybridMultilevel"/>
    <w:tmpl w:val="1CD6A800"/>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16" w15:restartNumberingAfterBreak="0">
    <w:nsid w:val="1CBE5028"/>
    <w:multiLevelType w:val="hybridMultilevel"/>
    <w:tmpl w:val="5F6AD2F4"/>
    <w:lvl w:ilvl="0" w:tplc="537EA1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866E9"/>
    <w:multiLevelType w:val="hybridMultilevel"/>
    <w:tmpl w:val="770805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CD3FBD"/>
    <w:multiLevelType w:val="hybridMultilevel"/>
    <w:tmpl w:val="91CCDABA"/>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46126A"/>
    <w:multiLevelType w:val="hybridMultilevel"/>
    <w:tmpl w:val="655AB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0561007"/>
    <w:multiLevelType w:val="hybridMultilevel"/>
    <w:tmpl w:val="7CAC53FA"/>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4A77229"/>
    <w:multiLevelType w:val="hybridMultilevel"/>
    <w:tmpl w:val="ACF6FB1A"/>
    <w:lvl w:ilvl="0" w:tplc="A69A0B7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EAC4F8A"/>
    <w:multiLevelType w:val="hybridMultilevel"/>
    <w:tmpl w:val="3D74DF3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71831518">
    <w:abstractNumId w:val="1"/>
  </w:num>
  <w:num w:numId="2" w16cid:durableId="1211459730">
    <w:abstractNumId w:val="2"/>
  </w:num>
  <w:num w:numId="3" w16cid:durableId="95635404">
    <w:abstractNumId w:val="3"/>
  </w:num>
  <w:num w:numId="4" w16cid:durableId="304510917">
    <w:abstractNumId w:val="4"/>
  </w:num>
  <w:num w:numId="5" w16cid:durableId="19864239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4616642">
    <w:abstractNumId w:val="20"/>
  </w:num>
  <w:num w:numId="7" w16cid:durableId="1171607064">
    <w:abstractNumId w:val="0"/>
  </w:num>
  <w:num w:numId="8" w16cid:durableId="1871647916">
    <w:abstractNumId w:val="21"/>
  </w:num>
  <w:num w:numId="9" w16cid:durableId="472136392">
    <w:abstractNumId w:val="15"/>
  </w:num>
  <w:num w:numId="10" w16cid:durableId="830101364">
    <w:abstractNumId w:val="12"/>
  </w:num>
  <w:num w:numId="11" w16cid:durableId="495190412">
    <w:abstractNumId w:val="14"/>
  </w:num>
  <w:num w:numId="12" w16cid:durableId="300303651">
    <w:abstractNumId w:val="13"/>
  </w:num>
  <w:num w:numId="13" w16cid:durableId="1451778702">
    <w:abstractNumId w:val="16"/>
  </w:num>
  <w:num w:numId="14" w16cid:durableId="1256206451">
    <w:abstractNumId w:val="11"/>
  </w:num>
  <w:num w:numId="15" w16cid:durableId="249897427">
    <w:abstractNumId w:val="18"/>
  </w:num>
  <w:num w:numId="16" w16cid:durableId="810638165">
    <w:abstractNumId w:val="17"/>
  </w:num>
  <w:num w:numId="17" w16cid:durableId="775638771">
    <w:abstractNumId w:val="10"/>
  </w:num>
  <w:num w:numId="18" w16cid:durableId="137770351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25"/>
    <w:rsid w:val="00002D0C"/>
    <w:rsid w:val="000077B6"/>
    <w:rsid w:val="0001148B"/>
    <w:rsid w:val="0001210F"/>
    <w:rsid w:val="0001220C"/>
    <w:rsid w:val="0001381B"/>
    <w:rsid w:val="0001646A"/>
    <w:rsid w:val="00016DCB"/>
    <w:rsid w:val="00017122"/>
    <w:rsid w:val="000205AA"/>
    <w:rsid w:val="00020912"/>
    <w:rsid w:val="00023711"/>
    <w:rsid w:val="00026560"/>
    <w:rsid w:val="0002729D"/>
    <w:rsid w:val="00030673"/>
    <w:rsid w:val="0003107C"/>
    <w:rsid w:val="000316F6"/>
    <w:rsid w:val="00031B23"/>
    <w:rsid w:val="00033BE7"/>
    <w:rsid w:val="00036EEA"/>
    <w:rsid w:val="000416F7"/>
    <w:rsid w:val="00042159"/>
    <w:rsid w:val="00045E08"/>
    <w:rsid w:val="000463B6"/>
    <w:rsid w:val="00047175"/>
    <w:rsid w:val="000511EB"/>
    <w:rsid w:val="00051279"/>
    <w:rsid w:val="0005193B"/>
    <w:rsid w:val="0005303C"/>
    <w:rsid w:val="00054EFC"/>
    <w:rsid w:val="0005713C"/>
    <w:rsid w:val="0006062B"/>
    <w:rsid w:val="00061F98"/>
    <w:rsid w:val="00063200"/>
    <w:rsid w:val="00063A84"/>
    <w:rsid w:val="000659B2"/>
    <w:rsid w:val="00066D0B"/>
    <w:rsid w:val="000707EA"/>
    <w:rsid w:val="00071217"/>
    <w:rsid w:val="00071231"/>
    <w:rsid w:val="0007265C"/>
    <w:rsid w:val="000726CE"/>
    <w:rsid w:val="000735CF"/>
    <w:rsid w:val="000750E4"/>
    <w:rsid w:val="0007532A"/>
    <w:rsid w:val="0007541E"/>
    <w:rsid w:val="0007617A"/>
    <w:rsid w:val="00080DDF"/>
    <w:rsid w:val="00082A2E"/>
    <w:rsid w:val="00090164"/>
    <w:rsid w:val="000936DF"/>
    <w:rsid w:val="00093C37"/>
    <w:rsid w:val="000941E6"/>
    <w:rsid w:val="00094B2B"/>
    <w:rsid w:val="000953B3"/>
    <w:rsid w:val="00096E81"/>
    <w:rsid w:val="00096EF6"/>
    <w:rsid w:val="000A13DA"/>
    <w:rsid w:val="000A3281"/>
    <w:rsid w:val="000A489C"/>
    <w:rsid w:val="000A4D98"/>
    <w:rsid w:val="000A51A5"/>
    <w:rsid w:val="000A64D3"/>
    <w:rsid w:val="000A6D0E"/>
    <w:rsid w:val="000A6F12"/>
    <w:rsid w:val="000A75E7"/>
    <w:rsid w:val="000A7DB4"/>
    <w:rsid w:val="000B2BC8"/>
    <w:rsid w:val="000C0233"/>
    <w:rsid w:val="000C33C5"/>
    <w:rsid w:val="000C5112"/>
    <w:rsid w:val="000C627F"/>
    <w:rsid w:val="000D052E"/>
    <w:rsid w:val="000D0AE8"/>
    <w:rsid w:val="000D0F74"/>
    <w:rsid w:val="000D1FD8"/>
    <w:rsid w:val="000D2D7B"/>
    <w:rsid w:val="000D4CE4"/>
    <w:rsid w:val="000E2C64"/>
    <w:rsid w:val="000E659F"/>
    <w:rsid w:val="000E6944"/>
    <w:rsid w:val="000F06E7"/>
    <w:rsid w:val="000F0B34"/>
    <w:rsid w:val="000F0FD8"/>
    <w:rsid w:val="000F1DD5"/>
    <w:rsid w:val="000F2DB0"/>
    <w:rsid w:val="000F4974"/>
    <w:rsid w:val="000F5DC6"/>
    <w:rsid w:val="000F5EDE"/>
    <w:rsid w:val="000F5F6F"/>
    <w:rsid w:val="000F66D1"/>
    <w:rsid w:val="00104321"/>
    <w:rsid w:val="00112DE2"/>
    <w:rsid w:val="001133E5"/>
    <w:rsid w:val="001134A7"/>
    <w:rsid w:val="00113B06"/>
    <w:rsid w:val="00116D08"/>
    <w:rsid w:val="00116EA2"/>
    <w:rsid w:val="00117EDB"/>
    <w:rsid w:val="001208A8"/>
    <w:rsid w:val="00120E22"/>
    <w:rsid w:val="001228A0"/>
    <w:rsid w:val="00123B12"/>
    <w:rsid w:val="00124DB7"/>
    <w:rsid w:val="001258ED"/>
    <w:rsid w:val="00126627"/>
    <w:rsid w:val="00126A50"/>
    <w:rsid w:val="00127BE8"/>
    <w:rsid w:val="0013012B"/>
    <w:rsid w:val="00130F8D"/>
    <w:rsid w:val="00131046"/>
    <w:rsid w:val="00131A36"/>
    <w:rsid w:val="001325D9"/>
    <w:rsid w:val="0013333A"/>
    <w:rsid w:val="001342C8"/>
    <w:rsid w:val="0013636E"/>
    <w:rsid w:val="0013787F"/>
    <w:rsid w:val="00137FF9"/>
    <w:rsid w:val="001403AB"/>
    <w:rsid w:val="0014063A"/>
    <w:rsid w:val="00140C1C"/>
    <w:rsid w:val="001412DB"/>
    <w:rsid w:val="00142089"/>
    <w:rsid w:val="00143EDA"/>
    <w:rsid w:val="00144A97"/>
    <w:rsid w:val="0014667D"/>
    <w:rsid w:val="001508EA"/>
    <w:rsid w:val="00150E74"/>
    <w:rsid w:val="0015209E"/>
    <w:rsid w:val="0015388B"/>
    <w:rsid w:val="00154713"/>
    <w:rsid w:val="0015618F"/>
    <w:rsid w:val="00156200"/>
    <w:rsid w:val="00162F27"/>
    <w:rsid w:val="0016513F"/>
    <w:rsid w:val="00165B61"/>
    <w:rsid w:val="0016628D"/>
    <w:rsid w:val="00167BF3"/>
    <w:rsid w:val="00170827"/>
    <w:rsid w:val="00172355"/>
    <w:rsid w:val="00175396"/>
    <w:rsid w:val="00176C9A"/>
    <w:rsid w:val="001806F9"/>
    <w:rsid w:val="001813C0"/>
    <w:rsid w:val="001826ED"/>
    <w:rsid w:val="00183789"/>
    <w:rsid w:val="00183A5D"/>
    <w:rsid w:val="00187683"/>
    <w:rsid w:val="00187EE8"/>
    <w:rsid w:val="001916E8"/>
    <w:rsid w:val="00195559"/>
    <w:rsid w:val="00195BC2"/>
    <w:rsid w:val="001962EC"/>
    <w:rsid w:val="001A138F"/>
    <w:rsid w:val="001A28C7"/>
    <w:rsid w:val="001A4446"/>
    <w:rsid w:val="001A4C7E"/>
    <w:rsid w:val="001A56ED"/>
    <w:rsid w:val="001A6069"/>
    <w:rsid w:val="001A6827"/>
    <w:rsid w:val="001B2077"/>
    <w:rsid w:val="001B4CFB"/>
    <w:rsid w:val="001B59C4"/>
    <w:rsid w:val="001B5D9A"/>
    <w:rsid w:val="001B5DF5"/>
    <w:rsid w:val="001B606D"/>
    <w:rsid w:val="001B70A1"/>
    <w:rsid w:val="001B7FEF"/>
    <w:rsid w:val="001C39EA"/>
    <w:rsid w:val="001C70CC"/>
    <w:rsid w:val="001C77CF"/>
    <w:rsid w:val="001D2BB6"/>
    <w:rsid w:val="001D38A2"/>
    <w:rsid w:val="001D6197"/>
    <w:rsid w:val="001D64CA"/>
    <w:rsid w:val="001D76EC"/>
    <w:rsid w:val="001E06A4"/>
    <w:rsid w:val="001E0C92"/>
    <w:rsid w:val="001E427A"/>
    <w:rsid w:val="001E6CBC"/>
    <w:rsid w:val="001E70C0"/>
    <w:rsid w:val="001E77E9"/>
    <w:rsid w:val="001F0890"/>
    <w:rsid w:val="001F0C40"/>
    <w:rsid w:val="001F1E18"/>
    <w:rsid w:val="001F2CB2"/>
    <w:rsid w:val="001F2E24"/>
    <w:rsid w:val="001F51A9"/>
    <w:rsid w:val="00200421"/>
    <w:rsid w:val="002009D0"/>
    <w:rsid w:val="0020134C"/>
    <w:rsid w:val="00202A6B"/>
    <w:rsid w:val="002035E3"/>
    <w:rsid w:val="00203972"/>
    <w:rsid w:val="0020510C"/>
    <w:rsid w:val="0020560D"/>
    <w:rsid w:val="0020577C"/>
    <w:rsid w:val="00205F5E"/>
    <w:rsid w:val="00206004"/>
    <w:rsid w:val="002110D3"/>
    <w:rsid w:val="002116F5"/>
    <w:rsid w:val="00212421"/>
    <w:rsid w:val="002126E6"/>
    <w:rsid w:val="00212B9F"/>
    <w:rsid w:val="00212CEB"/>
    <w:rsid w:val="00214A31"/>
    <w:rsid w:val="002161ED"/>
    <w:rsid w:val="00220685"/>
    <w:rsid w:val="0022093E"/>
    <w:rsid w:val="0022132E"/>
    <w:rsid w:val="00223293"/>
    <w:rsid w:val="00225DB2"/>
    <w:rsid w:val="00226C30"/>
    <w:rsid w:val="00226F00"/>
    <w:rsid w:val="00230D16"/>
    <w:rsid w:val="002317A6"/>
    <w:rsid w:val="002320C5"/>
    <w:rsid w:val="00232404"/>
    <w:rsid w:val="002351F8"/>
    <w:rsid w:val="00236D22"/>
    <w:rsid w:val="00237F35"/>
    <w:rsid w:val="00241120"/>
    <w:rsid w:val="0024174E"/>
    <w:rsid w:val="002431BB"/>
    <w:rsid w:val="00243C07"/>
    <w:rsid w:val="00244DBC"/>
    <w:rsid w:val="00245517"/>
    <w:rsid w:val="002477E8"/>
    <w:rsid w:val="00251115"/>
    <w:rsid w:val="002518AF"/>
    <w:rsid w:val="00253092"/>
    <w:rsid w:val="002533B1"/>
    <w:rsid w:val="00254246"/>
    <w:rsid w:val="002546D2"/>
    <w:rsid w:val="002600BD"/>
    <w:rsid w:val="002614D7"/>
    <w:rsid w:val="00261B48"/>
    <w:rsid w:val="00262665"/>
    <w:rsid w:val="002655F9"/>
    <w:rsid w:val="0026592B"/>
    <w:rsid w:val="00266ACF"/>
    <w:rsid w:val="002701B8"/>
    <w:rsid w:val="00270389"/>
    <w:rsid w:val="00270902"/>
    <w:rsid w:val="0027287A"/>
    <w:rsid w:val="00272F4D"/>
    <w:rsid w:val="00273924"/>
    <w:rsid w:val="00274AFF"/>
    <w:rsid w:val="00276355"/>
    <w:rsid w:val="00281BCD"/>
    <w:rsid w:val="002820AC"/>
    <w:rsid w:val="00283623"/>
    <w:rsid w:val="00284BB3"/>
    <w:rsid w:val="0028517D"/>
    <w:rsid w:val="0028525D"/>
    <w:rsid w:val="00286309"/>
    <w:rsid w:val="00286957"/>
    <w:rsid w:val="002869F0"/>
    <w:rsid w:val="002918EF"/>
    <w:rsid w:val="00293F7E"/>
    <w:rsid w:val="0029747D"/>
    <w:rsid w:val="002977BD"/>
    <w:rsid w:val="002977ED"/>
    <w:rsid w:val="002A2F68"/>
    <w:rsid w:val="002B0EC6"/>
    <w:rsid w:val="002B132D"/>
    <w:rsid w:val="002B1FEF"/>
    <w:rsid w:val="002B2E6A"/>
    <w:rsid w:val="002B57D7"/>
    <w:rsid w:val="002B65D6"/>
    <w:rsid w:val="002C08BA"/>
    <w:rsid w:val="002C1444"/>
    <w:rsid w:val="002C3D15"/>
    <w:rsid w:val="002C48AF"/>
    <w:rsid w:val="002D0A9B"/>
    <w:rsid w:val="002D0CDC"/>
    <w:rsid w:val="002D2193"/>
    <w:rsid w:val="002D353F"/>
    <w:rsid w:val="002D3A75"/>
    <w:rsid w:val="002D462B"/>
    <w:rsid w:val="002D666A"/>
    <w:rsid w:val="002D6D86"/>
    <w:rsid w:val="002E0A4C"/>
    <w:rsid w:val="002E1C7C"/>
    <w:rsid w:val="002E258A"/>
    <w:rsid w:val="002E7EAA"/>
    <w:rsid w:val="002F07A6"/>
    <w:rsid w:val="002F0CF1"/>
    <w:rsid w:val="002F0EC8"/>
    <w:rsid w:val="002F36E6"/>
    <w:rsid w:val="002F3790"/>
    <w:rsid w:val="002F4EE9"/>
    <w:rsid w:val="002F6549"/>
    <w:rsid w:val="00302230"/>
    <w:rsid w:val="003041C9"/>
    <w:rsid w:val="00305EB3"/>
    <w:rsid w:val="003065AD"/>
    <w:rsid w:val="00307799"/>
    <w:rsid w:val="003102BA"/>
    <w:rsid w:val="00315062"/>
    <w:rsid w:val="003162F5"/>
    <w:rsid w:val="003163E4"/>
    <w:rsid w:val="00316B33"/>
    <w:rsid w:val="00317E02"/>
    <w:rsid w:val="00322579"/>
    <w:rsid w:val="00322BCB"/>
    <w:rsid w:val="00327208"/>
    <w:rsid w:val="00330502"/>
    <w:rsid w:val="003314B2"/>
    <w:rsid w:val="00333BFF"/>
    <w:rsid w:val="00334A44"/>
    <w:rsid w:val="00334D06"/>
    <w:rsid w:val="00335BC6"/>
    <w:rsid w:val="00336B20"/>
    <w:rsid w:val="00336CBB"/>
    <w:rsid w:val="0034144B"/>
    <w:rsid w:val="00344A6F"/>
    <w:rsid w:val="00345E20"/>
    <w:rsid w:val="00346664"/>
    <w:rsid w:val="003515A3"/>
    <w:rsid w:val="00353FD0"/>
    <w:rsid w:val="0035406F"/>
    <w:rsid w:val="00354A87"/>
    <w:rsid w:val="00356E77"/>
    <w:rsid w:val="003642AC"/>
    <w:rsid w:val="00365CF5"/>
    <w:rsid w:val="00366071"/>
    <w:rsid w:val="00366C38"/>
    <w:rsid w:val="00371A26"/>
    <w:rsid w:val="003723C6"/>
    <w:rsid w:val="00373768"/>
    <w:rsid w:val="003746C5"/>
    <w:rsid w:val="00374E2C"/>
    <w:rsid w:val="00376A66"/>
    <w:rsid w:val="00376EBA"/>
    <w:rsid w:val="003817BE"/>
    <w:rsid w:val="00384BC6"/>
    <w:rsid w:val="00385DE3"/>
    <w:rsid w:val="00386A2F"/>
    <w:rsid w:val="00387D3C"/>
    <w:rsid w:val="00390BCB"/>
    <w:rsid w:val="00390D2A"/>
    <w:rsid w:val="00390D4E"/>
    <w:rsid w:val="003918AD"/>
    <w:rsid w:val="00391DBF"/>
    <w:rsid w:val="003921C6"/>
    <w:rsid w:val="003926FB"/>
    <w:rsid w:val="00394845"/>
    <w:rsid w:val="00396C55"/>
    <w:rsid w:val="003972FE"/>
    <w:rsid w:val="003A13AD"/>
    <w:rsid w:val="003A307A"/>
    <w:rsid w:val="003A39BD"/>
    <w:rsid w:val="003A5703"/>
    <w:rsid w:val="003A6A4E"/>
    <w:rsid w:val="003A7CB4"/>
    <w:rsid w:val="003B12FF"/>
    <w:rsid w:val="003B1D01"/>
    <w:rsid w:val="003B23AF"/>
    <w:rsid w:val="003B24A7"/>
    <w:rsid w:val="003B39C4"/>
    <w:rsid w:val="003B4000"/>
    <w:rsid w:val="003B4186"/>
    <w:rsid w:val="003B4B5D"/>
    <w:rsid w:val="003B56F3"/>
    <w:rsid w:val="003B7EB7"/>
    <w:rsid w:val="003C1BE4"/>
    <w:rsid w:val="003C30F8"/>
    <w:rsid w:val="003C3BC7"/>
    <w:rsid w:val="003C4193"/>
    <w:rsid w:val="003C4D5F"/>
    <w:rsid w:val="003C6543"/>
    <w:rsid w:val="003D25CB"/>
    <w:rsid w:val="003D2793"/>
    <w:rsid w:val="003D2797"/>
    <w:rsid w:val="003D347D"/>
    <w:rsid w:val="003D381D"/>
    <w:rsid w:val="003D44FE"/>
    <w:rsid w:val="003D7270"/>
    <w:rsid w:val="003D74FD"/>
    <w:rsid w:val="003E159D"/>
    <w:rsid w:val="003E4FE1"/>
    <w:rsid w:val="003E5480"/>
    <w:rsid w:val="003E634A"/>
    <w:rsid w:val="003E78F6"/>
    <w:rsid w:val="003F0623"/>
    <w:rsid w:val="003F1991"/>
    <w:rsid w:val="003F3CAA"/>
    <w:rsid w:val="003F5313"/>
    <w:rsid w:val="003F5584"/>
    <w:rsid w:val="003F7DA4"/>
    <w:rsid w:val="00400784"/>
    <w:rsid w:val="0040237E"/>
    <w:rsid w:val="004050C6"/>
    <w:rsid w:val="004057A8"/>
    <w:rsid w:val="0041033B"/>
    <w:rsid w:val="00410DED"/>
    <w:rsid w:val="004118E4"/>
    <w:rsid w:val="00411DCA"/>
    <w:rsid w:val="00414362"/>
    <w:rsid w:val="0041555F"/>
    <w:rsid w:val="00415622"/>
    <w:rsid w:val="00416C89"/>
    <w:rsid w:val="004209FA"/>
    <w:rsid w:val="00420DD4"/>
    <w:rsid w:val="0042196B"/>
    <w:rsid w:val="004220CF"/>
    <w:rsid w:val="00423ADE"/>
    <w:rsid w:val="004244A7"/>
    <w:rsid w:val="00425722"/>
    <w:rsid w:val="004264E6"/>
    <w:rsid w:val="00426E84"/>
    <w:rsid w:val="00427BEC"/>
    <w:rsid w:val="00431824"/>
    <w:rsid w:val="0043243B"/>
    <w:rsid w:val="004332ED"/>
    <w:rsid w:val="004343C5"/>
    <w:rsid w:val="00435540"/>
    <w:rsid w:val="00435D2A"/>
    <w:rsid w:val="004361B5"/>
    <w:rsid w:val="004362E6"/>
    <w:rsid w:val="00437305"/>
    <w:rsid w:val="00437876"/>
    <w:rsid w:val="00437EEA"/>
    <w:rsid w:val="00441981"/>
    <w:rsid w:val="00442796"/>
    <w:rsid w:val="00442DDA"/>
    <w:rsid w:val="004445F1"/>
    <w:rsid w:val="00445572"/>
    <w:rsid w:val="00446AEC"/>
    <w:rsid w:val="004474CA"/>
    <w:rsid w:val="0045115F"/>
    <w:rsid w:val="004512BB"/>
    <w:rsid w:val="0045400B"/>
    <w:rsid w:val="00454AC9"/>
    <w:rsid w:val="004568C9"/>
    <w:rsid w:val="00457531"/>
    <w:rsid w:val="00457922"/>
    <w:rsid w:val="0046290A"/>
    <w:rsid w:val="004633D8"/>
    <w:rsid w:val="00465E3C"/>
    <w:rsid w:val="00466179"/>
    <w:rsid w:val="004666ED"/>
    <w:rsid w:val="00472D6D"/>
    <w:rsid w:val="00472FE9"/>
    <w:rsid w:val="004738C0"/>
    <w:rsid w:val="00473D22"/>
    <w:rsid w:val="00475ABD"/>
    <w:rsid w:val="00475E25"/>
    <w:rsid w:val="00476DAF"/>
    <w:rsid w:val="00482EA8"/>
    <w:rsid w:val="00483291"/>
    <w:rsid w:val="004832A9"/>
    <w:rsid w:val="00486191"/>
    <w:rsid w:val="004904EF"/>
    <w:rsid w:val="004908B3"/>
    <w:rsid w:val="004911D2"/>
    <w:rsid w:val="0049180C"/>
    <w:rsid w:val="00492120"/>
    <w:rsid w:val="00493E11"/>
    <w:rsid w:val="00495528"/>
    <w:rsid w:val="004968AF"/>
    <w:rsid w:val="004A15A6"/>
    <w:rsid w:val="004A2102"/>
    <w:rsid w:val="004A44AB"/>
    <w:rsid w:val="004A5392"/>
    <w:rsid w:val="004A7421"/>
    <w:rsid w:val="004A76CB"/>
    <w:rsid w:val="004B0390"/>
    <w:rsid w:val="004B0D06"/>
    <w:rsid w:val="004B1D3F"/>
    <w:rsid w:val="004B2A03"/>
    <w:rsid w:val="004B2E17"/>
    <w:rsid w:val="004B345D"/>
    <w:rsid w:val="004B35B8"/>
    <w:rsid w:val="004B715E"/>
    <w:rsid w:val="004B79DE"/>
    <w:rsid w:val="004B7C75"/>
    <w:rsid w:val="004C03E7"/>
    <w:rsid w:val="004C2366"/>
    <w:rsid w:val="004C3166"/>
    <w:rsid w:val="004C3FF7"/>
    <w:rsid w:val="004D1703"/>
    <w:rsid w:val="004D29CE"/>
    <w:rsid w:val="004D2D0A"/>
    <w:rsid w:val="004D34F6"/>
    <w:rsid w:val="004D3653"/>
    <w:rsid w:val="004D4390"/>
    <w:rsid w:val="004D5032"/>
    <w:rsid w:val="004D5F50"/>
    <w:rsid w:val="004D6C4F"/>
    <w:rsid w:val="004E2364"/>
    <w:rsid w:val="004F0286"/>
    <w:rsid w:val="004F1B06"/>
    <w:rsid w:val="004F3458"/>
    <w:rsid w:val="004F355A"/>
    <w:rsid w:val="004F5C74"/>
    <w:rsid w:val="004F649A"/>
    <w:rsid w:val="004F6694"/>
    <w:rsid w:val="004F739F"/>
    <w:rsid w:val="0050131D"/>
    <w:rsid w:val="005027A0"/>
    <w:rsid w:val="00502CC5"/>
    <w:rsid w:val="0050450B"/>
    <w:rsid w:val="00504FA9"/>
    <w:rsid w:val="00506334"/>
    <w:rsid w:val="005065F8"/>
    <w:rsid w:val="00506832"/>
    <w:rsid w:val="00512B36"/>
    <w:rsid w:val="00513E5C"/>
    <w:rsid w:val="00514A52"/>
    <w:rsid w:val="0051752B"/>
    <w:rsid w:val="00517786"/>
    <w:rsid w:val="005202A5"/>
    <w:rsid w:val="00522ED9"/>
    <w:rsid w:val="0052520B"/>
    <w:rsid w:val="00525D7D"/>
    <w:rsid w:val="00525E1C"/>
    <w:rsid w:val="00527D13"/>
    <w:rsid w:val="0053165C"/>
    <w:rsid w:val="0053551A"/>
    <w:rsid w:val="005359A9"/>
    <w:rsid w:val="00535FDA"/>
    <w:rsid w:val="00536463"/>
    <w:rsid w:val="005365BF"/>
    <w:rsid w:val="005368E5"/>
    <w:rsid w:val="005369FA"/>
    <w:rsid w:val="00536F31"/>
    <w:rsid w:val="00540EEC"/>
    <w:rsid w:val="00541DF2"/>
    <w:rsid w:val="005423E7"/>
    <w:rsid w:val="00542C4B"/>
    <w:rsid w:val="00543326"/>
    <w:rsid w:val="00547235"/>
    <w:rsid w:val="00550F85"/>
    <w:rsid w:val="005525B4"/>
    <w:rsid w:val="00554DCA"/>
    <w:rsid w:val="00555547"/>
    <w:rsid w:val="00555DBE"/>
    <w:rsid w:val="00556136"/>
    <w:rsid w:val="00556B9D"/>
    <w:rsid w:val="00557004"/>
    <w:rsid w:val="00560D2C"/>
    <w:rsid w:val="005611DD"/>
    <w:rsid w:val="00565770"/>
    <w:rsid w:val="00570791"/>
    <w:rsid w:val="00572060"/>
    <w:rsid w:val="005732D3"/>
    <w:rsid w:val="0057455B"/>
    <w:rsid w:val="00575128"/>
    <w:rsid w:val="00575DAF"/>
    <w:rsid w:val="0057644D"/>
    <w:rsid w:val="005766AF"/>
    <w:rsid w:val="00576710"/>
    <w:rsid w:val="00576B67"/>
    <w:rsid w:val="00580B56"/>
    <w:rsid w:val="00585BEA"/>
    <w:rsid w:val="00586F6F"/>
    <w:rsid w:val="00587AB1"/>
    <w:rsid w:val="00587DCA"/>
    <w:rsid w:val="005907A7"/>
    <w:rsid w:val="00590CF9"/>
    <w:rsid w:val="00592CC8"/>
    <w:rsid w:val="00593A61"/>
    <w:rsid w:val="00594D9F"/>
    <w:rsid w:val="0059567F"/>
    <w:rsid w:val="00595DED"/>
    <w:rsid w:val="005968E4"/>
    <w:rsid w:val="00597B82"/>
    <w:rsid w:val="005A0D2E"/>
    <w:rsid w:val="005A2511"/>
    <w:rsid w:val="005A4DFB"/>
    <w:rsid w:val="005A5460"/>
    <w:rsid w:val="005A5670"/>
    <w:rsid w:val="005A5A19"/>
    <w:rsid w:val="005A6DB4"/>
    <w:rsid w:val="005B04D2"/>
    <w:rsid w:val="005B05AF"/>
    <w:rsid w:val="005B155A"/>
    <w:rsid w:val="005B4630"/>
    <w:rsid w:val="005B5258"/>
    <w:rsid w:val="005B59DE"/>
    <w:rsid w:val="005B70AC"/>
    <w:rsid w:val="005C08A0"/>
    <w:rsid w:val="005C11D1"/>
    <w:rsid w:val="005C2545"/>
    <w:rsid w:val="005C3D84"/>
    <w:rsid w:val="005C55BB"/>
    <w:rsid w:val="005C5B79"/>
    <w:rsid w:val="005C6964"/>
    <w:rsid w:val="005C734D"/>
    <w:rsid w:val="005D0005"/>
    <w:rsid w:val="005D0D92"/>
    <w:rsid w:val="005D1EAD"/>
    <w:rsid w:val="005D2929"/>
    <w:rsid w:val="005D29F2"/>
    <w:rsid w:val="005D45D9"/>
    <w:rsid w:val="005D4FAA"/>
    <w:rsid w:val="005D6CBD"/>
    <w:rsid w:val="005D708D"/>
    <w:rsid w:val="005D7834"/>
    <w:rsid w:val="005E0D5B"/>
    <w:rsid w:val="005E24B4"/>
    <w:rsid w:val="005E2A29"/>
    <w:rsid w:val="005E633C"/>
    <w:rsid w:val="005E649D"/>
    <w:rsid w:val="005F1171"/>
    <w:rsid w:val="005F12CA"/>
    <w:rsid w:val="005F3610"/>
    <w:rsid w:val="00600447"/>
    <w:rsid w:val="00600577"/>
    <w:rsid w:val="00600F66"/>
    <w:rsid w:val="00602B85"/>
    <w:rsid w:val="0060479D"/>
    <w:rsid w:val="00604813"/>
    <w:rsid w:val="00606E5C"/>
    <w:rsid w:val="00607F00"/>
    <w:rsid w:val="006117A7"/>
    <w:rsid w:val="00612222"/>
    <w:rsid w:val="00612A77"/>
    <w:rsid w:val="00613715"/>
    <w:rsid w:val="00613F15"/>
    <w:rsid w:val="006157F0"/>
    <w:rsid w:val="006222A8"/>
    <w:rsid w:val="0062233E"/>
    <w:rsid w:val="006239A8"/>
    <w:rsid w:val="00625A9D"/>
    <w:rsid w:val="00626C08"/>
    <w:rsid w:val="00627C44"/>
    <w:rsid w:val="00627DF3"/>
    <w:rsid w:val="006306D7"/>
    <w:rsid w:val="00631159"/>
    <w:rsid w:val="0063136C"/>
    <w:rsid w:val="00631EDC"/>
    <w:rsid w:val="006342C3"/>
    <w:rsid w:val="00635FCC"/>
    <w:rsid w:val="006418C6"/>
    <w:rsid w:val="00643501"/>
    <w:rsid w:val="0064417A"/>
    <w:rsid w:val="00645912"/>
    <w:rsid w:val="00646E91"/>
    <w:rsid w:val="00652FFE"/>
    <w:rsid w:val="006539CD"/>
    <w:rsid w:val="00653A42"/>
    <w:rsid w:val="00655272"/>
    <w:rsid w:val="006552E7"/>
    <w:rsid w:val="006573F7"/>
    <w:rsid w:val="0065787D"/>
    <w:rsid w:val="00660434"/>
    <w:rsid w:val="00660DAB"/>
    <w:rsid w:val="00661FFC"/>
    <w:rsid w:val="006621D2"/>
    <w:rsid w:val="00662C61"/>
    <w:rsid w:val="006639C3"/>
    <w:rsid w:val="00663D26"/>
    <w:rsid w:val="00664C95"/>
    <w:rsid w:val="00664E63"/>
    <w:rsid w:val="006654EF"/>
    <w:rsid w:val="00666004"/>
    <w:rsid w:val="00666BDE"/>
    <w:rsid w:val="00671537"/>
    <w:rsid w:val="00673CA5"/>
    <w:rsid w:val="006756BE"/>
    <w:rsid w:val="00677E6F"/>
    <w:rsid w:val="006803AD"/>
    <w:rsid w:val="006806B4"/>
    <w:rsid w:val="00680E09"/>
    <w:rsid w:val="006839D6"/>
    <w:rsid w:val="006842E4"/>
    <w:rsid w:val="006852FA"/>
    <w:rsid w:val="00685706"/>
    <w:rsid w:val="006859FE"/>
    <w:rsid w:val="00690361"/>
    <w:rsid w:val="00691385"/>
    <w:rsid w:val="006914DC"/>
    <w:rsid w:val="00694DB5"/>
    <w:rsid w:val="006A1948"/>
    <w:rsid w:val="006A25BC"/>
    <w:rsid w:val="006A4303"/>
    <w:rsid w:val="006A4D0F"/>
    <w:rsid w:val="006A7766"/>
    <w:rsid w:val="006B11B7"/>
    <w:rsid w:val="006B5246"/>
    <w:rsid w:val="006B6896"/>
    <w:rsid w:val="006C0FB8"/>
    <w:rsid w:val="006C1D68"/>
    <w:rsid w:val="006C249E"/>
    <w:rsid w:val="006C3A82"/>
    <w:rsid w:val="006C3AEA"/>
    <w:rsid w:val="006C47D5"/>
    <w:rsid w:val="006C48CC"/>
    <w:rsid w:val="006C6338"/>
    <w:rsid w:val="006D1BEE"/>
    <w:rsid w:val="006D1D83"/>
    <w:rsid w:val="006D3578"/>
    <w:rsid w:val="006D4CBA"/>
    <w:rsid w:val="006D5E0F"/>
    <w:rsid w:val="006D6A22"/>
    <w:rsid w:val="006E25A1"/>
    <w:rsid w:val="006E2FAE"/>
    <w:rsid w:val="006E6DD8"/>
    <w:rsid w:val="006F0AAF"/>
    <w:rsid w:val="006F2671"/>
    <w:rsid w:val="006F4D64"/>
    <w:rsid w:val="006F4F10"/>
    <w:rsid w:val="006F52F8"/>
    <w:rsid w:val="006F6296"/>
    <w:rsid w:val="006F65B7"/>
    <w:rsid w:val="00700495"/>
    <w:rsid w:val="00701BA9"/>
    <w:rsid w:val="0070420F"/>
    <w:rsid w:val="00704D6F"/>
    <w:rsid w:val="00704FFD"/>
    <w:rsid w:val="00705BC7"/>
    <w:rsid w:val="007075DE"/>
    <w:rsid w:val="00711394"/>
    <w:rsid w:val="007121BD"/>
    <w:rsid w:val="007123B8"/>
    <w:rsid w:val="00712850"/>
    <w:rsid w:val="00712FF9"/>
    <w:rsid w:val="007137AB"/>
    <w:rsid w:val="00713D9C"/>
    <w:rsid w:val="00714612"/>
    <w:rsid w:val="00714781"/>
    <w:rsid w:val="007148CE"/>
    <w:rsid w:val="00715252"/>
    <w:rsid w:val="00716189"/>
    <w:rsid w:val="00716A51"/>
    <w:rsid w:val="00720164"/>
    <w:rsid w:val="00721BB6"/>
    <w:rsid w:val="00722C1B"/>
    <w:rsid w:val="00722C48"/>
    <w:rsid w:val="007245C2"/>
    <w:rsid w:val="00724DBE"/>
    <w:rsid w:val="00727BA1"/>
    <w:rsid w:val="00730D19"/>
    <w:rsid w:val="007313F5"/>
    <w:rsid w:val="00731F3F"/>
    <w:rsid w:val="00731F4A"/>
    <w:rsid w:val="0073263C"/>
    <w:rsid w:val="00734F19"/>
    <w:rsid w:val="00735A3E"/>
    <w:rsid w:val="00736D32"/>
    <w:rsid w:val="007436FD"/>
    <w:rsid w:val="00745313"/>
    <w:rsid w:val="00745CDC"/>
    <w:rsid w:val="007471AB"/>
    <w:rsid w:val="00747388"/>
    <w:rsid w:val="007475D2"/>
    <w:rsid w:val="00750FD8"/>
    <w:rsid w:val="00754E5E"/>
    <w:rsid w:val="0075667D"/>
    <w:rsid w:val="007567F8"/>
    <w:rsid w:val="00757CC0"/>
    <w:rsid w:val="00760A35"/>
    <w:rsid w:val="00760A51"/>
    <w:rsid w:val="00760C73"/>
    <w:rsid w:val="00760E91"/>
    <w:rsid w:val="00762B96"/>
    <w:rsid w:val="00762BD3"/>
    <w:rsid w:val="00762ED9"/>
    <w:rsid w:val="00763DB8"/>
    <w:rsid w:val="00763E52"/>
    <w:rsid w:val="007645D0"/>
    <w:rsid w:val="00764BE0"/>
    <w:rsid w:val="007657DA"/>
    <w:rsid w:val="0077298C"/>
    <w:rsid w:val="007729AB"/>
    <w:rsid w:val="00772A3F"/>
    <w:rsid w:val="00772D3A"/>
    <w:rsid w:val="00775832"/>
    <w:rsid w:val="0077773A"/>
    <w:rsid w:val="0078042C"/>
    <w:rsid w:val="007805B2"/>
    <w:rsid w:val="007840F8"/>
    <w:rsid w:val="007853E8"/>
    <w:rsid w:val="00786C42"/>
    <w:rsid w:val="00792D5D"/>
    <w:rsid w:val="00792F0C"/>
    <w:rsid w:val="007932B4"/>
    <w:rsid w:val="0079558B"/>
    <w:rsid w:val="007A10E4"/>
    <w:rsid w:val="007A13BB"/>
    <w:rsid w:val="007A1567"/>
    <w:rsid w:val="007A1634"/>
    <w:rsid w:val="007A45CE"/>
    <w:rsid w:val="007A70BF"/>
    <w:rsid w:val="007A727B"/>
    <w:rsid w:val="007A74EE"/>
    <w:rsid w:val="007B00FD"/>
    <w:rsid w:val="007B031E"/>
    <w:rsid w:val="007B0EEA"/>
    <w:rsid w:val="007B2315"/>
    <w:rsid w:val="007B3CC5"/>
    <w:rsid w:val="007B43EF"/>
    <w:rsid w:val="007C0235"/>
    <w:rsid w:val="007C0730"/>
    <w:rsid w:val="007C1289"/>
    <w:rsid w:val="007C15CF"/>
    <w:rsid w:val="007C20D5"/>
    <w:rsid w:val="007C3503"/>
    <w:rsid w:val="007D001F"/>
    <w:rsid w:val="007D03C0"/>
    <w:rsid w:val="007D0D44"/>
    <w:rsid w:val="007D434D"/>
    <w:rsid w:val="007D7B6A"/>
    <w:rsid w:val="007E0226"/>
    <w:rsid w:val="007E4EF3"/>
    <w:rsid w:val="007E5BA8"/>
    <w:rsid w:val="007E64BF"/>
    <w:rsid w:val="007E6663"/>
    <w:rsid w:val="007E6E52"/>
    <w:rsid w:val="007F0305"/>
    <w:rsid w:val="007F15A8"/>
    <w:rsid w:val="007F1655"/>
    <w:rsid w:val="007F43A9"/>
    <w:rsid w:val="007F4F48"/>
    <w:rsid w:val="007F6FE0"/>
    <w:rsid w:val="007F7E1B"/>
    <w:rsid w:val="007F7E8E"/>
    <w:rsid w:val="008007AE"/>
    <w:rsid w:val="008014F7"/>
    <w:rsid w:val="00804D52"/>
    <w:rsid w:val="00810C9B"/>
    <w:rsid w:val="00813268"/>
    <w:rsid w:val="00814C82"/>
    <w:rsid w:val="00815FD4"/>
    <w:rsid w:val="008173B0"/>
    <w:rsid w:val="00821C6D"/>
    <w:rsid w:val="00823252"/>
    <w:rsid w:val="0082340D"/>
    <w:rsid w:val="0082365D"/>
    <w:rsid w:val="0082459E"/>
    <w:rsid w:val="00824923"/>
    <w:rsid w:val="0082733D"/>
    <w:rsid w:val="008278C1"/>
    <w:rsid w:val="0083162E"/>
    <w:rsid w:val="00831F8C"/>
    <w:rsid w:val="008321CF"/>
    <w:rsid w:val="00840315"/>
    <w:rsid w:val="00840331"/>
    <w:rsid w:val="00843009"/>
    <w:rsid w:val="008432B5"/>
    <w:rsid w:val="00846FAD"/>
    <w:rsid w:val="00847151"/>
    <w:rsid w:val="0085148D"/>
    <w:rsid w:val="00852FBF"/>
    <w:rsid w:val="00853BED"/>
    <w:rsid w:val="00854847"/>
    <w:rsid w:val="00855FA2"/>
    <w:rsid w:val="0085731C"/>
    <w:rsid w:val="008574A5"/>
    <w:rsid w:val="00860E8A"/>
    <w:rsid w:val="00864EB6"/>
    <w:rsid w:val="00865695"/>
    <w:rsid w:val="00865A58"/>
    <w:rsid w:val="00865EEC"/>
    <w:rsid w:val="00871084"/>
    <w:rsid w:val="00871197"/>
    <w:rsid w:val="0087121C"/>
    <w:rsid w:val="00872222"/>
    <w:rsid w:val="008728C8"/>
    <w:rsid w:val="008744C2"/>
    <w:rsid w:val="00875AFC"/>
    <w:rsid w:val="0087736E"/>
    <w:rsid w:val="00877533"/>
    <w:rsid w:val="008818C1"/>
    <w:rsid w:val="00881E78"/>
    <w:rsid w:val="00882514"/>
    <w:rsid w:val="00883A9D"/>
    <w:rsid w:val="0088700A"/>
    <w:rsid w:val="00887C90"/>
    <w:rsid w:val="00893E42"/>
    <w:rsid w:val="00893E61"/>
    <w:rsid w:val="00894964"/>
    <w:rsid w:val="0089521E"/>
    <w:rsid w:val="00895E24"/>
    <w:rsid w:val="008961FE"/>
    <w:rsid w:val="00896602"/>
    <w:rsid w:val="00897305"/>
    <w:rsid w:val="00897989"/>
    <w:rsid w:val="008A04BC"/>
    <w:rsid w:val="008A19A8"/>
    <w:rsid w:val="008A2F49"/>
    <w:rsid w:val="008A42A5"/>
    <w:rsid w:val="008A54FB"/>
    <w:rsid w:val="008A5655"/>
    <w:rsid w:val="008A6542"/>
    <w:rsid w:val="008B0327"/>
    <w:rsid w:val="008B0565"/>
    <w:rsid w:val="008B1F99"/>
    <w:rsid w:val="008B271A"/>
    <w:rsid w:val="008B34AB"/>
    <w:rsid w:val="008B562F"/>
    <w:rsid w:val="008B6694"/>
    <w:rsid w:val="008B7000"/>
    <w:rsid w:val="008C082F"/>
    <w:rsid w:val="008C177E"/>
    <w:rsid w:val="008C36A0"/>
    <w:rsid w:val="008C3F78"/>
    <w:rsid w:val="008C43C2"/>
    <w:rsid w:val="008C43CE"/>
    <w:rsid w:val="008C4DCF"/>
    <w:rsid w:val="008C510D"/>
    <w:rsid w:val="008C64CC"/>
    <w:rsid w:val="008C660B"/>
    <w:rsid w:val="008C7D7C"/>
    <w:rsid w:val="008D1226"/>
    <w:rsid w:val="008D12DA"/>
    <w:rsid w:val="008D4293"/>
    <w:rsid w:val="008D4A5B"/>
    <w:rsid w:val="008D4C49"/>
    <w:rsid w:val="008D4F4C"/>
    <w:rsid w:val="008D5697"/>
    <w:rsid w:val="008D7818"/>
    <w:rsid w:val="008E1125"/>
    <w:rsid w:val="008E167B"/>
    <w:rsid w:val="008E2272"/>
    <w:rsid w:val="008E37F6"/>
    <w:rsid w:val="008E5238"/>
    <w:rsid w:val="008E6A65"/>
    <w:rsid w:val="008E6D2B"/>
    <w:rsid w:val="008F01EE"/>
    <w:rsid w:val="008F0326"/>
    <w:rsid w:val="008F0832"/>
    <w:rsid w:val="008F13AE"/>
    <w:rsid w:val="008F26A8"/>
    <w:rsid w:val="008F42A8"/>
    <w:rsid w:val="008F5CCE"/>
    <w:rsid w:val="008F7916"/>
    <w:rsid w:val="00900D47"/>
    <w:rsid w:val="00901076"/>
    <w:rsid w:val="00901B9E"/>
    <w:rsid w:val="009021A8"/>
    <w:rsid w:val="00902CE7"/>
    <w:rsid w:val="00902F73"/>
    <w:rsid w:val="00903F48"/>
    <w:rsid w:val="009065B0"/>
    <w:rsid w:val="00906707"/>
    <w:rsid w:val="00907C05"/>
    <w:rsid w:val="0091005B"/>
    <w:rsid w:val="00913E4C"/>
    <w:rsid w:val="009147CA"/>
    <w:rsid w:val="00914D9F"/>
    <w:rsid w:val="009156DE"/>
    <w:rsid w:val="0091669C"/>
    <w:rsid w:val="00916DE2"/>
    <w:rsid w:val="00917237"/>
    <w:rsid w:val="00917277"/>
    <w:rsid w:val="00917E0A"/>
    <w:rsid w:val="00917E73"/>
    <w:rsid w:val="00920A5B"/>
    <w:rsid w:val="00920AD8"/>
    <w:rsid w:val="0092102C"/>
    <w:rsid w:val="00921E61"/>
    <w:rsid w:val="00921ED4"/>
    <w:rsid w:val="009225A4"/>
    <w:rsid w:val="00922AFC"/>
    <w:rsid w:val="00922DC8"/>
    <w:rsid w:val="00924896"/>
    <w:rsid w:val="00925EE0"/>
    <w:rsid w:val="00926B06"/>
    <w:rsid w:val="00926B46"/>
    <w:rsid w:val="00927EDB"/>
    <w:rsid w:val="009309D0"/>
    <w:rsid w:val="00931942"/>
    <w:rsid w:val="00931E37"/>
    <w:rsid w:val="00932911"/>
    <w:rsid w:val="00932E88"/>
    <w:rsid w:val="00933B45"/>
    <w:rsid w:val="00933EED"/>
    <w:rsid w:val="00935863"/>
    <w:rsid w:val="00936560"/>
    <w:rsid w:val="00936F04"/>
    <w:rsid w:val="00941491"/>
    <w:rsid w:val="009418B0"/>
    <w:rsid w:val="00942E82"/>
    <w:rsid w:val="0095053B"/>
    <w:rsid w:val="00950C46"/>
    <w:rsid w:val="009519F8"/>
    <w:rsid w:val="00951E9A"/>
    <w:rsid w:val="00956DFA"/>
    <w:rsid w:val="00963A29"/>
    <w:rsid w:val="009649DB"/>
    <w:rsid w:val="00965ACB"/>
    <w:rsid w:val="00965EDD"/>
    <w:rsid w:val="009719AE"/>
    <w:rsid w:val="00980D41"/>
    <w:rsid w:val="00981918"/>
    <w:rsid w:val="00982294"/>
    <w:rsid w:val="00984FCC"/>
    <w:rsid w:val="00985AC3"/>
    <w:rsid w:val="00987609"/>
    <w:rsid w:val="00987855"/>
    <w:rsid w:val="0099061A"/>
    <w:rsid w:val="0099199B"/>
    <w:rsid w:val="009927C4"/>
    <w:rsid w:val="00995CE6"/>
    <w:rsid w:val="0099691D"/>
    <w:rsid w:val="009A117C"/>
    <w:rsid w:val="009A2297"/>
    <w:rsid w:val="009A5037"/>
    <w:rsid w:val="009B199E"/>
    <w:rsid w:val="009B2F90"/>
    <w:rsid w:val="009B3A5C"/>
    <w:rsid w:val="009B4866"/>
    <w:rsid w:val="009B6265"/>
    <w:rsid w:val="009B65E6"/>
    <w:rsid w:val="009B672A"/>
    <w:rsid w:val="009B681A"/>
    <w:rsid w:val="009B71AA"/>
    <w:rsid w:val="009B7B1B"/>
    <w:rsid w:val="009C041F"/>
    <w:rsid w:val="009C28AC"/>
    <w:rsid w:val="009C36E7"/>
    <w:rsid w:val="009C56F6"/>
    <w:rsid w:val="009C5BF6"/>
    <w:rsid w:val="009C62F1"/>
    <w:rsid w:val="009C67AB"/>
    <w:rsid w:val="009C6FEF"/>
    <w:rsid w:val="009D0A69"/>
    <w:rsid w:val="009D3501"/>
    <w:rsid w:val="009D4752"/>
    <w:rsid w:val="009D481B"/>
    <w:rsid w:val="009D4B25"/>
    <w:rsid w:val="009D6641"/>
    <w:rsid w:val="009D6A39"/>
    <w:rsid w:val="009E1DA3"/>
    <w:rsid w:val="009E1E12"/>
    <w:rsid w:val="009E231E"/>
    <w:rsid w:val="009E2C59"/>
    <w:rsid w:val="009E2C95"/>
    <w:rsid w:val="009E3413"/>
    <w:rsid w:val="009E58D7"/>
    <w:rsid w:val="009E66CC"/>
    <w:rsid w:val="009F0A36"/>
    <w:rsid w:val="009F275D"/>
    <w:rsid w:val="009F2EAB"/>
    <w:rsid w:val="009F41EA"/>
    <w:rsid w:val="009F5814"/>
    <w:rsid w:val="009F71C8"/>
    <w:rsid w:val="00A02338"/>
    <w:rsid w:val="00A030FE"/>
    <w:rsid w:val="00A051E3"/>
    <w:rsid w:val="00A074E8"/>
    <w:rsid w:val="00A0785E"/>
    <w:rsid w:val="00A07C35"/>
    <w:rsid w:val="00A07E4A"/>
    <w:rsid w:val="00A10172"/>
    <w:rsid w:val="00A10E88"/>
    <w:rsid w:val="00A1163C"/>
    <w:rsid w:val="00A118E8"/>
    <w:rsid w:val="00A11C52"/>
    <w:rsid w:val="00A14034"/>
    <w:rsid w:val="00A1504B"/>
    <w:rsid w:val="00A15DC3"/>
    <w:rsid w:val="00A16B6F"/>
    <w:rsid w:val="00A170AC"/>
    <w:rsid w:val="00A231A2"/>
    <w:rsid w:val="00A2522B"/>
    <w:rsid w:val="00A315BC"/>
    <w:rsid w:val="00A319FF"/>
    <w:rsid w:val="00A32950"/>
    <w:rsid w:val="00A3373E"/>
    <w:rsid w:val="00A33F62"/>
    <w:rsid w:val="00A3571E"/>
    <w:rsid w:val="00A3617A"/>
    <w:rsid w:val="00A376DA"/>
    <w:rsid w:val="00A40CBA"/>
    <w:rsid w:val="00A41F85"/>
    <w:rsid w:val="00A4237A"/>
    <w:rsid w:val="00A462CE"/>
    <w:rsid w:val="00A4743F"/>
    <w:rsid w:val="00A5058C"/>
    <w:rsid w:val="00A55006"/>
    <w:rsid w:val="00A56011"/>
    <w:rsid w:val="00A56E95"/>
    <w:rsid w:val="00A57F97"/>
    <w:rsid w:val="00A61D36"/>
    <w:rsid w:val="00A61D97"/>
    <w:rsid w:val="00A66B92"/>
    <w:rsid w:val="00A67762"/>
    <w:rsid w:val="00A70D89"/>
    <w:rsid w:val="00A72626"/>
    <w:rsid w:val="00A74A3E"/>
    <w:rsid w:val="00A74D29"/>
    <w:rsid w:val="00A74D45"/>
    <w:rsid w:val="00A75092"/>
    <w:rsid w:val="00A75662"/>
    <w:rsid w:val="00A75CA8"/>
    <w:rsid w:val="00A75E60"/>
    <w:rsid w:val="00A82152"/>
    <w:rsid w:val="00A833D1"/>
    <w:rsid w:val="00A85680"/>
    <w:rsid w:val="00A856C4"/>
    <w:rsid w:val="00A87269"/>
    <w:rsid w:val="00A87B11"/>
    <w:rsid w:val="00A87F86"/>
    <w:rsid w:val="00A905DB"/>
    <w:rsid w:val="00A91FBB"/>
    <w:rsid w:val="00A92612"/>
    <w:rsid w:val="00A94478"/>
    <w:rsid w:val="00A94F59"/>
    <w:rsid w:val="00A97567"/>
    <w:rsid w:val="00A979E3"/>
    <w:rsid w:val="00A97CE1"/>
    <w:rsid w:val="00A97E6D"/>
    <w:rsid w:val="00AA0F11"/>
    <w:rsid w:val="00AA1AC7"/>
    <w:rsid w:val="00AA2F3A"/>
    <w:rsid w:val="00AA3990"/>
    <w:rsid w:val="00AA66A2"/>
    <w:rsid w:val="00AB2A74"/>
    <w:rsid w:val="00AB2CE9"/>
    <w:rsid w:val="00AB313C"/>
    <w:rsid w:val="00AB36D0"/>
    <w:rsid w:val="00AB3E87"/>
    <w:rsid w:val="00AB49D3"/>
    <w:rsid w:val="00AB54C5"/>
    <w:rsid w:val="00AB7C93"/>
    <w:rsid w:val="00AC0807"/>
    <w:rsid w:val="00AC187E"/>
    <w:rsid w:val="00AC2577"/>
    <w:rsid w:val="00AC4A20"/>
    <w:rsid w:val="00AC4A4C"/>
    <w:rsid w:val="00AC4C0D"/>
    <w:rsid w:val="00AC503E"/>
    <w:rsid w:val="00AC53DE"/>
    <w:rsid w:val="00AC7854"/>
    <w:rsid w:val="00AD08D8"/>
    <w:rsid w:val="00AD0F8C"/>
    <w:rsid w:val="00AD2174"/>
    <w:rsid w:val="00AD2E4E"/>
    <w:rsid w:val="00AD3E95"/>
    <w:rsid w:val="00AD5E4E"/>
    <w:rsid w:val="00AD5E76"/>
    <w:rsid w:val="00AE0451"/>
    <w:rsid w:val="00AE076A"/>
    <w:rsid w:val="00AE1461"/>
    <w:rsid w:val="00AE3F71"/>
    <w:rsid w:val="00AE481F"/>
    <w:rsid w:val="00AE4974"/>
    <w:rsid w:val="00AF3C29"/>
    <w:rsid w:val="00AF4201"/>
    <w:rsid w:val="00AF50B7"/>
    <w:rsid w:val="00AF68BC"/>
    <w:rsid w:val="00B01041"/>
    <w:rsid w:val="00B01812"/>
    <w:rsid w:val="00B03E95"/>
    <w:rsid w:val="00B04591"/>
    <w:rsid w:val="00B0535B"/>
    <w:rsid w:val="00B14465"/>
    <w:rsid w:val="00B217E9"/>
    <w:rsid w:val="00B254FB"/>
    <w:rsid w:val="00B25B97"/>
    <w:rsid w:val="00B25F61"/>
    <w:rsid w:val="00B26FB6"/>
    <w:rsid w:val="00B2708E"/>
    <w:rsid w:val="00B27A69"/>
    <w:rsid w:val="00B27B5F"/>
    <w:rsid w:val="00B325E1"/>
    <w:rsid w:val="00B32A32"/>
    <w:rsid w:val="00B32C6A"/>
    <w:rsid w:val="00B343A8"/>
    <w:rsid w:val="00B36E44"/>
    <w:rsid w:val="00B408C3"/>
    <w:rsid w:val="00B4148C"/>
    <w:rsid w:val="00B450BC"/>
    <w:rsid w:val="00B45C03"/>
    <w:rsid w:val="00B46992"/>
    <w:rsid w:val="00B4779C"/>
    <w:rsid w:val="00B5299B"/>
    <w:rsid w:val="00B52EBB"/>
    <w:rsid w:val="00B541FA"/>
    <w:rsid w:val="00B54960"/>
    <w:rsid w:val="00B54A9D"/>
    <w:rsid w:val="00B567E3"/>
    <w:rsid w:val="00B57A1F"/>
    <w:rsid w:val="00B57D54"/>
    <w:rsid w:val="00B6125E"/>
    <w:rsid w:val="00B636CB"/>
    <w:rsid w:val="00B64950"/>
    <w:rsid w:val="00B7030B"/>
    <w:rsid w:val="00B70A06"/>
    <w:rsid w:val="00B710B8"/>
    <w:rsid w:val="00B71F90"/>
    <w:rsid w:val="00B76544"/>
    <w:rsid w:val="00B77129"/>
    <w:rsid w:val="00B80722"/>
    <w:rsid w:val="00B80C86"/>
    <w:rsid w:val="00B81577"/>
    <w:rsid w:val="00B81B5C"/>
    <w:rsid w:val="00B84218"/>
    <w:rsid w:val="00B8431E"/>
    <w:rsid w:val="00B8586E"/>
    <w:rsid w:val="00B9218B"/>
    <w:rsid w:val="00B927BD"/>
    <w:rsid w:val="00B946F3"/>
    <w:rsid w:val="00B9567D"/>
    <w:rsid w:val="00BA0BB2"/>
    <w:rsid w:val="00BA1E9A"/>
    <w:rsid w:val="00BA2C97"/>
    <w:rsid w:val="00BA3053"/>
    <w:rsid w:val="00BA52D0"/>
    <w:rsid w:val="00BA599C"/>
    <w:rsid w:val="00BA7294"/>
    <w:rsid w:val="00BB1ABB"/>
    <w:rsid w:val="00BB3CEA"/>
    <w:rsid w:val="00BB4364"/>
    <w:rsid w:val="00BB4712"/>
    <w:rsid w:val="00BB4804"/>
    <w:rsid w:val="00BB4D1B"/>
    <w:rsid w:val="00BB5445"/>
    <w:rsid w:val="00BB791A"/>
    <w:rsid w:val="00BC0453"/>
    <w:rsid w:val="00BC0B88"/>
    <w:rsid w:val="00BC1F6E"/>
    <w:rsid w:val="00BC416B"/>
    <w:rsid w:val="00BC46D8"/>
    <w:rsid w:val="00BC5C48"/>
    <w:rsid w:val="00BC6882"/>
    <w:rsid w:val="00BC7FE9"/>
    <w:rsid w:val="00BD1552"/>
    <w:rsid w:val="00BD27C4"/>
    <w:rsid w:val="00BD2CE7"/>
    <w:rsid w:val="00BD4A87"/>
    <w:rsid w:val="00BD5D94"/>
    <w:rsid w:val="00BD5F88"/>
    <w:rsid w:val="00BD735A"/>
    <w:rsid w:val="00BE481F"/>
    <w:rsid w:val="00BE4E04"/>
    <w:rsid w:val="00BE68C2"/>
    <w:rsid w:val="00BF2496"/>
    <w:rsid w:val="00BF2C16"/>
    <w:rsid w:val="00BF3701"/>
    <w:rsid w:val="00BF3AB9"/>
    <w:rsid w:val="00BF53D3"/>
    <w:rsid w:val="00C008EB"/>
    <w:rsid w:val="00C00B92"/>
    <w:rsid w:val="00C02167"/>
    <w:rsid w:val="00C02B05"/>
    <w:rsid w:val="00C0491A"/>
    <w:rsid w:val="00C06255"/>
    <w:rsid w:val="00C06FF7"/>
    <w:rsid w:val="00C07349"/>
    <w:rsid w:val="00C11513"/>
    <w:rsid w:val="00C1155A"/>
    <w:rsid w:val="00C124A4"/>
    <w:rsid w:val="00C13B57"/>
    <w:rsid w:val="00C13D4E"/>
    <w:rsid w:val="00C13D6A"/>
    <w:rsid w:val="00C14023"/>
    <w:rsid w:val="00C145D5"/>
    <w:rsid w:val="00C153FF"/>
    <w:rsid w:val="00C22629"/>
    <w:rsid w:val="00C24EE9"/>
    <w:rsid w:val="00C25965"/>
    <w:rsid w:val="00C27013"/>
    <w:rsid w:val="00C27D42"/>
    <w:rsid w:val="00C322BC"/>
    <w:rsid w:val="00C32817"/>
    <w:rsid w:val="00C3427A"/>
    <w:rsid w:val="00C36A92"/>
    <w:rsid w:val="00C37CC7"/>
    <w:rsid w:val="00C42690"/>
    <w:rsid w:val="00C44BC4"/>
    <w:rsid w:val="00C472B7"/>
    <w:rsid w:val="00C5020C"/>
    <w:rsid w:val="00C505B7"/>
    <w:rsid w:val="00C51282"/>
    <w:rsid w:val="00C53F4B"/>
    <w:rsid w:val="00C541CC"/>
    <w:rsid w:val="00C557F9"/>
    <w:rsid w:val="00C56B89"/>
    <w:rsid w:val="00C57526"/>
    <w:rsid w:val="00C60F73"/>
    <w:rsid w:val="00C62BB8"/>
    <w:rsid w:val="00C631FD"/>
    <w:rsid w:val="00C63383"/>
    <w:rsid w:val="00C63858"/>
    <w:rsid w:val="00C661B5"/>
    <w:rsid w:val="00C72549"/>
    <w:rsid w:val="00C736AC"/>
    <w:rsid w:val="00C74A59"/>
    <w:rsid w:val="00C75200"/>
    <w:rsid w:val="00C805A7"/>
    <w:rsid w:val="00C80907"/>
    <w:rsid w:val="00C81389"/>
    <w:rsid w:val="00C81A91"/>
    <w:rsid w:val="00C81E07"/>
    <w:rsid w:val="00C83276"/>
    <w:rsid w:val="00C84890"/>
    <w:rsid w:val="00C84A47"/>
    <w:rsid w:val="00C85362"/>
    <w:rsid w:val="00C85C78"/>
    <w:rsid w:val="00C8668F"/>
    <w:rsid w:val="00C868FB"/>
    <w:rsid w:val="00C87001"/>
    <w:rsid w:val="00C9261D"/>
    <w:rsid w:val="00C94B78"/>
    <w:rsid w:val="00C94E97"/>
    <w:rsid w:val="00C959CA"/>
    <w:rsid w:val="00C97156"/>
    <w:rsid w:val="00C977C1"/>
    <w:rsid w:val="00CA1B9F"/>
    <w:rsid w:val="00CA265D"/>
    <w:rsid w:val="00CA35FD"/>
    <w:rsid w:val="00CA4517"/>
    <w:rsid w:val="00CB20A2"/>
    <w:rsid w:val="00CB2AF0"/>
    <w:rsid w:val="00CB2EAE"/>
    <w:rsid w:val="00CC06B9"/>
    <w:rsid w:val="00CC33FA"/>
    <w:rsid w:val="00CC3824"/>
    <w:rsid w:val="00CC3D1A"/>
    <w:rsid w:val="00CC431D"/>
    <w:rsid w:val="00CC4525"/>
    <w:rsid w:val="00CC4997"/>
    <w:rsid w:val="00CC52F2"/>
    <w:rsid w:val="00CC7B33"/>
    <w:rsid w:val="00CC7CA7"/>
    <w:rsid w:val="00CD0539"/>
    <w:rsid w:val="00CD1BC3"/>
    <w:rsid w:val="00CD2126"/>
    <w:rsid w:val="00CD4298"/>
    <w:rsid w:val="00CD4CB6"/>
    <w:rsid w:val="00CE0556"/>
    <w:rsid w:val="00CE2161"/>
    <w:rsid w:val="00CE632E"/>
    <w:rsid w:val="00CE71EE"/>
    <w:rsid w:val="00CF0095"/>
    <w:rsid w:val="00CF18DA"/>
    <w:rsid w:val="00CF1C82"/>
    <w:rsid w:val="00CF4813"/>
    <w:rsid w:val="00CF5291"/>
    <w:rsid w:val="00CF642F"/>
    <w:rsid w:val="00D0001F"/>
    <w:rsid w:val="00D01099"/>
    <w:rsid w:val="00D01B5E"/>
    <w:rsid w:val="00D06930"/>
    <w:rsid w:val="00D07573"/>
    <w:rsid w:val="00D10198"/>
    <w:rsid w:val="00D10C9A"/>
    <w:rsid w:val="00D13C0C"/>
    <w:rsid w:val="00D14991"/>
    <w:rsid w:val="00D15A74"/>
    <w:rsid w:val="00D217FC"/>
    <w:rsid w:val="00D225B2"/>
    <w:rsid w:val="00D2371F"/>
    <w:rsid w:val="00D2729A"/>
    <w:rsid w:val="00D30F38"/>
    <w:rsid w:val="00D3378D"/>
    <w:rsid w:val="00D33866"/>
    <w:rsid w:val="00D33A2C"/>
    <w:rsid w:val="00D37E2F"/>
    <w:rsid w:val="00D421CD"/>
    <w:rsid w:val="00D42DAE"/>
    <w:rsid w:val="00D448AA"/>
    <w:rsid w:val="00D4583B"/>
    <w:rsid w:val="00D4590E"/>
    <w:rsid w:val="00D462CD"/>
    <w:rsid w:val="00D471A7"/>
    <w:rsid w:val="00D50412"/>
    <w:rsid w:val="00D50806"/>
    <w:rsid w:val="00D54EC6"/>
    <w:rsid w:val="00D5682D"/>
    <w:rsid w:val="00D5795C"/>
    <w:rsid w:val="00D57E8B"/>
    <w:rsid w:val="00D627D6"/>
    <w:rsid w:val="00D70324"/>
    <w:rsid w:val="00D7103B"/>
    <w:rsid w:val="00D71384"/>
    <w:rsid w:val="00D72CCA"/>
    <w:rsid w:val="00D731D6"/>
    <w:rsid w:val="00D7321A"/>
    <w:rsid w:val="00D764E1"/>
    <w:rsid w:val="00D7721C"/>
    <w:rsid w:val="00D801C1"/>
    <w:rsid w:val="00D8072E"/>
    <w:rsid w:val="00D817FB"/>
    <w:rsid w:val="00D838D1"/>
    <w:rsid w:val="00D844BB"/>
    <w:rsid w:val="00D8473E"/>
    <w:rsid w:val="00D85C7F"/>
    <w:rsid w:val="00D8618A"/>
    <w:rsid w:val="00D9183D"/>
    <w:rsid w:val="00D938AD"/>
    <w:rsid w:val="00D960C5"/>
    <w:rsid w:val="00DA012E"/>
    <w:rsid w:val="00DA0DBF"/>
    <w:rsid w:val="00DA1C92"/>
    <w:rsid w:val="00DA3905"/>
    <w:rsid w:val="00DA3FE5"/>
    <w:rsid w:val="00DA47AB"/>
    <w:rsid w:val="00DA4A42"/>
    <w:rsid w:val="00DA4E78"/>
    <w:rsid w:val="00DA55A1"/>
    <w:rsid w:val="00DA58BF"/>
    <w:rsid w:val="00DA7C64"/>
    <w:rsid w:val="00DB1F03"/>
    <w:rsid w:val="00DB3A0D"/>
    <w:rsid w:val="00DB44D0"/>
    <w:rsid w:val="00DB5265"/>
    <w:rsid w:val="00DB6373"/>
    <w:rsid w:val="00DB70DB"/>
    <w:rsid w:val="00DC013D"/>
    <w:rsid w:val="00DC1507"/>
    <w:rsid w:val="00DC35F9"/>
    <w:rsid w:val="00DC3892"/>
    <w:rsid w:val="00DC5C68"/>
    <w:rsid w:val="00DC7154"/>
    <w:rsid w:val="00DC7735"/>
    <w:rsid w:val="00DD01D1"/>
    <w:rsid w:val="00DD29AF"/>
    <w:rsid w:val="00DD32A4"/>
    <w:rsid w:val="00DD3965"/>
    <w:rsid w:val="00DD3C91"/>
    <w:rsid w:val="00DD4804"/>
    <w:rsid w:val="00DD654C"/>
    <w:rsid w:val="00DE2043"/>
    <w:rsid w:val="00DE464D"/>
    <w:rsid w:val="00DE4FDF"/>
    <w:rsid w:val="00DE5BE5"/>
    <w:rsid w:val="00DE672C"/>
    <w:rsid w:val="00DE7018"/>
    <w:rsid w:val="00DE75C6"/>
    <w:rsid w:val="00DF0390"/>
    <w:rsid w:val="00DF2B24"/>
    <w:rsid w:val="00DF2CED"/>
    <w:rsid w:val="00DF4394"/>
    <w:rsid w:val="00DF59D0"/>
    <w:rsid w:val="00DF6418"/>
    <w:rsid w:val="00DF6D3B"/>
    <w:rsid w:val="00DF6FB1"/>
    <w:rsid w:val="00E00E98"/>
    <w:rsid w:val="00E013AC"/>
    <w:rsid w:val="00E01E65"/>
    <w:rsid w:val="00E025AF"/>
    <w:rsid w:val="00E029CA"/>
    <w:rsid w:val="00E072E8"/>
    <w:rsid w:val="00E12041"/>
    <w:rsid w:val="00E12EED"/>
    <w:rsid w:val="00E14764"/>
    <w:rsid w:val="00E1781D"/>
    <w:rsid w:val="00E2034C"/>
    <w:rsid w:val="00E24C58"/>
    <w:rsid w:val="00E24C82"/>
    <w:rsid w:val="00E2516F"/>
    <w:rsid w:val="00E26C4D"/>
    <w:rsid w:val="00E27B7B"/>
    <w:rsid w:val="00E30868"/>
    <w:rsid w:val="00E33A89"/>
    <w:rsid w:val="00E34630"/>
    <w:rsid w:val="00E35602"/>
    <w:rsid w:val="00E409DE"/>
    <w:rsid w:val="00E40F62"/>
    <w:rsid w:val="00E4112B"/>
    <w:rsid w:val="00E4303D"/>
    <w:rsid w:val="00E443ED"/>
    <w:rsid w:val="00E443FC"/>
    <w:rsid w:val="00E44FE3"/>
    <w:rsid w:val="00E4585E"/>
    <w:rsid w:val="00E46E9B"/>
    <w:rsid w:val="00E47395"/>
    <w:rsid w:val="00E51426"/>
    <w:rsid w:val="00E522DA"/>
    <w:rsid w:val="00E52474"/>
    <w:rsid w:val="00E52682"/>
    <w:rsid w:val="00E539FE"/>
    <w:rsid w:val="00E54E20"/>
    <w:rsid w:val="00E54ED9"/>
    <w:rsid w:val="00E55F38"/>
    <w:rsid w:val="00E608AE"/>
    <w:rsid w:val="00E61297"/>
    <w:rsid w:val="00E615EA"/>
    <w:rsid w:val="00E63473"/>
    <w:rsid w:val="00E64153"/>
    <w:rsid w:val="00E64472"/>
    <w:rsid w:val="00E647E8"/>
    <w:rsid w:val="00E677E1"/>
    <w:rsid w:val="00E70E3E"/>
    <w:rsid w:val="00E71047"/>
    <w:rsid w:val="00E72522"/>
    <w:rsid w:val="00E728AA"/>
    <w:rsid w:val="00E72FF1"/>
    <w:rsid w:val="00E73331"/>
    <w:rsid w:val="00E74985"/>
    <w:rsid w:val="00E74B18"/>
    <w:rsid w:val="00E767C6"/>
    <w:rsid w:val="00E76AD6"/>
    <w:rsid w:val="00E76DB6"/>
    <w:rsid w:val="00E77FEA"/>
    <w:rsid w:val="00E81246"/>
    <w:rsid w:val="00E81334"/>
    <w:rsid w:val="00E8133F"/>
    <w:rsid w:val="00E81649"/>
    <w:rsid w:val="00E823D1"/>
    <w:rsid w:val="00E82FBE"/>
    <w:rsid w:val="00E85ED4"/>
    <w:rsid w:val="00E86A48"/>
    <w:rsid w:val="00E9146F"/>
    <w:rsid w:val="00E95947"/>
    <w:rsid w:val="00E97C3B"/>
    <w:rsid w:val="00EA42B6"/>
    <w:rsid w:val="00EB0ACD"/>
    <w:rsid w:val="00EB0C5A"/>
    <w:rsid w:val="00EB0FE5"/>
    <w:rsid w:val="00EB13A8"/>
    <w:rsid w:val="00EB2445"/>
    <w:rsid w:val="00EB2C9D"/>
    <w:rsid w:val="00EB4BF6"/>
    <w:rsid w:val="00EB547F"/>
    <w:rsid w:val="00EB5909"/>
    <w:rsid w:val="00EB698D"/>
    <w:rsid w:val="00EB6FCB"/>
    <w:rsid w:val="00EC03B0"/>
    <w:rsid w:val="00EC07B3"/>
    <w:rsid w:val="00EC15B0"/>
    <w:rsid w:val="00EC1CC2"/>
    <w:rsid w:val="00EC4171"/>
    <w:rsid w:val="00EC496C"/>
    <w:rsid w:val="00EC5360"/>
    <w:rsid w:val="00EC7622"/>
    <w:rsid w:val="00ED0D4C"/>
    <w:rsid w:val="00ED312C"/>
    <w:rsid w:val="00ED3E90"/>
    <w:rsid w:val="00ED4648"/>
    <w:rsid w:val="00ED4D74"/>
    <w:rsid w:val="00ED566E"/>
    <w:rsid w:val="00ED63E3"/>
    <w:rsid w:val="00ED737D"/>
    <w:rsid w:val="00ED774D"/>
    <w:rsid w:val="00EE17FE"/>
    <w:rsid w:val="00EE1D45"/>
    <w:rsid w:val="00EE7160"/>
    <w:rsid w:val="00EE76D1"/>
    <w:rsid w:val="00EF0968"/>
    <w:rsid w:val="00EF0B77"/>
    <w:rsid w:val="00EF2D03"/>
    <w:rsid w:val="00EF4775"/>
    <w:rsid w:val="00EF4E99"/>
    <w:rsid w:val="00EF628A"/>
    <w:rsid w:val="00EF6BBF"/>
    <w:rsid w:val="00EF6F29"/>
    <w:rsid w:val="00EF6F41"/>
    <w:rsid w:val="00EF70FE"/>
    <w:rsid w:val="00F0027B"/>
    <w:rsid w:val="00F0075E"/>
    <w:rsid w:val="00F00D78"/>
    <w:rsid w:val="00F057BA"/>
    <w:rsid w:val="00F062F0"/>
    <w:rsid w:val="00F06A8E"/>
    <w:rsid w:val="00F105F6"/>
    <w:rsid w:val="00F10C20"/>
    <w:rsid w:val="00F1176A"/>
    <w:rsid w:val="00F11882"/>
    <w:rsid w:val="00F13951"/>
    <w:rsid w:val="00F15DE0"/>
    <w:rsid w:val="00F169BD"/>
    <w:rsid w:val="00F17786"/>
    <w:rsid w:val="00F20BC8"/>
    <w:rsid w:val="00F22E54"/>
    <w:rsid w:val="00F2388A"/>
    <w:rsid w:val="00F25051"/>
    <w:rsid w:val="00F257F6"/>
    <w:rsid w:val="00F27553"/>
    <w:rsid w:val="00F30652"/>
    <w:rsid w:val="00F31255"/>
    <w:rsid w:val="00F319DB"/>
    <w:rsid w:val="00F40C8D"/>
    <w:rsid w:val="00F41427"/>
    <w:rsid w:val="00F46AED"/>
    <w:rsid w:val="00F50557"/>
    <w:rsid w:val="00F50C60"/>
    <w:rsid w:val="00F52FF2"/>
    <w:rsid w:val="00F5398D"/>
    <w:rsid w:val="00F54ACB"/>
    <w:rsid w:val="00F5586C"/>
    <w:rsid w:val="00F566B6"/>
    <w:rsid w:val="00F5671B"/>
    <w:rsid w:val="00F56B02"/>
    <w:rsid w:val="00F600D9"/>
    <w:rsid w:val="00F61796"/>
    <w:rsid w:val="00F625A3"/>
    <w:rsid w:val="00F640EC"/>
    <w:rsid w:val="00F649F4"/>
    <w:rsid w:val="00F663C1"/>
    <w:rsid w:val="00F67008"/>
    <w:rsid w:val="00F67F9E"/>
    <w:rsid w:val="00F7016B"/>
    <w:rsid w:val="00F713F4"/>
    <w:rsid w:val="00F72665"/>
    <w:rsid w:val="00F72814"/>
    <w:rsid w:val="00F72CE4"/>
    <w:rsid w:val="00F73169"/>
    <w:rsid w:val="00F74385"/>
    <w:rsid w:val="00F750B8"/>
    <w:rsid w:val="00F76167"/>
    <w:rsid w:val="00F7757B"/>
    <w:rsid w:val="00F802CF"/>
    <w:rsid w:val="00F815FE"/>
    <w:rsid w:val="00F81793"/>
    <w:rsid w:val="00F8185B"/>
    <w:rsid w:val="00F821EA"/>
    <w:rsid w:val="00F83A65"/>
    <w:rsid w:val="00F846EB"/>
    <w:rsid w:val="00F85B79"/>
    <w:rsid w:val="00F87840"/>
    <w:rsid w:val="00F90ADD"/>
    <w:rsid w:val="00F912D2"/>
    <w:rsid w:val="00F92C65"/>
    <w:rsid w:val="00F9376F"/>
    <w:rsid w:val="00F93CC6"/>
    <w:rsid w:val="00F95D3E"/>
    <w:rsid w:val="00F95D75"/>
    <w:rsid w:val="00F96A09"/>
    <w:rsid w:val="00F97AE1"/>
    <w:rsid w:val="00FA333C"/>
    <w:rsid w:val="00FA66FA"/>
    <w:rsid w:val="00FA693A"/>
    <w:rsid w:val="00FA75D8"/>
    <w:rsid w:val="00FB0E62"/>
    <w:rsid w:val="00FB1F92"/>
    <w:rsid w:val="00FB38F4"/>
    <w:rsid w:val="00FB392E"/>
    <w:rsid w:val="00FC1A56"/>
    <w:rsid w:val="00FC1EB9"/>
    <w:rsid w:val="00FC2DAB"/>
    <w:rsid w:val="00FC33CB"/>
    <w:rsid w:val="00FC3657"/>
    <w:rsid w:val="00FD017F"/>
    <w:rsid w:val="00FD0CF7"/>
    <w:rsid w:val="00FD0FB7"/>
    <w:rsid w:val="00FD5328"/>
    <w:rsid w:val="00FD78C4"/>
    <w:rsid w:val="00FE1B5B"/>
    <w:rsid w:val="00FE23F1"/>
    <w:rsid w:val="00FE3564"/>
    <w:rsid w:val="00FE35C5"/>
    <w:rsid w:val="00FE6842"/>
    <w:rsid w:val="00FE7A64"/>
    <w:rsid w:val="00FF09A1"/>
    <w:rsid w:val="00FF2B44"/>
    <w:rsid w:val="00FF3BD9"/>
    <w:rsid w:val="00FF4861"/>
    <w:rsid w:val="00FF6672"/>
    <w:rsid w:val="00FF66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460427D"/>
  <w15:docId w15:val="{442280BB-E52B-44CD-9511-8281D2E6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0F8"/>
    <w:pPr>
      <w:suppressAutoHyphens/>
      <w:spacing w:after="120"/>
      <w:jc w:val="both"/>
    </w:pPr>
    <w:rPr>
      <w:rFonts w:ascii="Calibri" w:hAnsi="Calibri" w:cs="Calibri"/>
      <w:sz w:val="22"/>
      <w:szCs w:val="24"/>
      <w:lang w:val="en-GB" w:eastAsia="zh-CN"/>
    </w:rPr>
  </w:style>
  <w:style w:type="paragraph" w:styleId="10">
    <w:name w:val="heading 1"/>
    <w:basedOn w:val="a"/>
    <w:next w:val="a"/>
    <w:qFormat/>
    <w:rsid w:val="00810C9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0"/>
    <w:next w:val="a"/>
    <w:link w:val="2Char"/>
    <w:qFormat/>
    <w:rsid w:val="00810C9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810C9B"/>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810C9B"/>
    <w:pPr>
      <w:keepNext/>
      <w:spacing w:before="240" w:after="60"/>
      <w:outlineLvl w:val="3"/>
    </w:pPr>
    <w:rPr>
      <w:rFonts w:ascii="Arial" w:hAnsi="Arial" w:cs="Times New Roman"/>
      <w:b/>
      <w:bCs/>
      <w:szCs w:val="28"/>
    </w:rPr>
  </w:style>
  <w:style w:type="paragraph" w:styleId="5">
    <w:name w:val="heading 5"/>
    <w:basedOn w:val="a"/>
    <w:next w:val="a"/>
    <w:qFormat/>
    <w:rsid w:val="00810C9B"/>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3D347D"/>
    <w:pPr>
      <w:spacing w:before="240" w:after="60"/>
      <w:outlineLvl w:val="5"/>
    </w:pPr>
    <w:rPr>
      <w:rFonts w:cs="Times New Roman"/>
      <w:b/>
      <w:bCs/>
      <w:szCs w:val="22"/>
    </w:rPr>
  </w:style>
  <w:style w:type="paragraph" w:styleId="7">
    <w:name w:val="heading 7"/>
    <w:basedOn w:val="a"/>
    <w:next w:val="a"/>
    <w:link w:val="7Char"/>
    <w:uiPriority w:val="9"/>
    <w:semiHidden/>
    <w:unhideWhenUsed/>
    <w:qFormat/>
    <w:rsid w:val="003D347D"/>
    <w:pPr>
      <w:spacing w:before="240" w:after="60"/>
      <w:outlineLvl w:val="6"/>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EC496C"/>
    <w:rPr>
      <w:rFonts w:ascii="Arial" w:hAnsi="Arial" w:cs="Arial"/>
      <w:b/>
      <w:color w:val="002060"/>
      <w:sz w:val="24"/>
      <w:szCs w:val="22"/>
      <w:lang w:val="en-GB" w:eastAsia="zh-CN"/>
    </w:rPr>
  </w:style>
  <w:style w:type="character" w:customStyle="1" w:styleId="3Char">
    <w:name w:val="Επικεφαλίδα 3 Char"/>
    <w:link w:val="3"/>
    <w:uiPriority w:val="9"/>
    <w:rsid w:val="00EC496C"/>
    <w:rPr>
      <w:rFonts w:ascii="Arial" w:hAnsi="Arial"/>
      <w:b/>
      <w:bCs/>
      <w:sz w:val="22"/>
      <w:szCs w:val="26"/>
      <w:lang w:val="en-GB" w:eastAsia="zh-CN"/>
    </w:rPr>
  </w:style>
  <w:style w:type="character" w:customStyle="1" w:styleId="WW8Num1z0">
    <w:name w:val="WW8Num1z0"/>
    <w:rsid w:val="00810C9B"/>
  </w:style>
  <w:style w:type="character" w:customStyle="1" w:styleId="WW8Num1z1">
    <w:name w:val="WW8Num1z1"/>
    <w:rsid w:val="00810C9B"/>
  </w:style>
  <w:style w:type="character" w:customStyle="1" w:styleId="WW8Num1z2">
    <w:name w:val="WW8Num1z2"/>
    <w:rsid w:val="00810C9B"/>
  </w:style>
  <w:style w:type="character" w:customStyle="1" w:styleId="WW8Num1z3">
    <w:name w:val="WW8Num1z3"/>
    <w:rsid w:val="00810C9B"/>
  </w:style>
  <w:style w:type="character" w:customStyle="1" w:styleId="WW8Num1z4">
    <w:name w:val="WW8Num1z4"/>
    <w:rsid w:val="00810C9B"/>
    <w:rPr>
      <w:rFonts w:ascii="Arial" w:hAnsi="Arial" w:cs="Times New Roman"/>
      <w:b w:val="0"/>
      <w:i w:val="0"/>
      <w:sz w:val="20"/>
      <w:szCs w:val="20"/>
    </w:rPr>
  </w:style>
  <w:style w:type="character" w:customStyle="1" w:styleId="WW8Num1z5">
    <w:name w:val="WW8Num1z5"/>
    <w:rsid w:val="00810C9B"/>
  </w:style>
  <w:style w:type="character" w:customStyle="1" w:styleId="WW8Num1z6">
    <w:name w:val="WW8Num1z6"/>
    <w:rsid w:val="00810C9B"/>
  </w:style>
  <w:style w:type="character" w:customStyle="1" w:styleId="WW8Num1z7">
    <w:name w:val="WW8Num1z7"/>
    <w:rsid w:val="00810C9B"/>
  </w:style>
  <w:style w:type="character" w:customStyle="1" w:styleId="WW8Num1z8">
    <w:name w:val="WW8Num1z8"/>
    <w:rsid w:val="00810C9B"/>
  </w:style>
  <w:style w:type="character" w:customStyle="1" w:styleId="WW8Num2z0">
    <w:name w:val="WW8Num2z0"/>
    <w:rsid w:val="00810C9B"/>
  </w:style>
  <w:style w:type="character" w:customStyle="1" w:styleId="WW8Num2z1">
    <w:name w:val="WW8Num2z1"/>
    <w:rsid w:val="00810C9B"/>
  </w:style>
  <w:style w:type="character" w:customStyle="1" w:styleId="WW8Num2z2">
    <w:name w:val="WW8Num2z2"/>
    <w:rsid w:val="00810C9B"/>
  </w:style>
  <w:style w:type="character" w:customStyle="1" w:styleId="WW8Num2z3">
    <w:name w:val="WW8Num2z3"/>
    <w:rsid w:val="00810C9B"/>
  </w:style>
  <w:style w:type="character" w:customStyle="1" w:styleId="WW8Num2z4">
    <w:name w:val="WW8Num2z4"/>
    <w:rsid w:val="00810C9B"/>
    <w:rPr>
      <w:rFonts w:ascii="Arial" w:hAnsi="Arial" w:cs="Times New Roman"/>
      <w:b w:val="0"/>
      <w:i w:val="0"/>
      <w:sz w:val="20"/>
      <w:szCs w:val="20"/>
    </w:rPr>
  </w:style>
  <w:style w:type="character" w:customStyle="1" w:styleId="WW8Num2z5">
    <w:name w:val="WW8Num2z5"/>
    <w:rsid w:val="00810C9B"/>
  </w:style>
  <w:style w:type="character" w:customStyle="1" w:styleId="WW8Num2z6">
    <w:name w:val="WW8Num2z6"/>
    <w:rsid w:val="00810C9B"/>
  </w:style>
  <w:style w:type="character" w:customStyle="1" w:styleId="WW8Num2z7">
    <w:name w:val="WW8Num2z7"/>
    <w:rsid w:val="00810C9B"/>
  </w:style>
  <w:style w:type="character" w:customStyle="1" w:styleId="WW8Num2z8">
    <w:name w:val="WW8Num2z8"/>
    <w:rsid w:val="00810C9B"/>
  </w:style>
  <w:style w:type="character" w:customStyle="1" w:styleId="WW8Num3z0">
    <w:name w:val="WW8Num3z0"/>
    <w:rsid w:val="00810C9B"/>
    <w:rPr>
      <w:rFonts w:ascii="Symbol" w:hAnsi="Symbol" w:cs="Symbol"/>
      <w:lang w:val="el-GR"/>
    </w:rPr>
  </w:style>
  <w:style w:type="character" w:customStyle="1" w:styleId="WW8Num4z0">
    <w:name w:val="WW8Num4z0"/>
    <w:rsid w:val="00810C9B"/>
    <w:rPr>
      <w:lang w:val="el-GR"/>
    </w:rPr>
  </w:style>
  <w:style w:type="character" w:customStyle="1" w:styleId="WW8Num5z0">
    <w:name w:val="WW8Num5z0"/>
    <w:rsid w:val="00810C9B"/>
    <w:rPr>
      <w:rFonts w:ascii="Webdings" w:hAnsi="Webdings" w:cs="Webdings"/>
      <w:color w:val="333399"/>
      <w:sz w:val="16"/>
    </w:rPr>
  </w:style>
  <w:style w:type="character" w:customStyle="1" w:styleId="WW8Num6z0">
    <w:name w:val="WW8Num6z0"/>
    <w:rsid w:val="00810C9B"/>
    <w:rPr>
      <w:rFonts w:ascii="Symbol" w:hAnsi="Symbol" w:cs="Symbol"/>
      <w:strike/>
      <w:color w:val="0070C0"/>
      <w:kern w:val="1"/>
      <w:position w:val="0"/>
      <w:sz w:val="24"/>
      <w:vertAlign w:val="baseline"/>
      <w:lang w:val="el-GR"/>
    </w:rPr>
  </w:style>
  <w:style w:type="character" w:customStyle="1" w:styleId="WW8Num7z0">
    <w:name w:val="WW8Num7z0"/>
    <w:rsid w:val="00810C9B"/>
    <w:rPr>
      <w:rFonts w:ascii="Symbol" w:hAnsi="Symbol" w:cs="Symbol"/>
      <w:shd w:val="clear" w:color="auto" w:fill="C0C0C0"/>
      <w:lang w:val="el-GR"/>
    </w:rPr>
  </w:style>
  <w:style w:type="character" w:customStyle="1" w:styleId="WW8Num8z0">
    <w:name w:val="WW8Num8z0"/>
    <w:rsid w:val="00810C9B"/>
    <w:rPr>
      <w:b/>
      <w:bCs/>
      <w:szCs w:val="22"/>
      <w:lang w:val="el-GR"/>
    </w:rPr>
  </w:style>
  <w:style w:type="character" w:customStyle="1" w:styleId="WW8Num8z1">
    <w:name w:val="WW8Num8z1"/>
    <w:rsid w:val="00810C9B"/>
  </w:style>
  <w:style w:type="character" w:customStyle="1" w:styleId="WW8Num8z2">
    <w:name w:val="WW8Num8z2"/>
    <w:rsid w:val="00810C9B"/>
  </w:style>
  <w:style w:type="character" w:customStyle="1" w:styleId="WW8Num8z3">
    <w:name w:val="WW8Num8z3"/>
    <w:rsid w:val="00810C9B"/>
  </w:style>
  <w:style w:type="character" w:customStyle="1" w:styleId="WW8Num8z4">
    <w:name w:val="WW8Num8z4"/>
    <w:rsid w:val="00810C9B"/>
  </w:style>
  <w:style w:type="character" w:customStyle="1" w:styleId="WW8Num8z5">
    <w:name w:val="WW8Num8z5"/>
    <w:rsid w:val="00810C9B"/>
  </w:style>
  <w:style w:type="character" w:customStyle="1" w:styleId="WW8Num8z6">
    <w:name w:val="WW8Num8z6"/>
    <w:rsid w:val="00810C9B"/>
  </w:style>
  <w:style w:type="character" w:customStyle="1" w:styleId="WW8Num8z7">
    <w:name w:val="WW8Num8z7"/>
    <w:rsid w:val="00810C9B"/>
  </w:style>
  <w:style w:type="character" w:customStyle="1" w:styleId="WW8Num8z8">
    <w:name w:val="WW8Num8z8"/>
    <w:rsid w:val="00810C9B"/>
  </w:style>
  <w:style w:type="character" w:customStyle="1" w:styleId="WW8Num9z0">
    <w:name w:val="WW8Num9z0"/>
    <w:rsid w:val="00810C9B"/>
    <w:rPr>
      <w:b/>
      <w:bCs/>
      <w:szCs w:val="22"/>
      <w:lang w:val="el-GR"/>
    </w:rPr>
  </w:style>
  <w:style w:type="character" w:customStyle="1" w:styleId="WW8Num9z1">
    <w:name w:val="WW8Num9z1"/>
    <w:rsid w:val="00810C9B"/>
    <w:rPr>
      <w:rFonts w:eastAsia="Calibri"/>
      <w:lang w:val="el-GR"/>
    </w:rPr>
  </w:style>
  <w:style w:type="character" w:customStyle="1" w:styleId="WW8Num9z2">
    <w:name w:val="WW8Num9z2"/>
    <w:rsid w:val="00810C9B"/>
  </w:style>
  <w:style w:type="character" w:customStyle="1" w:styleId="WW8Num9z3">
    <w:name w:val="WW8Num9z3"/>
    <w:rsid w:val="00810C9B"/>
  </w:style>
  <w:style w:type="character" w:customStyle="1" w:styleId="WW8Num9z4">
    <w:name w:val="WW8Num9z4"/>
    <w:rsid w:val="00810C9B"/>
  </w:style>
  <w:style w:type="character" w:customStyle="1" w:styleId="WW8Num9z5">
    <w:name w:val="WW8Num9z5"/>
    <w:rsid w:val="00810C9B"/>
  </w:style>
  <w:style w:type="character" w:customStyle="1" w:styleId="WW8Num9z6">
    <w:name w:val="WW8Num9z6"/>
    <w:rsid w:val="00810C9B"/>
  </w:style>
  <w:style w:type="character" w:customStyle="1" w:styleId="WW8Num9z7">
    <w:name w:val="WW8Num9z7"/>
    <w:rsid w:val="00810C9B"/>
  </w:style>
  <w:style w:type="character" w:customStyle="1" w:styleId="WW8Num9z8">
    <w:name w:val="WW8Num9z8"/>
    <w:rsid w:val="00810C9B"/>
  </w:style>
  <w:style w:type="character" w:customStyle="1" w:styleId="WW8Num10z0">
    <w:name w:val="WW8Num10z0"/>
    <w:rsid w:val="00810C9B"/>
    <w:rPr>
      <w:rFonts w:ascii="Symbol" w:hAnsi="Symbol" w:cs="OpenSymbol"/>
      <w:color w:val="5B9BD5"/>
    </w:rPr>
  </w:style>
  <w:style w:type="character" w:customStyle="1" w:styleId="WW8Num7z1">
    <w:name w:val="WW8Num7z1"/>
    <w:rsid w:val="00810C9B"/>
  </w:style>
  <w:style w:type="character" w:customStyle="1" w:styleId="WW8Num7z2">
    <w:name w:val="WW8Num7z2"/>
    <w:rsid w:val="00810C9B"/>
  </w:style>
  <w:style w:type="character" w:customStyle="1" w:styleId="WW8Num7z3">
    <w:name w:val="WW8Num7z3"/>
    <w:rsid w:val="00810C9B"/>
  </w:style>
  <w:style w:type="character" w:customStyle="1" w:styleId="WW8Num7z4">
    <w:name w:val="WW8Num7z4"/>
    <w:rsid w:val="00810C9B"/>
  </w:style>
  <w:style w:type="character" w:customStyle="1" w:styleId="WW8Num7z5">
    <w:name w:val="WW8Num7z5"/>
    <w:rsid w:val="00810C9B"/>
  </w:style>
  <w:style w:type="character" w:customStyle="1" w:styleId="WW8Num7z6">
    <w:name w:val="WW8Num7z6"/>
    <w:rsid w:val="00810C9B"/>
  </w:style>
  <w:style w:type="character" w:customStyle="1" w:styleId="WW8Num7z7">
    <w:name w:val="WW8Num7z7"/>
    <w:rsid w:val="00810C9B"/>
  </w:style>
  <w:style w:type="character" w:customStyle="1" w:styleId="WW8Num7z8">
    <w:name w:val="WW8Num7z8"/>
    <w:rsid w:val="00810C9B"/>
  </w:style>
  <w:style w:type="character" w:customStyle="1" w:styleId="11">
    <w:name w:val="Προεπιλεγμένη γραμματοσειρά1"/>
    <w:rsid w:val="00810C9B"/>
  </w:style>
  <w:style w:type="character" w:customStyle="1" w:styleId="WW-DefaultParagraphFont">
    <w:name w:val="WW-Default Paragraph Font"/>
    <w:rsid w:val="00810C9B"/>
  </w:style>
  <w:style w:type="character" w:customStyle="1" w:styleId="30">
    <w:name w:val="Προεπιλεγμένη γραμματοσειρά3"/>
    <w:rsid w:val="00810C9B"/>
  </w:style>
  <w:style w:type="character" w:customStyle="1" w:styleId="WW-DefaultParagraphFont1">
    <w:name w:val="WW-Default Paragraph Font1"/>
    <w:rsid w:val="00810C9B"/>
  </w:style>
  <w:style w:type="character" w:customStyle="1" w:styleId="WW8Num10z1">
    <w:name w:val="WW8Num10z1"/>
    <w:rsid w:val="00810C9B"/>
    <w:rPr>
      <w:rFonts w:eastAsia="Calibri"/>
      <w:lang w:val="el-GR"/>
    </w:rPr>
  </w:style>
  <w:style w:type="character" w:customStyle="1" w:styleId="WW8Num10z2">
    <w:name w:val="WW8Num10z2"/>
    <w:rsid w:val="00810C9B"/>
  </w:style>
  <w:style w:type="character" w:customStyle="1" w:styleId="WW8Num10z3">
    <w:name w:val="WW8Num10z3"/>
    <w:rsid w:val="00810C9B"/>
  </w:style>
  <w:style w:type="character" w:customStyle="1" w:styleId="WW8Num10z4">
    <w:name w:val="WW8Num10z4"/>
    <w:rsid w:val="00810C9B"/>
  </w:style>
  <w:style w:type="character" w:customStyle="1" w:styleId="WW8Num10z5">
    <w:name w:val="WW8Num10z5"/>
    <w:rsid w:val="00810C9B"/>
  </w:style>
  <w:style w:type="character" w:customStyle="1" w:styleId="WW8Num10z6">
    <w:name w:val="WW8Num10z6"/>
    <w:rsid w:val="00810C9B"/>
  </w:style>
  <w:style w:type="character" w:customStyle="1" w:styleId="WW8Num10z7">
    <w:name w:val="WW8Num10z7"/>
    <w:rsid w:val="00810C9B"/>
  </w:style>
  <w:style w:type="character" w:customStyle="1" w:styleId="WW8Num10z8">
    <w:name w:val="WW8Num10z8"/>
    <w:rsid w:val="00810C9B"/>
  </w:style>
  <w:style w:type="character" w:customStyle="1" w:styleId="WW8Num11z0">
    <w:name w:val="WW8Num11z0"/>
    <w:rsid w:val="00810C9B"/>
    <w:rPr>
      <w:rFonts w:ascii="Symbol" w:hAnsi="Symbol" w:cs="OpenSymbol"/>
    </w:rPr>
  </w:style>
  <w:style w:type="character" w:customStyle="1" w:styleId="DefaultParagraphFont2">
    <w:name w:val="Default Paragraph Font2"/>
    <w:rsid w:val="00810C9B"/>
  </w:style>
  <w:style w:type="character" w:customStyle="1" w:styleId="WW8Num11z1">
    <w:name w:val="WW8Num11z1"/>
    <w:rsid w:val="00810C9B"/>
  </w:style>
  <w:style w:type="character" w:customStyle="1" w:styleId="WW8Num11z2">
    <w:name w:val="WW8Num11z2"/>
    <w:rsid w:val="00810C9B"/>
  </w:style>
  <w:style w:type="character" w:customStyle="1" w:styleId="WW8Num11z3">
    <w:name w:val="WW8Num11z3"/>
    <w:rsid w:val="00810C9B"/>
  </w:style>
  <w:style w:type="character" w:customStyle="1" w:styleId="WW8Num11z4">
    <w:name w:val="WW8Num11z4"/>
    <w:rsid w:val="00810C9B"/>
  </w:style>
  <w:style w:type="character" w:customStyle="1" w:styleId="WW8Num11z5">
    <w:name w:val="WW8Num11z5"/>
    <w:rsid w:val="00810C9B"/>
  </w:style>
  <w:style w:type="character" w:customStyle="1" w:styleId="WW8Num11z6">
    <w:name w:val="WW8Num11z6"/>
    <w:rsid w:val="00810C9B"/>
  </w:style>
  <w:style w:type="character" w:customStyle="1" w:styleId="WW8Num11z7">
    <w:name w:val="WW8Num11z7"/>
    <w:rsid w:val="00810C9B"/>
  </w:style>
  <w:style w:type="character" w:customStyle="1" w:styleId="WW8Num11z8">
    <w:name w:val="WW8Num11z8"/>
    <w:rsid w:val="00810C9B"/>
  </w:style>
  <w:style w:type="character" w:customStyle="1" w:styleId="WW8Num12z0">
    <w:name w:val="WW8Num12z0"/>
    <w:rsid w:val="00810C9B"/>
    <w:rPr>
      <w:b/>
      <w:bCs/>
      <w:szCs w:val="22"/>
      <w:lang w:val="el-GR"/>
    </w:rPr>
  </w:style>
  <w:style w:type="character" w:customStyle="1" w:styleId="WW8Num12z1">
    <w:name w:val="WW8Num12z1"/>
    <w:rsid w:val="00810C9B"/>
    <w:rPr>
      <w:rFonts w:eastAsia="Calibri"/>
      <w:lang w:val="el-GR"/>
    </w:rPr>
  </w:style>
  <w:style w:type="character" w:customStyle="1" w:styleId="WW8Num12z2">
    <w:name w:val="WW8Num12z2"/>
    <w:rsid w:val="00810C9B"/>
  </w:style>
  <w:style w:type="character" w:customStyle="1" w:styleId="WW8Num12z3">
    <w:name w:val="WW8Num12z3"/>
    <w:rsid w:val="00810C9B"/>
  </w:style>
  <w:style w:type="character" w:customStyle="1" w:styleId="WW8Num12z4">
    <w:name w:val="WW8Num12z4"/>
    <w:rsid w:val="00810C9B"/>
  </w:style>
  <w:style w:type="character" w:customStyle="1" w:styleId="WW8Num12z5">
    <w:name w:val="WW8Num12z5"/>
    <w:rsid w:val="00810C9B"/>
  </w:style>
  <w:style w:type="character" w:customStyle="1" w:styleId="WW8Num12z6">
    <w:name w:val="WW8Num12z6"/>
    <w:rsid w:val="00810C9B"/>
  </w:style>
  <w:style w:type="character" w:customStyle="1" w:styleId="WW8Num12z7">
    <w:name w:val="WW8Num12z7"/>
    <w:rsid w:val="00810C9B"/>
  </w:style>
  <w:style w:type="character" w:customStyle="1" w:styleId="WW8Num12z8">
    <w:name w:val="WW8Num12z8"/>
    <w:rsid w:val="00810C9B"/>
  </w:style>
  <w:style w:type="character" w:customStyle="1" w:styleId="WW8Num13z0">
    <w:name w:val="WW8Num13z0"/>
    <w:rsid w:val="00810C9B"/>
    <w:rPr>
      <w:rFonts w:ascii="Symbol" w:hAnsi="Symbol" w:cs="OpenSymbol"/>
    </w:rPr>
  </w:style>
  <w:style w:type="character" w:customStyle="1" w:styleId="WW-DefaultParagraphFont11">
    <w:name w:val="WW-Default Paragraph Font11"/>
    <w:rsid w:val="00810C9B"/>
  </w:style>
  <w:style w:type="character" w:customStyle="1" w:styleId="WW8Num13z1">
    <w:name w:val="WW8Num13z1"/>
    <w:rsid w:val="00810C9B"/>
    <w:rPr>
      <w:rFonts w:eastAsia="Calibri"/>
      <w:lang w:val="el-GR"/>
    </w:rPr>
  </w:style>
  <w:style w:type="character" w:customStyle="1" w:styleId="WW8Num13z2">
    <w:name w:val="WW8Num13z2"/>
    <w:rsid w:val="00810C9B"/>
  </w:style>
  <w:style w:type="character" w:customStyle="1" w:styleId="WW8Num13z3">
    <w:name w:val="WW8Num13z3"/>
    <w:rsid w:val="00810C9B"/>
  </w:style>
  <w:style w:type="character" w:customStyle="1" w:styleId="WW8Num13z4">
    <w:name w:val="WW8Num13z4"/>
    <w:rsid w:val="00810C9B"/>
  </w:style>
  <w:style w:type="character" w:customStyle="1" w:styleId="WW8Num13z5">
    <w:name w:val="WW8Num13z5"/>
    <w:rsid w:val="00810C9B"/>
  </w:style>
  <w:style w:type="character" w:customStyle="1" w:styleId="WW8Num13z6">
    <w:name w:val="WW8Num13z6"/>
    <w:rsid w:val="00810C9B"/>
  </w:style>
  <w:style w:type="character" w:customStyle="1" w:styleId="WW8Num13z7">
    <w:name w:val="WW8Num13z7"/>
    <w:rsid w:val="00810C9B"/>
  </w:style>
  <w:style w:type="character" w:customStyle="1" w:styleId="WW8Num13z8">
    <w:name w:val="WW8Num13z8"/>
    <w:rsid w:val="00810C9B"/>
  </w:style>
  <w:style w:type="character" w:customStyle="1" w:styleId="WW8Num14z0">
    <w:name w:val="WW8Num14z0"/>
    <w:rsid w:val="00810C9B"/>
    <w:rPr>
      <w:rFonts w:ascii="Symbol" w:hAnsi="Symbol" w:cs="OpenSymbol"/>
    </w:rPr>
  </w:style>
  <w:style w:type="character" w:customStyle="1" w:styleId="WW8Num14z1">
    <w:name w:val="WW8Num14z1"/>
    <w:rsid w:val="00810C9B"/>
  </w:style>
  <w:style w:type="character" w:customStyle="1" w:styleId="WW8Num14z2">
    <w:name w:val="WW8Num14z2"/>
    <w:rsid w:val="00810C9B"/>
  </w:style>
  <w:style w:type="character" w:customStyle="1" w:styleId="WW8Num14z3">
    <w:name w:val="WW8Num14z3"/>
    <w:rsid w:val="00810C9B"/>
  </w:style>
  <w:style w:type="character" w:customStyle="1" w:styleId="WW8Num14z4">
    <w:name w:val="WW8Num14z4"/>
    <w:rsid w:val="00810C9B"/>
  </w:style>
  <w:style w:type="character" w:customStyle="1" w:styleId="WW8Num14z5">
    <w:name w:val="WW8Num14z5"/>
    <w:rsid w:val="00810C9B"/>
  </w:style>
  <w:style w:type="character" w:customStyle="1" w:styleId="WW8Num14z6">
    <w:name w:val="WW8Num14z6"/>
    <w:rsid w:val="00810C9B"/>
  </w:style>
  <w:style w:type="character" w:customStyle="1" w:styleId="WW8Num14z7">
    <w:name w:val="WW8Num14z7"/>
    <w:rsid w:val="00810C9B"/>
  </w:style>
  <w:style w:type="character" w:customStyle="1" w:styleId="WW8Num14z8">
    <w:name w:val="WW8Num14z8"/>
    <w:rsid w:val="00810C9B"/>
  </w:style>
  <w:style w:type="character" w:customStyle="1" w:styleId="WW8Num15z0">
    <w:name w:val="WW8Num15z0"/>
    <w:rsid w:val="00810C9B"/>
  </w:style>
  <w:style w:type="character" w:customStyle="1" w:styleId="WW8Num15z1">
    <w:name w:val="WW8Num15z1"/>
    <w:rsid w:val="00810C9B"/>
  </w:style>
  <w:style w:type="character" w:customStyle="1" w:styleId="WW8Num15z2">
    <w:name w:val="WW8Num15z2"/>
    <w:rsid w:val="00810C9B"/>
  </w:style>
  <w:style w:type="character" w:customStyle="1" w:styleId="WW8Num15z3">
    <w:name w:val="WW8Num15z3"/>
    <w:rsid w:val="00810C9B"/>
  </w:style>
  <w:style w:type="character" w:customStyle="1" w:styleId="WW8Num15z4">
    <w:name w:val="WW8Num15z4"/>
    <w:rsid w:val="00810C9B"/>
  </w:style>
  <w:style w:type="character" w:customStyle="1" w:styleId="WW8Num15z5">
    <w:name w:val="WW8Num15z5"/>
    <w:rsid w:val="00810C9B"/>
  </w:style>
  <w:style w:type="character" w:customStyle="1" w:styleId="WW8Num15z6">
    <w:name w:val="WW8Num15z6"/>
    <w:rsid w:val="00810C9B"/>
  </w:style>
  <w:style w:type="character" w:customStyle="1" w:styleId="WW8Num15z7">
    <w:name w:val="WW8Num15z7"/>
    <w:rsid w:val="00810C9B"/>
  </w:style>
  <w:style w:type="character" w:customStyle="1" w:styleId="WW8Num15z8">
    <w:name w:val="WW8Num15z8"/>
    <w:rsid w:val="00810C9B"/>
  </w:style>
  <w:style w:type="character" w:customStyle="1" w:styleId="WW8Num16z0">
    <w:name w:val="WW8Num16z0"/>
    <w:rsid w:val="00810C9B"/>
  </w:style>
  <w:style w:type="character" w:customStyle="1" w:styleId="WW8Num16z1">
    <w:name w:val="WW8Num16z1"/>
    <w:rsid w:val="00810C9B"/>
  </w:style>
  <w:style w:type="character" w:customStyle="1" w:styleId="WW8Num16z2">
    <w:name w:val="WW8Num16z2"/>
    <w:rsid w:val="00810C9B"/>
  </w:style>
  <w:style w:type="character" w:customStyle="1" w:styleId="WW8Num16z3">
    <w:name w:val="WW8Num16z3"/>
    <w:rsid w:val="00810C9B"/>
  </w:style>
  <w:style w:type="character" w:customStyle="1" w:styleId="WW8Num16z4">
    <w:name w:val="WW8Num16z4"/>
    <w:rsid w:val="00810C9B"/>
  </w:style>
  <w:style w:type="character" w:customStyle="1" w:styleId="WW8Num16z5">
    <w:name w:val="WW8Num16z5"/>
    <w:rsid w:val="00810C9B"/>
  </w:style>
  <w:style w:type="character" w:customStyle="1" w:styleId="WW8Num16z6">
    <w:name w:val="WW8Num16z6"/>
    <w:rsid w:val="00810C9B"/>
  </w:style>
  <w:style w:type="character" w:customStyle="1" w:styleId="WW8Num16z7">
    <w:name w:val="WW8Num16z7"/>
    <w:rsid w:val="00810C9B"/>
  </w:style>
  <w:style w:type="character" w:customStyle="1" w:styleId="WW8Num16z8">
    <w:name w:val="WW8Num16z8"/>
    <w:rsid w:val="00810C9B"/>
  </w:style>
  <w:style w:type="character" w:customStyle="1" w:styleId="WW-DefaultParagraphFont111">
    <w:name w:val="WW-Default Paragraph Font111"/>
    <w:rsid w:val="00810C9B"/>
  </w:style>
  <w:style w:type="character" w:customStyle="1" w:styleId="WW-DefaultParagraphFont1111">
    <w:name w:val="WW-Default Paragraph Font1111"/>
    <w:rsid w:val="00810C9B"/>
  </w:style>
  <w:style w:type="character" w:customStyle="1" w:styleId="WW-DefaultParagraphFont11111">
    <w:name w:val="WW-Default Paragraph Font11111"/>
    <w:rsid w:val="00810C9B"/>
  </w:style>
  <w:style w:type="character" w:customStyle="1" w:styleId="WW-DefaultParagraphFont111111">
    <w:name w:val="WW-Default Paragraph Font111111"/>
    <w:rsid w:val="00810C9B"/>
  </w:style>
  <w:style w:type="character" w:customStyle="1" w:styleId="WW-DefaultParagraphFont1111111">
    <w:name w:val="WW-Default Paragraph Font1111111"/>
    <w:rsid w:val="00810C9B"/>
  </w:style>
  <w:style w:type="character" w:customStyle="1" w:styleId="WW8Num17z0">
    <w:name w:val="WW8Num17z0"/>
    <w:rsid w:val="00810C9B"/>
  </w:style>
  <w:style w:type="character" w:customStyle="1" w:styleId="WW8Num17z1">
    <w:name w:val="WW8Num17z1"/>
    <w:rsid w:val="00810C9B"/>
  </w:style>
  <w:style w:type="character" w:customStyle="1" w:styleId="WW8Num17z2">
    <w:name w:val="WW8Num17z2"/>
    <w:rsid w:val="00810C9B"/>
  </w:style>
  <w:style w:type="character" w:customStyle="1" w:styleId="WW8Num17z3">
    <w:name w:val="WW8Num17z3"/>
    <w:rsid w:val="00810C9B"/>
  </w:style>
  <w:style w:type="character" w:customStyle="1" w:styleId="WW8Num17z4">
    <w:name w:val="WW8Num17z4"/>
    <w:rsid w:val="00810C9B"/>
  </w:style>
  <w:style w:type="character" w:customStyle="1" w:styleId="WW8Num17z5">
    <w:name w:val="WW8Num17z5"/>
    <w:rsid w:val="00810C9B"/>
  </w:style>
  <w:style w:type="character" w:customStyle="1" w:styleId="WW8Num17z6">
    <w:name w:val="WW8Num17z6"/>
    <w:rsid w:val="00810C9B"/>
  </w:style>
  <w:style w:type="character" w:customStyle="1" w:styleId="WW8Num17z7">
    <w:name w:val="WW8Num17z7"/>
    <w:rsid w:val="00810C9B"/>
  </w:style>
  <w:style w:type="character" w:customStyle="1" w:styleId="WW8Num17z8">
    <w:name w:val="WW8Num17z8"/>
    <w:rsid w:val="00810C9B"/>
  </w:style>
  <w:style w:type="character" w:customStyle="1" w:styleId="WW8Num18z0">
    <w:name w:val="WW8Num18z0"/>
    <w:rsid w:val="00810C9B"/>
  </w:style>
  <w:style w:type="character" w:customStyle="1" w:styleId="WW8Num18z1">
    <w:name w:val="WW8Num18z1"/>
    <w:rsid w:val="00810C9B"/>
  </w:style>
  <w:style w:type="character" w:customStyle="1" w:styleId="WW8Num18z2">
    <w:name w:val="WW8Num18z2"/>
    <w:rsid w:val="00810C9B"/>
  </w:style>
  <w:style w:type="character" w:customStyle="1" w:styleId="WW8Num18z3">
    <w:name w:val="WW8Num18z3"/>
    <w:rsid w:val="00810C9B"/>
  </w:style>
  <w:style w:type="character" w:customStyle="1" w:styleId="WW8Num18z4">
    <w:name w:val="WW8Num18z4"/>
    <w:rsid w:val="00810C9B"/>
  </w:style>
  <w:style w:type="character" w:customStyle="1" w:styleId="WW8Num18z5">
    <w:name w:val="WW8Num18z5"/>
    <w:rsid w:val="00810C9B"/>
  </w:style>
  <w:style w:type="character" w:customStyle="1" w:styleId="WW8Num18z6">
    <w:name w:val="WW8Num18z6"/>
    <w:rsid w:val="00810C9B"/>
  </w:style>
  <w:style w:type="character" w:customStyle="1" w:styleId="WW8Num18z7">
    <w:name w:val="WW8Num18z7"/>
    <w:rsid w:val="00810C9B"/>
  </w:style>
  <w:style w:type="character" w:customStyle="1" w:styleId="WW8Num18z8">
    <w:name w:val="WW8Num18z8"/>
    <w:rsid w:val="00810C9B"/>
  </w:style>
  <w:style w:type="character" w:customStyle="1" w:styleId="WW8Num3z1">
    <w:name w:val="WW8Num3z1"/>
    <w:rsid w:val="00810C9B"/>
  </w:style>
  <w:style w:type="character" w:customStyle="1" w:styleId="WW8Num3z2">
    <w:name w:val="WW8Num3z2"/>
    <w:rsid w:val="00810C9B"/>
  </w:style>
  <w:style w:type="character" w:customStyle="1" w:styleId="WW8Num3z3">
    <w:name w:val="WW8Num3z3"/>
    <w:rsid w:val="00810C9B"/>
  </w:style>
  <w:style w:type="character" w:customStyle="1" w:styleId="WW8Num3z4">
    <w:name w:val="WW8Num3z4"/>
    <w:rsid w:val="00810C9B"/>
    <w:rPr>
      <w:rFonts w:ascii="Arial" w:hAnsi="Arial" w:cs="Times New Roman"/>
      <w:b w:val="0"/>
      <w:i w:val="0"/>
      <w:sz w:val="20"/>
      <w:szCs w:val="20"/>
    </w:rPr>
  </w:style>
  <w:style w:type="character" w:customStyle="1" w:styleId="WW8Num3z5">
    <w:name w:val="WW8Num3z5"/>
    <w:rsid w:val="00810C9B"/>
  </w:style>
  <w:style w:type="character" w:customStyle="1" w:styleId="WW8Num3z6">
    <w:name w:val="WW8Num3z6"/>
    <w:rsid w:val="00810C9B"/>
  </w:style>
  <w:style w:type="character" w:customStyle="1" w:styleId="WW8Num3z7">
    <w:name w:val="WW8Num3z7"/>
    <w:rsid w:val="00810C9B"/>
  </w:style>
  <w:style w:type="character" w:customStyle="1" w:styleId="WW8Num3z8">
    <w:name w:val="WW8Num3z8"/>
    <w:rsid w:val="00810C9B"/>
  </w:style>
  <w:style w:type="character" w:customStyle="1" w:styleId="WW-DefaultParagraphFont11111111">
    <w:name w:val="WW-Default Paragraph Font11111111"/>
    <w:rsid w:val="00810C9B"/>
  </w:style>
  <w:style w:type="character" w:customStyle="1" w:styleId="WW-DefaultParagraphFont111111111">
    <w:name w:val="WW-Default Paragraph Font111111111"/>
    <w:rsid w:val="00810C9B"/>
  </w:style>
  <w:style w:type="character" w:customStyle="1" w:styleId="WW-DefaultParagraphFont1111111111">
    <w:name w:val="WW-Default Paragraph Font1111111111"/>
    <w:rsid w:val="00810C9B"/>
  </w:style>
  <w:style w:type="character" w:customStyle="1" w:styleId="WW-DefaultParagraphFont11111111111">
    <w:name w:val="WW-Default Paragraph Font11111111111"/>
    <w:rsid w:val="00810C9B"/>
  </w:style>
  <w:style w:type="character" w:customStyle="1" w:styleId="20">
    <w:name w:val="Προεπιλεγμένη γραμματοσειρά2"/>
    <w:rsid w:val="00810C9B"/>
  </w:style>
  <w:style w:type="character" w:customStyle="1" w:styleId="WW8Num19z0">
    <w:name w:val="WW8Num19z0"/>
    <w:rsid w:val="00810C9B"/>
    <w:rPr>
      <w:rFonts w:ascii="Calibri" w:hAnsi="Calibri" w:cs="Calibri"/>
    </w:rPr>
  </w:style>
  <w:style w:type="character" w:customStyle="1" w:styleId="WW8Num19z1">
    <w:name w:val="WW8Num19z1"/>
    <w:rsid w:val="00810C9B"/>
  </w:style>
  <w:style w:type="character" w:customStyle="1" w:styleId="WW8Num20z0">
    <w:name w:val="WW8Num20z0"/>
    <w:rsid w:val="00810C9B"/>
    <w:rPr>
      <w:rFonts w:ascii="Calibri" w:eastAsia="Calibri" w:hAnsi="Calibri" w:cs="Times New Roman"/>
    </w:rPr>
  </w:style>
  <w:style w:type="character" w:customStyle="1" w:styleId="WW8Num20z1">
    <w:name w:val="WW8Num20z1"/>
    <w:rsid w:val="00810C9B"/>
    <w:rPr>
      <w:rFonts w:ascii="Courier New" w:hAnsi="Courier New" w:cs="Courier New"/>
    </w:rPr>
  </w:style>
  <w:style w:type="character" w:customStyle="1" w:styleId="WW8Num20z2">
    <w:name w:val="WW8Num20z2"/>
    <w:rsid w:val="00810C9B"/>
    <w:rPr>
      <w:rFonts w:ascii="Wingdings" w:hAnsi="Wingdings" w:cs="Wingdings"/>
    </w:rPr>
  </w:style>
  <w:style w:type="character" w:customStyle="1" w:styleId="WW8Num20z3">
    <w:name w:val="WW8Num20z3"/>
    <w:rsid w:val="00810C9B"/>
    <w:rPr>
      <w:rFonts w:ascii="Symbol" w:hAnsi="Symbol" w:cs="Symbol"/>
    </w:rPr>
  </w:style>
  <w:style w:type="character" w:customStyle="1" w:styleId="WW-DefaultParagraphFont111111111111">
    <w:name w:val="WW-Default Paragraph Font111111111111"/>
    <w:rsid w:val="00810C9B"/>
  </w:style>
  <w:style w:type="character" w:customStyle="1" w:styleId="WW8Num19z2">
    <w:name w:val="WW8Num19z2"/>
    <w:rsid w:val="00810C9B"/>
  </w:style>
  <w:style w:type="character" w:customStyle="1" w:styleId="WW8Num19z3">
    <w:name w:val="WW8Num19z3"/>
    <w:rsid w:val="00810C9B"/>
  </w:style>
  <w:style w:type="character" w:customStyle="1" w:styleId="WW8Num19z4">
    <w:name w:val="WW8Num19z4"/>
    <w:rsid w:val="00810C9B"/>
  </w:style>
  <w:style w:type="character" w:customStyle="1" w:styleId="WW8Num19z5">
    <w:name w:val="WW8Num19z5"/>
    <w:rsid w:val="00810C9B"/>
  </w:style>
  <w:style w:type="character" w:customStyle="1" w:styleId="WW8Num19z6">
    <w:name w:val="WW8Num19z6"/>
    <w:rsid w:val="00810C9B"/>
  </w:style>
  <w:style w:type="character" w:customStyle="1" w:styleId="WW8Num19z7">
    <w:name w:val="WW8Num19z7"/>
    <w:rsid w:val="00810C9B"/>
  </w:style>
  <w:style w:type="character" w:customStyle="1" w:styleId="WW8Num19z8">
    <w:name w:val="WW8Num19z8"/>
    <w:rsid w:val="00810C9B"/>
  </w:style>
  <w:style w:type="character" w:customStyle="1" w:styleId="WW8Num20z4">
    <w:name w:val="WW8Num20z4"/>
    <w:rsid w:val="00810C9B"/>
  </w:style>
  <w:style w:type="character" w:customStyle="1" w:styleId="WW8Num20z5">
    <w:name w:val="WW8Num20z5"/>
    <w:rsid w:val="00810C9B"/>
  </w:style>
  <w:style w:type="character" w:customStyle="1" w:styleId="WW8Num20z6">
    <w:name w:val="WW8Num20z6"/>
    <w:rsid w:val="00810C9B"/>
  </w:style>
  <w:style w:type="character" w:customStyle="1" w:styleId="WW8Num20z7">
    <w:name w:val="WW8Num20z7"/>
    <w:rsid w:val="00810C9B"/>
  </w:style>
  <w:style w:type="character" w:customStyle="1" w:styleId="WW8Num20z8">
    <w:name w:val="WW8Num20z8"/>
    <w:rsid w:val="00810C9B"/>
  </w:style>
  <w:style w:type="character" w:customStyle="1" w:styleId="WW-DefaultParagraphFont1111111111111">
    <w:name w:val="WW-Default Paragraph Font1111111111111"/>
    <w:rsid w:val="00810C9B"/>
  </w:style>
  <w:style w:type="character" w:customStyle="1" w:styleId="WW-DefaultParagraphFont11111111111111">
    <w:name w:val="WW-Default Paragraph Font11111111111111"/>
    <w:rsid w:val="00810C9B"/>
  </w:style>
  <w:style w:type="character" w:customStyle="1" w:styleId="WW8Num21z0">
    <w:name w:val="WW8Num21z0"/>
    <w:rsid w:val="00810C9B"/>
    <w:rPr>
      <w:rFonts w:ascii="Calibri" w:eastAsia="Times New Roman" w:hAnsi="Calibri" w:cs="Calibri"/>
    </w:rPr>
  </w:style>
  <w:style w:type="character" w:customStyle="1" w:styleId="WW8Num21z1">
    <w:name w:val="WW8Num21z1"/>
    <w:rsid w:val="00810C9B"/>
    <w:rPr>
      <w:rFonts w:ascii="Courier New" w:hAnsi="Courier New" w:cs="Courier New"/>
    </w:rPr>
  </w:style>
  <w:style w:type="character" w:customStyle="1" w:styleId="WW8Num21z2">
    <w:name w:val="WW8Num21z2"/>
    <w:rsid w:val="00810C9B"/>
    <w:rPr>
      <w:rFonts w:ascii="Wingdings" w:hAnsi="Wingdings" w:cs="Wingdings"/>
    </w:rPr>
  </w:style>
  <w:style w:type="character" w:customStyle="1" w:styleId="WW8Num21z3">
    <w:name w:val="WW8Num21z3"/>
    <w:rsid w:val="00810C9B"/>
    <w:rPr>
      <w:rFonts w:ascii="Symbol" w:hAnsi="Symbol" w:cs="Symbol"/>
    </w:rPr>
  </w:style>
  <w:style w:type="character" w:customStyle="1" w:styleId="WW8Num22z0">
    <w:name w:val="WW8Num22z0"/>
    <w:rsid w:val="00810C9B"/>
    <w:rPr>
      <w:rFonts w:ascii="Symbol" w:hAnsi="Symbol" w:cs="Symbol"/>
    </w:rPr>
  </w:style>
  <w:style w:type="character" w:customStyle="1" w:styleId="WW8Num22z1">
    <w:name w:val="WW8Num22z1"/>
    <w:rsid w:val="00810C9B"/>
    <w:rPr>
      <w:rFonts w:ascii="Courier New" w:hAnsi="Courier New" w:cs="Courier New"/>
    </w:rPr>
  </w:style>
  <w:style w:type="character" w:customStyle="1" w:styleId="WW8Num22z2">
    <w:name w:val="WW8Num22z2"/>
    <w:rsid w:val="00810C9B"/>
    <w:rPr>
      <w:rFonts w:ascii="Wingdings" w:hAnsi="Wingdings" w:cs="Wingdings"/>
    </w:rPr>
  </w:style>
  <w:style w:type="character" w:customStyle="1" w:styleId="WW8Num23z0">
    <w:name w:val="WW8Num23z0"/>
    <w:rsid w:val="00810C9B"/>
    <w:rPr>
      <w:rFonts w:ascii="Calibri" w:eastAsia="Times New Roman" w:hAnsi="Calibri" w:cs="Calibri"/>
    </w:rPr>
  </w:style>
  <w:style w:type="character" w:customStyle="1" w:styleId="WW8Num23z1">
    <w:name w:val="WW8Num23z1"/>
    <w:rsid w:val="00810C9B"/>
    <w:rPr>
      <w:rFonts w:ascii="Courier New" w:hAnsi="Courier New" w:cs="Courier New"/>
    </w:rPr>
  </w:style>
  <w:style w:type="character" w:customStyle="1" w:styleId="WW8Num23z2">
    <w:name w:val="WW8Num23z2"/>
    <w:rsid w:val="00810C9B"/>
    <w:rPr>
      <w:rFonts w:ascii="Wingdings" w:hAnsi="Wingdings" w:cs="Wingdings"/>
    </w:rPr>
  </w:style>
  <w:style w:type="character" w:customStyle="1" w:styleId="WW8Num23z3">
    <w:name w:val="WW8Num23z3"/>
    <w:rsid w:val="00810C9B"/>
    <w:rPr>
      <w:rFonts w:ascii="Symbol" w:hAnsi="Symbol" w:cs="Symbol"/>
    </w:rPr>
  </w:style>
  <w:style w:type="character" w:customStyle="1" w:styleId="WW8Num24z0">
    <w:name w:val="WW8Num24z0"/>
    <w:rsid w:val="00810C9B"/>
    <w:rPr>
      <w:rFonts w:ascii="Symbol" w:hAnsi="Symbol" w:cs="Symbol"/>
      <w:strike/>
      <w:color w:val="0070C0"/>
      <w:position w:val="0"/>
      <w:sz w:val="24"/>
      <w:vertAlign w:val="baseline"/>
      <w:lang w:val="el-GR"/>
    </w:rPr>
  </w:style>
  <w:style w:type="character" w:customStyle="1" w:styleId="WW8Num24z1">
    <w:name w:val="WW8Num24z1"/>
    <w:rsid w:val="00810C9B"/>
    <w:rPr>
      <w:rFonts w:ascii="Courier New" w:hAnsi="Courier New" w:cs="Courier New"/>
    </w:rPr>
  </w:style>
  <w:style w:type="character" w:customStyle="1" w:styleId="WW8Num24z2">
    <w:name w:val="WW8Num24z2"/>
    <w:rsid w:val="00810C9B"/>
    <w:rPr>
      <w:rFonts w:ascii="Wingdings" w:hAnsi="Wingdings" w:cs="Wingdings"/>
    </w:rPr>
  </w:style>
  <w:style w:type="character" w:customStyle="1" w:styleId="WW8Num25z0">
    <w:name w:val="WW8Num25z0"/>
    <w:rsid w:val="00810C9B"/>
    <w:rPr>
      <w:rFonts w:ascii="Symbol" w:hAnsi="Symbol" w:cs="Symbol"/>
    </w:rPr>
  </w:style>
  <w:style w:type="character" w:customStyle="1" w:styleId="WW8Num25z1">
    <w:name w:val="WW8Num25z1"/>
    <w:rsid w:val="00810C9B"/>
    <w:rPr>
      <w:rFonts w:ascii="Courier New" w:hAnsi="Courier New" w:cs="Courier New"/>
    </w:rPr>
  </w:style>
  <w:style w:type="character" w:customStyle="1" w:styleId="WW8Num25z2">
    <w:name w:val="WW8Num25z2"/>
    <w:rsid w:val="00810C9B"/>
    <w:rPr>
      <w:rFonts w:ascii="Wingdings" w:hAnsi="Wingdings" w:cs="Wingdings"/>
    </w:rPr>
  </w:style>
  <w:style w:type="character" w:customStyle="1" w:styleId="WW8Num26z0">
    <w:name w:val="WW8Num26z0"/>
    <w:rsid w:val="00810C9B"/>
    <w:rPr>
      <w:rFonts w:ascii="Symbol" w:hAnsi="Symbol" w:cs="Symbol"/>
    </w:rPr>
  </w:style>
  <w:style w:type="character" w:customStyle="1" w:styleId="WW8Num26z1">
    <w:name w:val="WW8Num26z1"/>
    <w:rsid w:val="00810C9B"/>
    <w:rPr>
      <w:rFonts w:ascii="Courier New" w:hAnsi="Courier New" w:cs="Courier New"/>
    </w:rPr>
  </w:style>
  <w:style w:type="character" w:customStyle="1" w:styleId="WW8Num26z2">
    <w:name w:val="WW8Num26z2"/>
    <w:rsid w:val="00810C9B"/>
    <w:rPr>
      <w:rFonts w:ascii="Wingdings" w:hAnsi="Wingdings" w:cs="Wingdings"/>
    </w:rPr>
  </w:style>
  <w:style w:type="character" w:customStyle="1" w:styleId="WW8Num27z0">
    <w:name w:val="WW8Num27z0"/>
    <w:rsid w:val="00810C9B"/>
    <w:rPr>
      <w:rFonts w:ascii="Calibri" w:eastAsia="Times New Roman" w:hAnsi="Calibri" w:cs="Calibri"/>
    </w:rPr>
  </w:style>
  <w:style w:type="character" w:customStyle="1" w:styleId="WW8Num27z1">
    <w:name w:val="WW8Num27z1"/>
    <w:rsid w:val="00810C9B"/>
    <w:rPr>
      <w:rFonts w:ascii="Courier New" w:hAnsi="Courier New" w:cs="Courier New"/>
    </w:rPr>
  </w:style>
  <w:style w:type="character" w:customStyle="1" w:styleId="WW8Num27z2">
    <w:name w:val="WW8Num27z2"/>
    <w:rsid w:val="00810C9B"/>
    <w:rPr>
      <w:rFonts w:ascii="Wingdings" w:hAnsi="Wingdings" w:cs="Wingdings"/>
    </w:rPr>
  </w:style>
  <w:style w:type="character" w:customStyle="1" w:styleId="WW8Num27z3">
    <w:name w:val="WW8Num27z3"/>
    <w:rsid w:val="00810C9B"/>
    <w:rPr>
      <w:rFonts w:ascii="Symbol" w:hAnsi="Symbol" w:cs="Symbol"/>
    </w:rPr>
  </w:style>
  <w:style w:type="character" w:customStyle="1" w:styleId="WW8Num28z0">
    <w:name w:val="WW8Num28z0"/>
    <w:rsid w:val="00810C9B"/>
    <w:rPr>
      <w:rFonts w:ascii="Symbol" w:hAnsi="Symbol" w:cs="Symbol"/>
    </w:rPr>
  </w:style>
  <w:style w:type="character" w:customStyle="1" w:styleId="WW8Num28z1">
    <w:name w:val="WW8Num28z1"/>
    <w:rsid w:val="00810C9B"/>
    <w:rPr>
      <w:rFonts w:ascii="Courier New" w:hAnsi="Courier New" w:cs="Courier New"/>
    </w:rPr>
  </w:style>
  <w:style w:type="character" w:customStyle="1" w:styleId="WW8Num28z2">
    <w:name w:val="WW8Num28z2"/>
    <w:rsid w:val="00810C9B"/>
    <w:rPr>
      <w:rFonts w:ascii="Wingdings" w:hAnsi="Wingdings" w:cs="Wingdings"/>
    </w:rPr>
  </w:style>
  <w:style w:type="character" w:customStyle="1" w:styleId="WW8Num29z0">
    <w:name w:val="WW8Num29z0"/>
    <w:rsid w:val="00810C9B"/>
    <w:rPr>
      <w:rFonts w:ascii="Calibri" w:eastAsia="Times New Roman" w:hAnsi="Calibri" w:cs="Calibri"/>
    </w:rPr>
  </w:style>
  <w:style w:type="character" w:customStyle="1" w:styleId="WW8Num29z1">
    <w:name w:val="WW8Num29z1"/>
    <w:rsid w:val="00810C9B"/>
    <w:rPr>
      <w:rFonts w:ascii="Courier New" w:hAnsi="Courier New" w:cs="Courier New"/>
    </w:rPr>
  </w:style>
  <w:style w:type="character" w:customStyle="1" w:styleId="WW8Num29z2">
    <w:name w:val="WW8Num29z2"/>
    <w:rsid w:val="00810C9B"/>
    <w:rPr>
      <w:rFonts w:ascii="Wingdings" w:hAnsi="Wingdings" w:cs="Wingdings"/>
    </w:rPr>
  </w:style>
  <w:style w:type="character" w:customStyle="1" w:styleId="WW8Num29z3">
    <w:name w:val="WW8Num29z3"/>
    <w:rsid w:val="00810C9B"/>
    <w:rPr>
      <w:rFonts w:ascii="Symbol" w:hAnsi="Symbol" w:cs="Symbol"/>
    </w:rPr>
  </w:style>
  <w:style w:type="character" w:customStyle="1" w:styleId="WW8Num30z0">
    <w:name w:val="WW8Num30z0"/>
    <w:rsid w:val="00810C9B"/>
    <w:rPr>
      <w:rFonts w:ascii="Symbol" w:hAnsi="Symbol" w:cs="Symbol"/>
      <w:shd w:val="clear" w:color="auto" w:fill="FFFF00"/>
    </w:rPr>
  </w:style>
  <w:style w:type="character" w:customStyle="1" w:styleId="WW8Num30z1">
    <w:name w:val="WW8Num30z1"/>
    <w:rsid w:val="00810C9B"/>
    <w:rPr>
      <w:rFonts w:ascii="Courier New" w:hAnsi="Courier New" w:cs="Courier New"/>
    </w:rPr>
  </w:style>
  <w:style w:type="character" w:customStyle="1" w:styleId="WW8Num30z2">
    <w:name w:val="WW8Num30z2"/>
    <w:rsid w:val="00810C9B"/>
    <w:rPr>
      <w:rFonts w:ascii="Wingdings" w:hAnsi="Wingdings" w:cs="Wingdings"/>
    </w:rPr>
  </w:style>
  <w:style w:type="character" w:customStyle="1" w:styleId="WW8Num31z0">
    <w:name w:val="WW8Num31z0"/>
    <w:rsid w:val="00810C9B"/>
    <w:rPr>
      <w:rFonts w:cs="Times New Roman"/>
    </w:rPr>
  </w:style>
  <w:style w:type="character" w:customStyle="1" w:styleId="WW8Num32z0">
    <w:name w:val="WW8Num32z0"/>
    <w:rsid w:val="00810C9B"/>
  </w:style>
  <w:style w:type="character" w:customStyle="1" w:styleId="WW8Num32z1">
    <w:name w:val="WW8Num32z1"/>
    <w:rsid w:val="00810C9B"/>
  </w:style>
  <w:style w:type="character" w:customStyle="1" w:styleId="WW8Num32z2">
    <w:name w:val="WW8Num32z2"/>
    <w:rsid w:val="00810C9B"/>
  </w:style>
  <w:style w:type="character" w:customStyle="1" w:styleId="WW8Num32z3">
    <w:name w:val="WW8Num32z3"/>
    <w:rsid w:val="00810C9B"/>
  </w:style>
  <w:style w:type="character" w:customStyle="1" w:styleId="WW8Num32z4">
    <w:name w:val="WW8Num32z4"/>
    <w:rsid w:val="00810C9B"/>
  </w:style>
  <w:style w:type="character" w:customStyle="1" w:styleId="WW8Num32z5">
    <w:name w:val="WW8Num32z5"/>
    <w:rsid w:val="00810C9B"/>
  </w:style>
  <w:style w:type="character" w:customStyle="1" w:styleId="WW8Num32z6">
    <w:name w:val="WW8Num32z6"/>
    <w:rsid w:val="00810C9B"/>
  </w:style>
  <w:style w:type="character" w:customStyle="1" w:styleId="WW8Num32z7">
    <w:name w:val="WW8Num32z7"/>
    <w:rsid w:val="00810C9B"/>
  </w:style>
  <w:style w:type="character" w:customStyle="1" w:styleId="WW8Num32z8">
    <w:name w:val="WW8Num32z8"/>
    <w:rsid w:val="00810C9B"/>
  </w:style>
  <w:style w:type="character" w:customStyle="1" w:styleId="WW8Num33z0">
    <w:name w:val="WW8Num33z0"/>
    <w:rsid w:val="00810C9B"/>
    <w:rPr>
      <w:rFonts w:ascii="Symbol" w:eastAsia="Calibri" w:hAnsi="Symbol" w:cs="Symbol"/>
    </w:rPr>
  </w:style>
  <w:style w:type="character" w:customStyle="1" w:styleId="WW8Num33z1">
    <w:name w:val="WW8Num33z1"/>
    <w:rsid w:val="00810C9B"/>
    <w:rPr>
      <w:rFonts w:ascii="Courier New" w:hAnsi="Courier New" w:cs="Courier New"/>
    </w:rPr>
  </w:style>
  <w:style w:type="character" w:customStyle="1" w:styleId="WW8Num33z2">
    <w:name w:val="WW8Num33z2"/>
    <w:rsid w:val="00810C9B"/>
    <w:rPr>
      <w:rFonts w:ascii="Wingdings" w:hAnsi="Wingdings" w:cs="Wingdings"/>
    </w:rPr>
  </w:style>
  <w:style w:type="character" w:customStyle="1" w:styleId="WW8Num34z0">
    <w:name w:val="WW8Num34z0"/>
    <w:rsid w:val="00810C9B"/>
    <w:rPr>
      <w:rFonts w:ascii="Symbol" w:hAnsi="Symbol" w:cs="Symbol"/>
    </w:rPr>
  </w:style>
  <w:style w:type="character" w:customStyle="1" w:styleId="WW8Num34z1">
    <w:name w:val="WW8Num34z1"/>
    <w:rsid w:val="00810C9B"/>
    <w:rPr>
      <w:rFonts w:ascii="Courier New" w:hAnsi="Courier New" w:cs="Courier New"/>
    </w:rPr>
  </w:style>
  <w:style w:type="character" w:customStyle="1" w:styleId="WW8Num34z2">
    <w:name w:val="WW8Num34z2"/>
    <w:rsid w:val="00810C9B"/>
    <w:rPr>
      <w:rFonts w:ascii="Wingdings" w:hAnsi="Wingdings" w:cs="Wingdings"/>
    </w:rPr>
  </w:style>
  <w:style w:type="character" w:customStyle="1" w:styleId="WW8Num35z0">
    <w:name w:val="WW8Num35z0"/>
    <w:rsid w:val="00810C9B"/>
    <w:rPr>
      <w:rFonts w:ascii="Calibri" w:eastAsia="Times New Roman" w:hAnsi="Calibri" w:cs="Calibri"/>
    </w:rPr>
  </w:style>
  <w:style w:type="character" w:customStyle="1" w:styleId="WW8Num35z1">
    <w:name w:val="WW8Num35z1"/>
    <w:rsid w:val="00810C9B"/>
    <w:rPr>
      <w:rFonts w:ascii="Courier New" w:hAnsi="Courier New" w:cs="Courier New"/>
    </w:rPr>
  </w:style>
  <w:style w:type="character" w:customStyle="1" w:styleId="WW8Num35z2">
    <w:name w:val="WW8Num35z2"/>
    <w:rsid w:val="00810C9B"/>
    <w:rPr>
      <w:rFonts w:ascii="Wingdings" w:hAnsi="Wingdings" w:cs="Wingdings"/>
    </w:rPr>
  </w:style>
  <w:style w:type="character" w:customStyle="1" w:styleId="WW8Num35z3">
    <w:name w:val="WW8Num35z3"/>
    <w:rsid w:val="00810C9B"/>
    <w:rPr>
      <w:rFonts w:ascii="Symbol" w:hAnsi="Symbol" w:cs="Symbol"/>
    </w:rPr>
  </w:style>
  <w:style w:type="character" w:customStyle="1" w:styleId="WW8Num36z0">
    <w:name w:val="WW8Num36z0"/>
    <w:rsid w:val="00810C9B"/>
    <w:rPr>
      <w:lang w:val="el-GR"/>
    </w:rPr>
  </w:style>
  <w:style w:type="character" w:customStyle="1" w:styleId="WW8Num36z1">
    <w:name w:val="WW8Num36z1"/>
    <w:rsid w:val="00810C9B"/>
  </w:style>
  <w:style w:type="character" w:customStyle="1" w:styleId="WW8Num36z2">
    <w:name w:val="WW8Num36z2"/>
    <w:rsid w:val="00810C9B"/>
  </w:style>
  <w:style w:type="character" w:customStyle="1" w:styleId="WW8Num36z3">
    <w:name w:val="WW8Num36z3"/>
    <w:rsid w:val="00810C9B"/>
  </w:style>
  <w:style w:type="character" w:customStyle="1" w:styleId="WW8Num36z4">
    <w:name w:val="WW8Num36z4"/>
    <w:rsid w:val="00810C9B"/>
  </w:style>
  <w:style w:type="character" w:customStyle="1" w:styleId="WW8Num36z5">
    <w:name w:val="WW8Num36z5"/>
    <w:rsid w:val="00810C9B"/>
  </w:style>
  <w:style w:type="character" w:customStyle="1" w:styleId="WW8Num36z6">
    <w:name w:val="WW8Num36z6"/>
    <w:rsid w:val="00810C9B"/>
  </w:style>
  <w:style w:type="character" w:customStyle="1" w:styleId="WW8Num36z7">
    <w:name w:val="WW8Num36z7"/>
    <w:rsid w:val="00810C9B"/>
  </w:style>
  <w:style w:type="character" w:customStyle="1" w:styleId="WW8Num36z8">
    <w:name w:val="WW8Num36z8"/>
    <w:rsid w:val="00810C9B"/>
  </w:style>
  <w:style w:type="character" w:customStyle="1" w:styleId="WW8Num37z0">
    <w:name w:val="WW8Num37z0"/>
    <w:rsid w:val="00810C9B"/>
    <w:rPr>
      <w:rFonts w:ascii="Calibri" w:eastAsia="Times New Roman" w:hAnsi="Calibri" w:cs="Calibri"/>
    </w:rPr>
  </w:style>
  <w:style w:type="character" w:customStyle="1" w:styleId="WW8Num37z1">
    <w:name w:val="WW8Num37z1"/>
    <w:rsid w:val="00810C9B"/>
    <w:rPr>
      <w:rFonts w:ascii="Courier New" w:hAnsi="Courier New" w:cs="Courier New"/>
    </w:rPr>
  </w:style>
  <w:style w:type="character" w:customStyle="1" w:styleId="WW8Num37z2">
    <w:name w:val="WW8Num37z2"/>
    <w:rsid w:val="00810C9B"/>
    <w:rPr>
      <w:rFonts w:ascii="Wingdings" w:hAnsi="Wingdings" w:cs="Wingdings"/>
    </w:rPr>
  </w:style>
  <w:style w:type="character" w:customStyle="1" w:styleId="WW8Num37z3">
    <w:name w:val="WW8Num37z3"/>
    <w:rsid w:val="00810C9B"/>
    <w:rPr>
      <w:rFonts w:ascii="Symbol" w:hAnsi="Symbol" w:cs="Symbol"/>
    </w:rPr>
  </w:style>
  <w:style w:type="character" w:customStyle="1" w:styleId="WW8Num38z0">
    <w:name w:val="WW8Num38z0"/>
    <w:rsid w:val="00810C9B"/>
  </w:style>
  <w:style w:type="character" w:customStyle="1" w:styleId="WW8Num38z1">
    <w:name w:val="WW8Num38z1"/>
    <w:rsid w:val="00810C9B"/>
  </w:style>
  <w:style w:type="character" w:customStyle="1" w:styleId="WW8Num38z2">
    <w:name w:val="WW8Num38z2"/>
    <w:rsid w:val="00810C9B"/>
  </w:style>
  <w:style w:type="character" w:customStyle="1" w:styleId="WW8Num38z3">
    <w:name w:val="WW8Num38z3"/>
    <w:rsid w:val="00810C9B"/>
  </w:style>
  <w:style w:type="character" w:customStyle="1" w:styleId="WW8Num38z4">
    <w:name w:val="WW8Num38z4"/>
    <w:rsid w:val="00810C9B"/>
  </w:style>
  <w:style w:type="character" w:customStyle="1" w:styleId="WW8Num38z5">
    <w:name w:val="WW8Num38z5"/>
    <w:rsid w:val="00810C9B"/>
  </w:style>
  <w:style w:type="character" w:customStyle="1" w:styleId="WW8Num38z6">
    <w:name w:val="WW8Num38z6"/>
    <w:rsid w:val="00810C9B"/>
  </w:style>
  <w:style w:type="character" w:customStyle="1" w:styleId="WW8Num38z7">
    <w:name w:val="WW8Num38z7"/>
    <w:rsid w:val="00810C9B"/>
  </w:style>
  <w:style w:type="character" w:customStyle="1" w:styleId="WW8Num38z8">
    <w:name w:val="WW8Num38z8"/>
    <w:rsid w:val="00810C9B"/>
  </w:style>
  <w:style w:type="character" w:customStyle="1" w:styleId="WW-DefaultParagraphFont111111111111111">
    <w:name w:val="WW-Default Paragraph Font111111111111111"/>
    <w:rsid w:val="00810C9B"/>
  </w:style>
  <w:style w:type="character" w:customStyle="1" w:styleId="WW8Num4z1">
    <w:name w:val="WW8Num4z1"/>
    <w:rsid w:val="00810C9B"/>
    <w:rPr>
      <w:rFonts w:cs="Times New Roman"/>
    </w:rPr>
  </w:style>
  <w:style w:type="character" w:customStyle="1" w:styleId="WW8Num5z1">
    <w:name w:val="WW8Num5z1"/>
    <w:rsid w:val="00810C9B"/>
    <w:rPr>
      <w:rFonts w:cs="Times New Roman"/>
    </w:rPr>
  </w:style>
  <w:style w:type="character" w:customStyle="1" w:styleId="WW8Num6z1">
    <w:name w:val="WW8Num6z1"/>
    <w:rsid w:val="00810C9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810C9B"/>
  </w:style>
  <w:style w:type="character" w:customStyle="1" w:styleId="WW8Num29z5">
    <w:name w:val="WW8Num29z5"/>
    <w:rsid w:val="00810C9B"/>
  </w:style>
  <w:style w:type="character" w:customStyle="1" w:styleId="WW8Num29z6">
    <w:name w:val="WW8Num29z6"/>
    <w:rsid w:val="00810C9B"/>
  </w:style>
  <w:style w:type="character" w:customStyle="1" w:styleId="WW8Num29z7">
    <w:name w:val="WW8Num29z7"/>
    <w:rsid w:val="00810C9B"/>
  </w:style>
  <w:style w:type="character" w:customStyle="1" w:styleId="WW8Num29z8">
    <w:name w:val="WW8Num29z8"/>
    <w:rsid w:val="00810C9B"/>
  </w:style>
  <w:style w:type="character" w:customStyle="1" w:styleId="WW8Num30z3">
    <w:name w:val="WW8Num30z3"/>
    <w:rsid w:val="00810C9B"/>
    <w:rPr>
      <w:rFonts w:ascii="Symbol" w:hAnsi="Symbol" w:cs="Symbol"/>
    </w:rPr>
  </w:style>
  <w:style w:type="character" w:customStyle="1" w:styleId="WW8Num31z1">
    <w:name w:val="WW8Num31z1"/>
    <w:rsid w:val="00810C9B"/>
  </w:style>
  <w:style w:type="character" w:customStyle="1" w:styleId="WW8Num31z2">
    <w:name w:val="WW8Num31z2"/>
    <w:rsid w:val="00810C9B"/>
  </w:style>
  <w:style w:type="character" w:customStyle="1" w:styleId="WW8Num31z3">
    <w:name w:val="WW8Num31z3"/>
    <w:rsid w:val="00810C9B"/>
  </w:style>
  <w:style w:type="character" w:customStyle="1" w:styleId="WW8Num31z4">
    <w:name w:val="WW8Num31z4"/>
    <w:rsid w:val="00810C9B"/>
  </w:style>
  <w:style w:type="character" w:customStyle="1" w:styleId="WW8Num31z5">
    <w:name w:val="WW8Num31z5"/>
    <w:rsid w:val="00810C9B"/>
  </w:style>
  <w:style w:type="character" w:customStyle="1" w:styleId="WW8Num31z6">
    <w:name w:val="WW8Num31z6"/>
    <w:rsid w:val="00810C9B"/>
  </w:style>
  <w:style w:type="character" w:customStyle="1" w:styleId="WW8Num31z7">
    <w:name w:val="WW8Num31z7"/>
    <w:rsid w:val="00810C9B"/>
  </w:style>
  <w:style w:type="character" w:customStyle="1" w:styleId="WW8Num31z8">
    <w:name w:val="WW8Num31z8"/>
    <w:rsid w:val="00810C9B"/>
  </w:style>
  <w:style w:type="character" w:customStyle="1" w:styleId="WW8Num39z0">
    <w:name w:val="WW8Num39z0"/>
    <w:rsid w:val="00810C9B"/>
    <w:rPr>
      <w:rFonts w:ascii="Calibri" w:eastAsia="Times New Roman" w:hAnsi="Calibri" w:cs="Calibri"/>
    </w:rPr>
  </w:style>
  <w:style w:type="character" w:customStyle="1" w:styleId="WW8Num39z1">
    <w:name w:val="WW8Num39z1"/>
    <w:rsid w:val="00810C9B"/>
    <w:rPr>
      <w:rFonts w:ascii="Courier New" w:hAnsi="Courier New" w:cs="Courier New"/>
    </w:rPr>
  </w:style>
  <w:style w:type="character" w:customStyle="1" w:styleId="WW8Num39z2">
    <w:name w:val="WW8Num39z2"/>
    <w:rsid w:val="00810C9B"/>
    <w:rPr>
      <w:rFonts w:ascii="Wingdings" w:hAnsi="Wingdings" w:cs="Wingdings"/>
    </w:rPr>
  </w:style>
  <w:style w:type="character" w:customStyle="1" w:styleId="WW8Num39z3">
    <w:name w:val="WW8Num39z3"/>
    <w:rsid w:val="00810C9B"/>
    <w:rPr>
      <w:rFonts w:ascii="Symbol" w:hAnsi="Symbol" w:cs="Symbol"/>
    </w:rPr>
  </w:style>
  <w:style w:type="character" w:customStyle="1" w:styleId="WW8Num40z0">
    <w:name w:val="WW8Num40z0"/>
    <w:rsid w:val="00810C9B"/>
    <w:rPr>
      <w:rFonts w:ascii="Symbol" w:hAnsi="Symbol" w:cs="Symbol"/>
    </w:rPr>
  </w:style>
  <w:style w:type="character" w:customStyle="1" w:styleId="WW8Num40z1">
    <w:name w:val="WW8Num40z1"/>
    <w:rsid w:val="00810C9B"/>
    <w:rPr>
      <w:rFonts w:ascii="Courier New" w:hAnsi="Courier New" w:cs="Courier New"/>
    </w:rPr>
  </w:style>
  <w:style w:type="character" w:customStyle="1" w:styleId="WW8Num40z2">
    <w:name w:val="WW8Num40z2"/>
    <w:rsid w:val="00810C9B"/>
    <w:rPr>
      <w:rFonts w:ascii="Wingdings" w:hAnsi="Wingdings" w:cs="Wingdings"/>
    </w:rPr>
  </w:style>
  <w:style w:type="character" w:customStyle="1" w:styleId="WW8Num41z0">
    <w:name w:val="WW8Num41z0"/>
    <w:rsid w:val="00810C9B"/>
    <w:rPr>
      <w:rFonts w:ascii="Arial" w:hAnsi="Arial" w:cs="Times New Roman"/>
      <w:b/>
      <w:i w:val="0"/>
      <w:sz w:val="20"/>
      <w:szCs w:val="20"/>
    </w:rPr>
  </w:style>
  <w:style w:type="character" w:customStyle="1" w:styleId="WW8Num41z1">
    <w:name w:val="WW8Num41z1"/>
    <w:rsid w:val="00810C9B"/>
    <w:rPr>
      <w:rFonts w:cs="Times New Roman"/>
    </w:rPr>
  </w:style>
  <w:style w:type="character" w:customStyle="1" w:styleId="WW8Num41z2">
    <w:name w:val="WW8Num41z2"/>
    <w:rsid w:val="00810C9B"/>
    <w:rPr>
      <w:rFonts w:ascii="Arial" w:hAnsi="Arial" w:cs="Times New Roman"/>
      <w:b w:val="0"/>
      <w:i w:val="0"/>
    </w:rPr>
  </w:style>
  <w:style w:type="character" w:customStyle="1" w:styleId="WW8Num41z3">
    <w:name w:val="WW8Num41z3"/>
    <w:rsid w:val="00810C9B"/>
    <w:rPr>
      <w:rFonts w:ascii="Arial" w:hAnsi="Arial" w:cs="Times New Roman"/>
      <w:b w:val="0"/>
      <w:i w:val="0"/>
      <w:sz w:val="20"/>
      <w:szCs w:val="20"/>
    </w:rPr>
  </w:style>
  <w:style w:type="character" w:customStyle="1" w:styleId="DefaultParagraphFont1">
    <w:name w:val="Default Paragraph Font1"/>
    <w:rsid w:val="00810C9B"/>
  </w:style>
  <w:style w:type="character" w:customStyle="1" w:styleId="Heading1Char">
    <w:name w:val="Heading 1 Char"/>
    <w:rsid w:val="00810C9B"/>
    <w:rPr>
      <w:rFonts w:ascii="Arial" w:hAnsi="Arial" w:cs="Arial"/>
      <w:b/>
      <w:bCs/>
      <w:color w:val="333399"/>
      <w:sz w:val="28"/>
      <w:szCs w:val="32"/>
      <w:lang w:val="en-US"/>
    </w:rPr>
  </w:style>
  <w:style w:type="character" w:customStyle="1" w:styleId="Heading2Char">
    <w:name w:val="Heading 2 Char"/>
    <w:rsid w:val="00810C9B"/>
    <w:rPr>
      <w:rFonts w:ascii="Arial" w:hAnsi="Arial" w:cs="Arial"/>
      <w:b/>
      <w:color w:val="002060"/>
      <w:sz w:val="24"/>
      <w:szCs w:val="22"/>
      <w:lang w:val="en-GB"/>
    </w:rPr>
  </w:style>
  <w:style w:type="character" w:customStyle="1" w:styleId="Heading5Char">
    <w:name w:val="Heading 5 Char"/>
    <w:rsid w:val="00810C9B"/>
    <w:rPr>
      <w:rFonts w:ascii="Calibri" w:eastAsia="Times New Roman" w:hAnsi="Calibri" w:cs="Times New Roman"/>
      <w:b/>
      <w:bCs/>
      <w:i/>
      <w:iCs/>
      <w:sz w:val="26"/>
      <w:szCs w:val="26"/>
      <w:lang w:val="en-GB"/>
    </w:rPr>
  </w:style>
  <w:style w:type="character" w:customStyle="1" w:styleId="DateChar">
    <w:name w:val="Date Char"/>
    <w:rsid w:val="00810C9B"/>
    <w:rPr>
      <w:sz w:val="24"/>
      <w:szCs w:val="24"/>
      <w:lang w:val="en-GB"/>
    </w:rPr>
  </w:style>
  <w:style w:type="character" w:customStyle="1" w:styleId="FooterChar">
    <w:name w:val="Footer Char"/>
    <w:rsid w:val="00810C9B"/>
    <w:rPr>
      <w:rFonts w:eastAsia="MS Mincho" w:cs="Times New Roman"/>
      <w:sz w:val="24"/>
      <w:szCs w:val="24"/>
      <w:lang w:val="en-US" w:eastAsia="ja-JP"/>
    </w:rPr>
  </w:style>
  <w:style w:type="character" w:customStyle="1" w:styleId="CommentReference1">
    <w:name w:val="Comment Reference1"/>
    <w:rsid w:val="00810C9B"/>
    <w:rPr>
      <w:sz w:val="16"/>
    </w:rPr>
  </w:style>
  <w:style w:type="character" w:styleId="-">
    <w:name w:val="Hyperlink"/>
    <w:uiPriority w:val="99"/>
    <w:rsid w:val="00810C9B"/>
    <w:rPr>
      <w:color w:val="0000FF"/>
      <w:u w:val="single"/>
    </w:rPr>
  </w:style>
  <w:style w:type="character" w:customStyle="1" w:styleId="HeaderChar">
    <w:name w:val="Header Char"/>
    <w:rsid w:val="00810C9B"/>
    <w:rPr>
      <w:rFonts w:cs="Times New Roman"/>
      <w:sz w:val="24"/>
      <w:szCs w:val="24"/>
      <w:lang w:val="en-GB"/>
    </w:rPr>
  </w:style>
  <w:style w:type="character" w:styleId="a3">
    <w:name w:val="page number"/>
    <w:rsid w:val="00810C9B"/>
    <w:rPr>
      <w:rFonts w:cs="Times New Roman"/>
    </w:rPr>
  </w:style>
  <w:style w:type="character" w:customStyle="1" w:styleId="BalloonTextChar">
    <w:name w:val="Balloon Text Char"/>
    <w:rsid w:val="00810C9B"/>
    <w:rPr>
      <w:rFonts w:ascii="Tahoma" w:hAnsi="Tahoma" w:cs="Tahoma"/>
      <w:sz w:val="16"/>
      <w:szCs w:val="16"/>
      <w:lang w:val="en-GB"/>
    </w:rPr>
  </w:style>
  <w:style w:type="character" w:customStyle="1" w:styleId="CommentTextChar">
    <w:name w:val="Comment Text Char"/>
    <w:rsid w:val="00810C9B"/>
    <w:rPr>
      <w:rFonts w:cs="Times New Roman"/>
      <w:lang w:val="en-GB"/>
    </w:rPr>
  </w:style>
  <w:style w:type="character" w:customStyle="1" w:styleId="CommentSubjectChar">
    <w:name w:val="Comment Subject Char"/>
    <w:rsid w:val="00810C9B"/>
    <w:rPr>
      <w:rFonts w:cs="Times New Roman"/>
      <w:b/>
      <w:bCs/>
      <w:lang w:val="en-GB"/>
    </w:rPr>
  </w:style>
  <w:style w:type="character" w:customStyle="1" w:styleId="BodyTextChar">
    <w:name w:val="Body Text Char"/>
    <w:rsid w:val="00810C9B"/>
    <w:rPr>
      <w:rFonts w:cs="Times New Roman"/>
      <w:sz w:val="24"/>
      <w:szCs w:val="24"/>
      <w:lang w:val="en-GB"/>
    </w:rPr>
  </w:style>
  <w:style w:type="character" w:customStyle="1" w:styleId="12">
    <w:name w:val="Κείμενο κράτησης θέσης1"/>
    <w:rsid w:val="00810C9B"/>
    <w:rPr>
      <w:rFonts w:cs="Times New Roman"/>
      <w:color w:val="808080"/>
    </w:rPr>
  </w:style>
  <w:style w:type="character" w:customStyle="1" w:styleId="a4">
    <w:name w:val="Χαρακτήρες υποσημείωσης"/>
    <w:rsid w:val="00810C9B"/>
    <w:rPr>
      <w:rFonts w:cs="Times New Roman"/>
      <w:vertAlign w:val="superscript"/>
    </w:rPr>
  </w:style>
  <w:style w:type="character" w:customStyle="1" w:styleId="FootnoteTextChar">
    <w:name w:val="Footnote Text Char"/>
    <w:rsid w:val="00810C9B"/>
    <w:rPr>
      <w:rFonts w:ascii="Calibri" w:hAnsi="Calibri" w:cs="Times New Roman"/>
    </w:rPr>
  </w:style>
  <w:style w:type="character" w:customStyle="1" w:styleId="Heading3Char">
    <w:name w:val="Heading 3 Char"/>
    <w:rsid w:val="00810C9B"/>
    <w:rPr>
      <w:rFonts w:ascii="Arial" w:hAnsi="Arial" w:cs="Arial"/>
      <w:b/>
      <w:bCs/>
      <w:sz w:val="22"/>
      <w:szCs w:val="26"/>
      <w:lang w:val="en-GB"/>
    </w:rPr>
  </w:style>
  <w:style w:type="character" w:customStyle="1" w:styleId="Heading4Char">
    <w:name w:val="Heading 4 Char"/>
    <w:rsid w:val="00810C9B"/>
    <w:rPr>
      <w:rFonts w:ascii="Arial" w:eastAsia="Times New Roman" w:hAnsi="Arial" w:cs="Times New Roman"/>
      <w:b/>
      <w:bCs/>
      <w:sz w:val="22"/>
      <w:szCs w:val="28"/>
      <w:lang w:val="en-GB"/>
    </w:rPr>
  </w:style>
  <w:style w:type="character" w:customStyle="1" w:styleId="DocTitleChar">
    <w:name w:val="Doc Title Char"/>
    <w:basedOn w:val="Heading1Char"/>
    <w:rsid w:val="00810C9B"/>
    <w:rPr>
      <w:rFonts w:ascii="Arial" w:hAnsi="Arial" w:cs="Arial"/>
      <w:b/>
      <w:bCs/>
      <w:color w:val="333399"/>
      <w:sz w:val="28"/>
      <w:szCs w:val="32"/>
      <w:lang w:val="en-US"/>
    </w:rPr>
  </w:style>
  <w:style w:type="character" w:customStyle="1" w:styleId="Style1Char">
    <w:name w:val="Style1 Char"/>
    <w:rsid w:val="00810C9B"/>
    <w:rPr>
      <w:rFonts w:ascii="Calibri" w:hAnsi="Calibri" w:cs="Calibri"/>
      <w:b/>
      <w:bCs/>
      <w:color w:val="333399"/>
      <w:sz w:val="40"/>
      <w:szCs w:val="40"/>
      <w:lang w:val="en-US"/>
    </w:rPr>
  </w:style>
  <w:style w:type="character" w:customStyle="1" w:styleId="ContentsChar">
    <w:name w:val="Contents Char"/>
    <w:rsid w:val="00810C9B"/>
    <w:rPr>
      <w:rFonts w:ascii="Calibri" w:hAnsi="Calibri" w:cs="Calibri"/>
      <w:b/>
      <w:bCs/>
      <w:color w:val="333399"/>
      <w:sz w:val="28"/>
      <w:szCs w:val="32"/>
      <w:lang w:val="en-US"/>
    </w:rPr>
  </w:style>
  <w:style w:type="character" w:customStyle="1" w:styleId="EndnoteTextChar">
    <w:name w:val="Endnote Text Char"/>
    <w:rsid w:val="00810C9B"/>
    <w:rPr>
      <w:rFonts w:ascii="Calibri" w:hAnsi="Calibri" w:cs="Calibri"/>
      <w:lang w:val="en-GB"/>
    </w:rPr>
  </w:style>
  <w:style w:type="character" w:customStyle="1" w:styleId="a5">
    <w:name w:val="Χαρακτήρες σημείωσης τέλους"/>
    <w:rsid w:val="00810C9B"/>
    <w:rPr>
      <w:vertAlign w:val="superscript"/>
    </w:rPr>
  </w:style>
  <w:style w:type="character" w:customStyle="1" w:styleId="FootnoteReference2">
    <w:name w:val="Footnote Reference2"/>
    <w:rsid w:val="00810C9B"/>
    <w:rPr>
      <w:vertAlign w:val="superscript"/>
    </w:rPr>
  </w:style>
  <w:style w:type="character" w:customStyle="1" w:styleId="EndnoteReference1">
    <w:name w:val="Endnote Reference1"/>
    <w:rsid w:val="00810C9B"/>
    <w:rPr>
      <w:vertAlign w:val="superscript"/>
    </w:rPr>
  </w:style>
  <w:style w:type="character" w:customStyle="1" w:styleId="a6">
    <w:name w:val="Κουκκίδες"/>
    <w:rsid w:val="00810C9B"/>
    <w:rPr>
      <w:rFonts w:ascii="OpenSymbol" w:eastAsia="OpenSymbol" w:hAnsi="OpenSymbol" w:cs="OpenSymbol"/>
    </w:rPr>
  </w:style>
  <w:style w:type="character" w:styleId="a7">
    <w:name w:val="Strong"/>
    <w:qFormat/>
    <w:rsid w:val="00810C9B"/>
    <w:rPr>
      <w:b/>
      <w:bCs/>
    </w:rPr>
  </w:style>
  <w:style w:type="character" w:customStyle="1" w:styleId="110">
    <w:name w:val="Προεπιλεγμένη γραμματοσειρά11"/>
    <w:rsid w:val="00810C9B"/>
  </w:style>
  <w:style w:type="character" w:customStyle="1" w:styleId="a8">
    <w:name w:val="Σύμβολο υποσημείωσης"/>
    <w:rsid w:val="00810C9B"/>
    <w:rPr>
      <w:vertAlign w:val="superscript"/>
    </w:rPr>
  </w:style>
  <w:style w:type="character" w:styleId="a9">
    <w:name w:val="Emphasis"/>
    <w:qFormat/>
    <w:rsid w:val="00810C9B"/>
    <w:rPr>
      <w:i/>
      <w:iCs/>
    </w:rPr>
  </w:style>
  <w:style w:type="character" w:customStyle="1" w:styleId="aa">
    <w:name w:val="Χαρακτήρες αρίθμησης"/>
    <w:rsid w:val="00810C9B"/>
  </w:style>
  <w:style w:type="character" w:customStyle="1" w:styleId="normalwithoutspacingChar">
    <w:name w:val="normal_without_spacing Char"/>
    <w:rsid w:val="00810C9B"/>
    <w:rPr>
      <w:rFonts w:ascii="Calibri" w:hAnsi="Calibri" w:cs="Calibri"/>
      <w:sz w:val="22"/>
      <w:szCs w:val="24"/>
    </w:rPr>
  </w:style>
  <w:style w:type="character" w:customStyle="1" w:styleId="FootnoteTextChar1">
    <w:name w:val="Footnote Text Char1"/>
    <w:rsid w:val="00810C9B"/>
    <w:rPr>
      <w:rFonts w:ascii="Calibri" w:hAnsi="Calibri" w:cs="Calibri"/>
      <w:lang w:val="en-IE" w:eastAsia="zh-CN"/>
    </w:rPr>
  </w:style>
  <w:style w:type="character" w:customStyle="1" w:styleId="foothangingChar">
    <w:name w:val="foot_hanging Char"/>
    <w:rsid w:val="00810C9B"/>
    <w:rPr>
      <w:rFonts w:ascii="Calibri" w:hAnsi="Calibri" w:cs="Calibri"/>
      <w:sz w:val="18"/>
      <w:szCs w:val="18"/>
      <w:lang w:val="en-IE" w:eastAsia="zh-CN"/>
    </w:rPr>
  </w:style>
  <w:style w:type="character" w:customStyle="1" w:styleId="HTMLPreformattedChar">
    <w:name w:val="HTML Preformatted Char"/>
    <w:rsid w:val="00810C9B"/>
    <w:rPr>
      <w:rFonts w:ascii="Courier New" w:hAnsi="Courier New" w:cs="Courier New"/>
    </w:rPr>
  </w:style>
  <w:style w:type="character" w:customStyle="1" w:styleId="apple-converted-space">
    <w:name w:val="apple-converted-space"/>
    <w:basedOn w:val="WW-DefaultParagraphFont111111111111111"/>
    <w:rsid w:val="00810C9B"/>
  </w:style>
  <w:style w:type="character" w:customStyle="1" w:styleId="BodyTextIndent3Char">
    <w:name w:val="Body Text Indent 3 Char"/>
    <w:rsid w:val="00810C9B"/>
    <w:rPr>
      <w:rFonts w:ascii="Calibri" w:hAnsi="Calibri" w:cs="Calibri"/>
      <w:sz w:val="16"/>
      <w:szCs w:val="16"/>
      <w:lang w:val="en-GB"/>
    </w:rPr>
  </w:style>
  <w:style w:type="character" w:customStyle="1" w:styleId="WW-FootnoteReference">
    <w:name w:val="WW-Footnote Reference"/>
    <w:rsid w:val="00810C9B"/>
    <w:rPr>
      <w:vertAlign w:val="superscript"/>
    </w:rPr>
  </w:style>
  <w:style w:type="character" w:customStyle="1" w:styleId="WW-EndnoteReference">
    <w:name w:val="WW-Endnote Reference"/>
    <w:rsid w:val="00810C9B"/>
    <w:rPr>
      <w:vertAlign w:val="superscript"/>
    </w:rPr>
  </w:style>
  <w:style w:type="character" w:customStyle="1" w:styleId="FootnoteReference1">
    <w:name w:val="Footnote Reference1"/>
    <w:rsid w:val="00810C9B"/>
    <w:rPr>
      <w:vertAlign w:val="superscript"/>
    </w:rPr>
  </w:style>
  <w:style w:type="character" w:customStyle="1" w:styleId="FootnoteTextChar2">
    <w:name w:val="Footnote Text Char2"/>
    <w:rsid w:val="00810C9B"/>
    <w:rPr>
      <w:rFonts w:ascii="Calibri" w:hAnsi="Calibri" w:cs="Calibri"/>
      <w:sz w:val="18"/>
      <w:lang w:val="en-IE" w:eastAsia="zh-CN"/>
    </w:rPr>
  </w:style>
  <w:style w:type="character" w:customStyle="1" w:styleId="foothangingChar1">
    <w:name w:val="foot_hanging Char1"/>
    <w:rsid w:val="00810C9B"/>
    <w:rPr>
      <w:rFonts w:ascii="Calibri" w:hAnsi="Calibri" w:cs="Calibri"/>
      <w:sz w:val="18"/>
      <w:szCs w:val="18"/>
      <w:lang w:val="en-IE" w:eastAsia="zh-CN"/>
    </w:rPr>
  </w:style>
  <w:style w:type="character" w:customStyle="1" w:styleId="footersChar">
    <w:name w:val="footers Char"/>
    <w:basedOn w:val="foothangingChar1"/>
    <w:rsid w:val="00810C9B"/>
    <w:rPr>
      <w:rFonts w:ascii="Calibri" w:hAnsi="Calibri" w:cs="Calibri"/>
      <w:sz w:val="18"/>
      <w:szCs w:val="18"/>
      <w:lang w:val="en-IE" w:eastAsia="zh-CN"/>
    </w:rPr>
  </w:style>
  <w:style w:type="character" w:customStyle="1" w:styleId="CommentTextChar1">
    <w:name w:val="Comment Text Char1"/>
    <w:rsid w:val="00810C9B"/>
    <w:rPr>
      <w:rFonts w:ascii="Calibri" w:hAnsi="Calibri" w:cs="Calibri"/>
      <w:lang w:val="en-GB" w:eastAsia="zh-CN"/>
    </w:rPr>
  </w:style>
  <w:style w:type="character" w:customStyle="1" w:styleId="HTMLPreformattedChar1">
    <w:name w:val="HTML Preformatted Char1"/>
    <w:rsid w:val="00810C9B"/>
    <w:rPr>
      <w:rFonts w:ascii="Courier New" w:hAnsi="Courier New" w:cs="Courier New"/>
      <w:lang w:eastAsia="zh-CN"/>
    </w:rPr>
  </w:style>
  <w:style w:type="character" w:customStyle="1" w:styleId="BodyText3Char">
    <w:name w:val="Body Text 3 Char"/>
    <w:rsid w:val="00810C9B"/>
    <w:rPr>
      <w:rFonts w:ascii="Calibri" w:hAnsi="Calibri" w:cs="Calibri"/>
      <w:sz w:val="16"/>
      <w:szCs w:val="16"/>
      <w:lang w:val="en-GB" w:eastAsia="zh-CN"/>
    </w:rPr>
  </w:style>
  <w:style w:type="character" w:customStyle="1" w:styleId="WW-FootnoteReference1">
    <w:name w:val="WW-Footnote Reference1"/>
    <w:rsid w:val="00810C9B"/>
    <w:rPr>
      <w:vertAlign w:val="superscript"/>
    </w:rPr>
  </w:style>
  <w:style w:type="character" w:customStyle="1" w:styleId="WW-EndnoteReference1">
    <w:name w:val="WW-Endnote Reference1"/>
    <w:rsid w:val="00810C9B"/>
    <w:rPr>
      <w:vertAlign w:val="superscript"/>
    </w:rPr>
  </w:style>
  <w:style w:type="character" w:customStyle="1" w:styleId="WW-FootnoteReference2">
    <w:name w:val="WW-Footnote Reference2"/>
    <w:rsid w:val="00810C9B"/>
    <w:rPr>
      <w:vertAlign w:val="superscript"/>
    </w:rPr>
  </w:style>
  <w:style w:type="character" w:customStyle="1" w:styleId="WW-EndnoteReference2">
    <w:name w:val="WW-Endnote Reference2"/>
    <w:rsid w:val="00810C9B"/>
    <w:rPr>
      <w:vertAlign w:val="superscript"/>
    </w:rPr>
  </w:style>
  <w:style w:type="character" w:customStyle="1" w:styleId="FootnoteTextChar3">
    <w:name w:val="Footnote Text Char3"/>
    <w:rsid w:val="00810C9B"/>
    <w:rPr>
      <w:rFonts w:ascii="Calibri" w:hAnsi="Calibri" w:cs="Calibri"/>
      <w:sz w:val="18"/>
      <w:lang w:val="en-IE" w:eastAsia="zh-CN"/>
    </w:rPr>
  </w:style>
  <w:style w:type="character" w:customStyle="1" w:styleId="foothangingChar2">
    <w:name w:val="foot_hanging Char2"/>
    <w:rsid w:val="00810C9B"/>
    <w:rPr>
      <w:rFonts w:ascii="Calibri" w:hAnsi="Calibri" w:cs="Calibri"/>
      <w:sz w:val="18"/>
      <w:szCs w:val="18"/>
      <w:lang w:val="en-IE" w:eastAsia="zh-CN"/>
    </w:rPr>
  </w:style>
  <w:style w:type="character" w:customStyle="1" w:styleId="footersChar1">
    <w:name w:val="footers Char1"/>
    <w:basedOn w:val="foothangingChar2"/>
    <w:rsid w:val="00810C9B"/>
    <w:rPr>
      <w:rFonts w:ascii="Calibri" w:hAnsi="Calibri" w:cs="Calibri"/>
      <w:sz w:val="18"/>
      <w:szCs w:val="18"/>
      <w:lang w:val="en-IE" w:eastAsia="zh-CN"/>
    </w:rPr>
  </w:style>
  <w:style w:type="character" w:customStyle="1" w:styleId="foootChar">
    <w:name w:val="fooot Char"/>
    <w:basedOn w:val="footersChar1"/>
    <w:rsid w:val="00810C9B"/>
    <w:rPr>
      <w:rFonts w:ascii="Calibri" w:hAnsi="Calibri" w:cs="Calibri"/>
      <w:sz w:val="18"/>
      <w:szCs w:val="18"/>
      <w:lang w:val="en-IE" w:eastAsia="zh-CN"/>
    </w:rPr>
  </w:style>
  <w:style w:type="character" w:customStyle="1" w:styleId="13">
    <w:name w:val="Παραπομπή υποσημείωσης1"/>
    <w:rsid w:val="00810C9B"/>
    <w:rPr>
      <w:vertAlign w:val="superscript"/>
    </w:rPr>
  </w:style>
  <w:style w:type="character" w:customStyle="1" w:styleId="14">
    <w:name w:val="Παραπομπή σημείωσης τέλους1"/>
    <w:rsid w:val="00810C9B"/>
    <w:rPr>
      <w:vertAlign w:val="superscript"/>
    </w:rPr>
  </w:style>
  <w:style w:type="character" w:customStyle="1" w:styleId="Char">
    <w:name w:val="Κείμενο πλαισίου Char"/>
    <w:rsid w:val="00810C9B"/>
    <w:rPr>
      <w:rFonts w:ascii="Tahoma" w:hAnsi="Tahoma" w:cs="Tahoma"/>
      <w:sz w:val="16"/>
      <w:szCs w:val="16"/>
      <w:lang w:val="en-GB"/>
    </w:rPr>
  </w:style>
  <w:style w:type="character" w:customStyle="1" w:styleId="15">
    <w:name w:val="Παραπομπή σχολίου1"/>
    <w:rsid w:val="00810C9B"/>
    <w:rPr>
      <w:sz w:val="16"/>
      <w:szCs w:val="16"/>
    </w:rPr>
  </w:style>
  <w:style w:type="character" w:customStyle="1" w:styleId="Char0">
    <w:name w:val="Κείμενο σχολίου Char"/>
    <w:rsid w:val="00810C9B"/>
    <w:rPr>
      <w:rFonts w:ascii="Calibri" w:hAnsi="Calibri" w:cs="Calibri"/>
      <w:lang w:val="en-GB"/>
    </w:rPr>
  </w:style>
  <w:style w:type="character" w:customStyle="1" w:styleId="Char1">
    <w:name w:val="Θέμα σχολίου Char"/>
    <w:rsid w:val="00810C9B"/>
    <w:rPr>
      <w:rFonts w:ascii="Calibri" w:hAnsi="Calibri" w:cs="Calibri"/>
      <w:b/>
      <w:bCs/>
      <w:lang w:val="en-GB"/>
    </w:rPr>
  </w:style>
  <w:style w:type="character" w:customStyle="1" w:styleId="-HTMLChar">
    <w:name w:val="Προ-διαμορφωμένο HTML Char"/>
    <w:rsid w:val="00810C9B"/>
    <w:rPr>
      <w:rFonts w:ascii="Courier New" w:eastAsia="Times New Roman" w:hAnsi="Courier New" w:cs="Courier New"/>
    </w:rPr>
  </w:style>
  <w:style w:type="character" w:customStyle="1" w:styleId="WW-FootnoteReference3">
    <w:name w:val="WW-Footnote Reference3"/>
    <w:rsid w:val="00810C9B"/>
    <w:rPr>
      <w:vertAlign w:val="superscript"/>
    </w:rPr>
  </w:style>
  <w:style w:type="character" w:customStyle="1" w:styleId="WW-EndnoteReference3">
    <w:name w:val="WW-Endnote Reference3"/>
    <w:rsid w:val="00810C9B"/>
    <w:rPr>
      <w:vertAlign w:val="superscript"/>
    </w:rPr>
  </w:style>
  <w:style w:type="character" w:customStyle="1" w:styleId="WW-FootnoteReference4">
    <w:name w:val="WW-Footnote Reference4"/>
    <w:rsid w:val="00810C9B"/>
    <w:rPr>
      <w:vertAlign w:val="superscript"/>
    </w:rPr>
  </w:style>
  <w:style w:type="character" w:customStyle="1" w:styleId="WW-EndnoteReference4">
    <w:name w:val="WW-Endnote Reference4"/>
    <w:rsid w:val="00810C9B"/>
    <w:rPr>
      <w:vertAlign w:val="superscript"/>
    </w:rPr>
  </w:style>
  <w:style w:type="character" w:customStyle="1" w:styleId="WW-FootnoteReference5">
    <w:name w:val="WW-Footnote Reference5"/>
    <w:rsid w:val="00810C9B"/>
    <w:rPr>
      <w:vertAlign w:val="superscript"/>
    </w:rPr>
  </w:style>
  <w:style w:type="character" w:customStyle="1" w:styleId="WW-EndnoteReference5">
    <w:name w:val="WW-Endnote Reference5"/>
    <w:rsid w:val="00810C9B"/>
    <w:rPr>
      <w:vertAlign w:val="superscript"/>
    </w:rPr>
  </w:style>
  <w:style w:type="character" w:customStyle="1" w:styleId="WW-FootnoteReference6">
    <w:name w:val="WW-Footnote Reference6"/>
    <w:rsid w:val="00810C9B"/>
    <w:rPr>
      <w:vertAlign w:val="superscript"/>
    </w:rPr>
  </w:style>
  <w:style w:type="character" w:styleId="-0">
    <w:name w:val="FollowedHyperlink"/>
    <w:uiPriority w:val="99"/>
    <w:rsid w:val="00810C9B"/>
    <w:rPr>
      <w:color w:val="800000"/>
      <w:u w:val="single"/>
    </w:rPr>
  </w:style>
  <w:style w:type="character" w:customStyle="1" w:styleId="WW-EndnoteReference6">
    <w:name w:val="WW-Endnote Reference6"/>
    <w:rsid w:val="00810C9B"/>
    <w:rPr>
      <w:vertAlign w:val="superscript"/>
    </w:rPr>
  </w:style>
  <w:style w:type="character" w:customStyle="1" w:styleId="WW-FootnoteReference7">
    <w:name w:val="WW-Footnote Reference7"/>
    <w:rsid w:val="00810C9B"/>
    <w:rPr>
      <w:vertAlign w:val="superscript"/>
    </w:rPr>
  </w:style>
  <w:style w:type="character" w:customStyle="1" w:styleId="WW-EndnoteReference7">
    <w:name w:val="WW-Endnote Reference7"/>
    <w:rsid w:val="00810C9B"/>
    <w:rPr>
      <w:vertAlign w:val="superscript"/>
    </w:rPr>
  </w:style>
  <w:style w:type="character" w:customStyle="1" w:styleId="WW-FootnoteReference8">
    <w:name w:val="WW-Footnote Reference8"/>
    <w:rsid w:val="00810C9B"/>
    <w:rPr>
      <w:vertAlign w:val="superscript"/>
    </w:rPr>
  </w:style>
  <w:style w:type="character" w:customStyle="1" w:styleId="WW-EndnoteReference8">
    <w:name w:val="WW-Endnote Reference8"/>
    <w:rsid w:val="00810C9B"/>
    <w:rPr>
      <w:vertAlign w:val="superscript"/>
    </w:rPr>
  </w:style>
  <w:style w:type="character" w:customStyle="1" w:styleId="WW-FootnoteReference9">
    <w:name w:val="WW-Footnote Reference9"/>
    <w:rsid w:val="00810C9B"/>
    <w:rPr>
      <w:vertAlign w:val="superscript"/>
    </w:rPr>
  </w:style>
  <w:style w:type="character" w:customStyle="1" w:styleId="WW-EndnoteReference9">
    <w:name w:val="WW-Endnote Reference9"/>
    <w:rsid w:val="00810C9B"/>
    <w:rPr>
      <w:vertAlign w:val="superscript"/>
    </w:rPr>
  </w:style>
  <w:style w:type="character" w:customStyle="1" w:styleId="WW-FootnoteReference10">
    <w:name w:val="WW-Footnote Reference10"/>
    <w:rsid w:val="00810C9B"/>
    <w:rPr>
      <w:vertAlign w:val="superscript"/>
    </w:rPr>
  </w:style>
  <w:style w:type="character" w:customStyle="1" w:styleId="WW-EndnoteReference10">
    <w:name w:val="WW-Endnote Reference10"/>
    <w:rsid w:val="00810C9B"/>
    <w:rPr>
      <w:vertAlign w:val="superscript"/>
    </w:rPr>
  </w:style>
  <w:style w:type="character" w:customStyle="1" w:styleId="WW-FootnoteReference11">
    <w:name w:val="WW-Footnote Reference11"/>
    <w:rsid w:val="00810C9B"/>
    <w:rPr>
      <w:vertAlign w:val="superscript"/>
    </w:rPr>
  </w:style>
  <w:style w:type="character" w:customStyle="1" w:styleId="WW-EndnoteReference11">
    <w:name w:val="WW-Endnote Reference11"/>
    <w:rsid w:val="00810C9B"/>
    <w:rPr>
      <w:vertAlign w:val="superscript"/>
    </w:rPr>
  </w:style>
  <w:style w:type="character" w:customStyle="1" w:styleId="WW-FootnoteReference12">
    <w:name w:val="WW-Footnote Reference12"/>
    <w:rsid w:val="00810C9B"/>
    <w:rPr>
      <w:vertAlign w:val="superscript"/>
    </w:rPr>
  </w:style>
  <w:style w:type="character" w:customStyle="1" w:styleId="WW-EndnoteReference12">
    <w:name w:val="WW-Endnote Reference12"/>
    <w:rsid w:val="00810C9B"/>
    <w:rPr>
      <w:vertAlign w:val="superscript"/>
    </w:rPr>
  </w:style>
  <w:style w:type="character" w:customStyle="1" w:styleId="WW-FootnoteReference13">
    <w:name w:val="WW-Footnote Reference13"/>
    <w:rsid w:val="00810C9B"/>
    <w:rPr>
      <w:vertAlign w:val="superscript"/>
    </w:rPr>
  </w:style>
  <w:style w:type="character" w:customStyle="1" w:styleId="WW-EndnoteReference13">
    <w:name w:val="WW-Endnote Reference13"/>
    <w:rsid w:val="00810C9B"/>
    <w:rPr>
      <w:vertAlign w:val="superscript"/>
    </w:rPr>
  </w:style>
  <w:style w:type="character" w:customStyle="1" w:styleId="22">
    <w:name w:val="Παραπομπή υποσημείωσης2"/>
    <w:rsid w:val="00810C9B"/>
    <w:rPr>
      <w:vertAlign w:val="superscript"/>
    </w:rPr>
  </w:style>
  <w:style w:type="character" w:customStyle="1" w:styleId="23">
    <w:name w:val="Παραπομπή σημείωσης τέλους2"/>
    <w:rsid w:val="00810C9B"/>
    <w:rPr>
      <w:vertAlign w:val="superscript"/>
    </w:rPr>
  </w:style>
  <w:style w:type="character" w:customStyle="1" w:styleId="24">
    <w:name w:val="Παραπομπή υποσημείωσης2"/>
    <w:rsid w:val="00810C9B"/>
    <w:rPr>
      <w:vertAlign w:val="superscript"/>
    </w:rPr>
  </w:style>
  <w:style w:type="character" w:customStyle="1" w:styleId="25">
    <w:name w:val="Παραπομπή σημείωσης τέλους2"/>
    <w:rsid w:val="00810C9B"/>
    <w:rPr>
      <w:vertAlign w:val="superscript"/>
    </w:rPr>
  </w:style>
  <w:style w:type="character" w:customStyle="1" w:styleId="WW-FootnoteReference14">
    <w:name w:val="WW-Footnote Reference14"/>
    <w:rsid w:val="00810C9B"/>
    <w:rPr>
      <w:vertAlign w:val="superscript"/>
    </w:rPr>
  </w:style>
  <w:style w:type="character" w:customStyle="1" w:styleId="WW-EndnoteReference14">
    <w:name w:val="WW-Endnote Reference14"/>
    <w:rsid w:val="00810C9B"/>
    <w:rPr>
      <w:vertAlign w:val="superscript"/>
    </w:rPr>
  </w:style>
  <w:style w:type="character" w:customStyle="1" w:styleId="WW-FootnoteReference15">
    <w:name w:val="WW-Footnote Reference15"/>
    <w:rsid w:val="00810C9B"/>
    <w:rPr>
      <w:vertAlign w:val="superscript"/>
    </w:rPr>
  </w:style>
  <w:style w:type="character" w:customStyle="1" w:styleId="WW-EndnoteReference15">
    <w:name w:val="WW-Endnote Reference15"/>
    <w:rsid w:val="00810C9B"/>
    <w:rPr>
      <w:vertAlign w:val="superscript"/>
    </w:rPr>
  </w:style>
  <w:style w:type="character" w:styleId="ab">
    <w:name w:val="footnote reference"/>
    <w:uiPriority w:val="99"/>
    <w:rsid w:val="00810C9B"/>
    <w:rPr>
      <w:vertAlign w:val="superscript"/>
    </w:rPr>
  </w:style>
  <w:style w:type="character" w:styleId="ac">
    <w:name w:val="endnote reference"/>
    <w:rsid w:val="00810C9B"/>
    <w:rPr>
      <w:vertAlign w:val="superscript"/>
    </w:rPr>
  </w:style>
  <w:style w:type="paragraph" w:customStyle="1" w:styleId="ad">
    <w:name w:val="Επικεφαλίδα"/>
    <w:basedOn w:val="a"/>
    <w:next w:val="ae"/>
    <w:rsid w:val="00810C9B"/>
    <w:pPr>
      <w:keepNext/>
      <w:spacing w:before="240"/>
    </w:pPr>
    <w:rPr>
      <w:rFonts w:ascii="Liberation Sans" w:eastAsia="Microsoft YaHei" w:hAnsi="Liberation Sans" w:cs="Mangal"/>
      <w:sz w:val="28"/>
      <w:szCs w:val="28"/>
    </w:rPr>
  </w:style>
  <w:style w:type="paragraph" w:styleId="ae">
    <w:name w:val="Body Text"/>
    <w:basedOn w:val="a"/>
    <w:link w:val="Char2"/>
    <w:rsid w:val="00810C9B"/>
    <w:pPr>
      <w:spacing w:after="240"/>
    </w:pPr>
  </w:style>
  <w:style w:type="character" w:customStyle="1" w:styleId="Char2">
    <w:name w:val="Σώμα κειμένου Char"/>
    <w:link w:val="ae"/>
    <w:rsid w:val="00EC496C"/>
    <w:rPr>
      <w:rFonts w:ascii="Calibri" w:hAnsi="Calibri" w:cs="Calibri"/>
      <w:sz w:val="22"/>
      <w:szCs w:val="24"/>
      <w:lang w:val="en-GB" w:eastAsia="zh-CN"/>
    </w:rPr>
  </w:style>
  <w:style w:type="paragraph" w:styleId="af">
    <w:name w:val="List"/>
    <w:basedOn w:val="ae"/>
    <w:rsid w:val="00810C9B"/>
    <w:rPr>
      <w:rFonts w:cs="Mangal"/>
    </w:rPr>
  </w:style>
  <w:style w:type="paragraph" w:styleId="af0">
    <w:name w:val="caption"/>
    <w:basedOn w:val="a"/>
    <w:uiPriority w:val="35"/>
    <w:qFormat/>
    <w:rsid w:val="00810C9B"/>
    <w:pPr>
      <w:suppressLineNumbers/>
      <w:spacing w:before="120"/>
    </w:pPr>
    <w:rPr>
      <w:rFonts w:cs="Mangal"/>
      <w:i/>
      <w:iCs/>
      <w:sz w:val="24"/>
    </w:rPr>
  </w:style>
  <w:style w:type="paragraph" w:customStyle="1" w:styleId="af1">
    <w:name w:val="Ευρετήριο"/>
    <w:basedOn w:val="a"/>
    <w:rsid w:val="00810C9B"/>
    <w:pPr>
      <w:suppressLineNumbers/>
    </w:pPr>
    <w:rPr>
      <w:rFonts w:cs="Mangal"/>
    </w:rPr>
  </w:style>
  <w:style w:type="paragraph" w:customStyle="1" w:styleId="16">
    <w:name w:val="Λεζάντα1"/>
    <w:basedOn w:val="a"/>
    <w:rsid w:val="00810C9B"/>
    <w:pPr>
      <w:suppressLineNumbers/>
      <w:spacing w:before="120"/>
    </w:pPr>
    <w:rPr>
      <w:rFonts w:cs="Mangal"/>
      <w:i/>
      <w:iCs/>
      <w:sz w:val="24"/>
    </w:rPr>
  </w:style>
  <w:style w:type="paragraph" w:customStyle="1" w:styleId="WW-Caption">
    <w:name w:val="WW-Caption"/>
    <w:basedOn w:val="a"/>
    <w:rsid w:val="00810C9B"/>
    <w:pPr>
      <w:suppressLineNumbers/>
      <w:spacing w:before="120"/>
    </w:pPr>
    <w:rPr>
      <w:rFonts w:cs="Mangal"/>
      <w:i/>
      <w:iCs/>
      <w:sz w:val="24"/>
    </w:rPr>
  </w:style>
  <w:style w:type="paragraph" w:customStyle="1" w:styleId="26">
    <w:name w:val="Λεζάντα2"/>
    <w:basedOn w:val="a"/>
    <w:rsid w:val="00810C9B"/>
    <w:pPr>
      <w:suppressLineNumbers/>
      <w:spacing w:before="120"/>
    </w:pPr>
    <w:rPr>
      <w:rFonts w:cs="Mangal"/>
      <w:i/>
      <w:iCs/>
      <w:sz w:val="24"/>
    </w:rPr>
  </w:style>
  <w:style w:type="paragraph" w:customStyle="1" w:styleId="Caption1">
    <w:name w:val="Caption1"/>
    <w:basedOn w:val="a"/>
    <w:rsid w:val="00810C9B"/>
    <w:pPr>
      <w:suppressLineNumbers/>
      <w:spacing w:before="120"/>
    </w:pPr>
    <w:rPr>
      <w:rFonts w:cs="Mangal"/>
      <w:i/>
      <w:iCs/>
      <w:sz w:val="24"/>
    </w:rPr>
  </w:style>
  <w:style w:type="paragraph" w:customStyle="1" w:styleId="WW-Caption1">
    <w:name w:val="WW-Caption1"/>
    <w:basedOn w:val="a"/>
    <w:rsid w:val="00810C9B"/>
    <w:pPr>
      <w:suppressLineNumbers/>
      <w:spacing w:before="120"/>
    </w:pPr>
    <w:rPr>
      <w:rFonts w:cs="Mangal"/>
      <w:i/>
      <w:iCs/>
      <w:sz w:val="24"/>
    </w:rPr>
  </w:style>
  <w:style w:type="paragraph" w:customStyle="1" w:styleId="WW-Caption11">
    <w:name w:val="WW-Caption11"/>
    <w:basedOn w:val="a"/>
    <w:rsid w:val="00810C9B"/>
    <w:pPr>
      <w:suppressLineNumbers/>
      <w:spacing w:before="120"/>
    </w:pPr>
    <w:rPr>
      <w:rFonts w:cs="Mangal"/>
      <w:i/>
      <w:iCs/>
      <w:sz w:val="24"/>
    </w:rPr>
  </w:style>
  <w:style w:type="paragraph" w:customStyle="1" w:styleId="WW-Caption111">
    <w:name w:val="WW-Caption111"/>
    <w:basedOn w:val="a"/>
    <w:rsid w:val="00810C9B"/>
    <w:pPr>
      <w:suppressLineNumbers/>
      <w:spacing w:before="120"/>
    </w:pPr>
    <w:rPr>
      <w:rFonts w:cs="Mangal"/>
      <w:i/>
      <w:iCs/>
      <w:sz w:val="24"/>
    </w:rPr>
  </w:style>
  <w:style w:type="paragraph" w:customStyle="1" w:styleId="WW-Caption1111">
    <w:name w:val="WW-Caption1111"/>
    <w:basedOn w:val="a"/>
    <w:rsid w:val="00810C9B"/>
    <w:pPr>
      <w:suppressLineNumbers/>
      <w:spacing w:before="120"/>
    </w:pPr>
    <w:rPr>
      <w:rFonts w:cs="Mangal"/>
      <w:i/>
      <w:iCs/>
      <w:sz w:val="24"/>
    </w:rPr>
  </w:style>
  <w:style w:type="paragraph" w:customStyle="1" w:styleId="WW-Caption11111">
    <w:name w:val="WW-Caption11111"/>
    <w:basedOn w:val="a"/>
    <w:rsid w:val="00810C9B"/>
    <w:pPr>
      <w:suppressLineNumbers/>
      <w:spacing w:before="120"/>
    </w:pPr>
    <w:rPr>
      <w:rFonts w:cs="Mangal"/>
      <w:i/>
      <w:iCs/>
      <w:sz w:val="24"/>
    </w:rPr>
  </w:style>
  <w:style w:type="paragraph" w:customStyle="1" w:styleId="WW-Caption111111">
    <w:name w:val="WW-Caption111111"/>
    <w:basedOn w:val="a"/>
    <w:rsid w:val="00810C9B"/>
    <w:pPr>
      <w:suppressLineNumbers/>
      <w:spacing w:before="120"/>
    </w:pPr>
    <w:rPr>
      <w:rFonts w:cs="Mangal"/>
      <w:i/>
      <w:iCs/>
      <w:sz w:val="24"/>
    </w:rPr>
  </w:style>
  <w:style w:type="paragraph" w:customStyle="1" w:styleId="WW-Caption1111111">
    <w:name w:val="WW-Caption1111111"/>
    <w:basedOn w:val="a"/>
    <w:rsid w:val="00810C9B"/>
    <w:pPr>
      <w:suppressLineNumbers/>
      <w:spacing w:before="120"/>
    </w:pPr>
    <w:rPr>
      <w:rFonts w:cs="Mangal"/>
      <w:i/>
      <w:iCs/>
      <w:sz w:val="24"/>
    </w:rPr>
  </w:style>
  <w:style w:type="paragraph" w:customStyle="1" w:styleId="WW-Caption11111111">
    <w:name w:val="WW-Caption11111111"/>
    <w:basedOn w:val="a"/>
    <w:rsid w:val="00810C9B"/>
    <w:pPr>
      <w:suppressLineNumbers/>
      <w:spacing w:before="120"/>
    </w:pPr>
    <w:rPr>
      <w:rFonts w:cs="Mangal"/>
      <w:i/>
      <w:iCs/>
      <w:sz w:val="24"/>
    </w:rPr>
  </w:style>
  <w:style w:type="paragraph" w:customStyle="1" w:styleId="WW-Caption111111111">
    <w:name w:val="WW-Caption111111111"/>
    <w:basedOn w:val="a"/>
    <w:rsid w:val="00810C9B"/>
    <w:pPr>
      <w:suppressLineNumbers/>
      <w:spacing w:before="120"/>
    </w:pPr>
    <w:rPr>
      <w:rFonts w:cs="Mangal"/>
      <w:i/>
      <w:iCs/>
      <w:sz w:val="24"/>
    </w:rPr>
  </w:style>
  <w:style w:type="paragraph" w:customStyle="1" w:styleId="WW-Caption1111111111">
    <w:name w:val="WW-Caption1111111111"/>
    <w:basedOn w:val="a"/>
    <w:rsid w:val="00810C9B"/>
    <w:pPr>
      <w:suppressLineNumbers/>
      <w:spacing w:before="120"/>
    </w:pPr>
    <w:rPr>
      <w:rFonts w:cs="Mangal"/>
      <w:i/>
      <w:iCs/>
      <w:sz w:val="24"/>
    </w:rPr>
  </w:style>
  <w:style w:type="paragraph" w:customStyle="1" w:styleId="WW-Caption11111111111">
    <w:name w:val="WW-Caption11111111111"/>
    <w:basedOn w:val="a"/>
    <w:rsid w:val="00810C9B"/>
    <w:pPr>
      <w:suppressLineNumbers/>
      <w:spacing w:before="120"/>
    </w:pPr>
    <w:rPr>
      <w:rFonts w:cs="Mangal"/>
      <w:i/>
      <w:iCs/>
      <w:sz w:val="24"/>
    </w:rPr>
  </w:style>
  <w:style w:type="paragraph" w:customStyle="1" w:styleId="17">
    <w:name w:val="Λεζάντα1"/>
    <w:basedOn w:val="a"/>
    <w:rsid w:val="00810C9B"/>
    <w:pPr>
      <w:suppressLineNumbers/>
      <w:spacing w:before="120"/>
    </w:pPr>
    <w:rPr>
      <w:rFonts w:cs="Mangal"/>
      <w:i/>
      <w:iCs/>
      <w:sz w:val="24"/>
    </w:rPr>
  </w:style>
  <w:style w:type="paragraph" w:customStyle="1" w:styleId="WW-Caption111111111111">
    <w:name w:val="WW-Caption111111111111"/>
    <w:basedOn w:val="a"/>
    <w:rsid w:val="00810C9B"/>
    <w:pPr>
      <w:suppressLineNumbers/>
      <w:spacing w:before="120"/>
    </w:pPr>
    <w:rPr>
      <w:rFonts w:cs="Mangal"/>
      <w:i/>
      <w:iCs/>
      <w:sz w:val="24"/>
    </w:rPr>
  </w:style>
  <w:style w:type="paragraph" w:customStyle="1" w:styleId="WW-Caption1111111111111">
    <w:name w:val="WW-Caption1111111111111"/>
    <w:basedOn w:val="a"/>
    <w:rsid w:val="00810C9B"/>
    <w:pPr>
      <w:suppressLineNumbers/>
      <w:spacing w:before="120"/>
    </w:pPr>
    <w:rPr>
      <w:rFonts w:cs="Mangal"/>
      <w:i/>
      <w:iCs/>
      <w:sz w:val="24"/>
    </w:rPr>
  </w:style>
  <w:style w:type="paragraph" w:customStyle="1" w:styleId="WW-Caption11111111111111">
    <w:name w:val="WW-Caption11111111111111"/>
    <w:basedOn w:val="a"/>
    <w:rsid w:val="00810C9B"/>
    <w:pPr>
      <w:suppressLineNumbers/>
      <w:spacing w:before="120"/>
    </w:pPr>
    <w:rPr>
      <w:rFonts w:cs="Mangal"/>
      <w:i/>
      <w:iCs/>
      <w:sz w:val="24"/>
    </w:rPr>
  </w:style>
  <w:style w:type="paragraph" w:customStyle="1" w:styleId="WW-Caption111111111111111">
    <w:name w:val="WW-Caption111111111111111"/>
    <w:basedOn w:val="a"/>
    <w:rsid w:val="00810C9B"/>
    <w:pPr>
      <w:suppressLineNumbers/>
      <w:spacing w:before="120"/>
    </w:pPr>
    <w:rPr>
      <w:rFonts w:cs="Mangal"/>
      <w:i/>
      <w:iCs/>
      <w:sz w:val="24"/>
    </w:rPr>
  </w:style>
  <w:style w:type="paragraph" w:customStyle="1" w:styleId="Bullet">
    <w:name w:val="Bullet"/>
    <w:basedOn w:val="a"/>
    <w:rsid w:val="00810C9B"/>
    <w:pPr>
      <w:numPr>
        <w:numId w:val="4"/>
      </w:numPr>
      <w:spacing w:after="100"/>
    </w:pPr>
    <w:rPr>
      <w:rFonts w:eastAsia="MS Mincho"/>
      <w:lang w:val="en-US" w:eastAsia="ja-JP"/>
    </w:rPr>
  </w:style>
  <w:style w:type="paragraph" w:customStyle="1" w:styleId="18">
    <w:name w:val="Ημερομηνία1"/>
    <w:basedOn w:val="a"/>
    <w:next w:val="a"/>
    <w:rsid w:val="00810C9B"/>
    <w:pPr>
      <w:spacing w:after="100"/>
    </w:pPr>
    <w:rPr>
      <w:rFonts w:eastAsia="MS Mincho"/>
      <w:lang w:val="en-US" w:eastAsia="ja-JP"/>
    </w:rPr>
  </w:style>
  <w:style w:type="paragraph" w:customStyle="1" w:styleId="DocTitle">
    <w:name w:val="Doc Title"/>
    <w:basedOn w:val="10"/>
    <w:rsid w:val="00810C9B"/>
  </w:style>
  <w:style w:type="paragraph" w:customStyle="1" w:styleId="inserttext">
    <w:name w:val="insert text"/>
    <w:basedOn w:val="a"/>
    <w:rsid w:val="00810C9B"/>
    <w:pPr>
      <w:spacing w:after="100"/>
      <w:ind w:left="794"/>
    </w:pPr>
    <w:rPr>
      <w:rFonts w:eastAsia="MS Mincho"/>
      <w:lang w:val="en-US" w:eastAsia="ja-JP"/>
    </w:rPr>
  </w:style>
  <w:style w:type="paragraph" w:styleId="af2">
    <w:name w:val="footer"/>
    <w:basedOn w:val="a"/>
    <w:link w:val="Char3"/>
    <w:uiPriority w:val="99"/>
    <w:rsid w:val="00810C9B"/>
    <w:pPr>
      <w:spacing w:after="100"/>
    </w:pPr>
    <w:rPr>
      <w:rFonts w:eastAsia="MS Mincho"/>
      <w:lang w:val="en-US" w:eastAsia="ja-JP"/>
    </w:rPr>
  </w:style>
  <w:style w:type="paragraph" w:styleId="af3">
    <w:name w:val="header"/>
    <w:basedOn w:val="a"/>
    <w:rsid w:val="00810C9B"/>
  </w:style>
  <w:style w:type="paragraph" w:customStyle="1" w:styleId="19">
    <w:name w:val="Κείμενο πλαισίου1"/>
    <w:basedOn w:val="a"/>
    <w:rsid w:val="00810C9B"/>
    <w:rPr>
      <w:rFonts w:ascii="Tahoma" w:hAnsi="Tahoma" w:cs="Tahoma"/>
      <w:sz w:val="16"/>
      <w:szCs w:val="16"/>
    </w:rPr>
  </w:style>
  <w:style w:type="paragraph" w:customStyle="1" w:styleId="CommentText1">
    <w:name w:val="Comment Text1"/>
    <w:basedOn w:val="a"/>
    <w:rsid w:val="00810C9B"/>
    <w:rPr>
      <w:sz w:val="20"/>
      <w:szCs w:val="20"/>
    </w:rPr>
  </w:style>
  <w:style w:type="paragraph" w:customStyle="1" w:styleId="CommentSubject1">
    <w:name w:val="Comment Subject1"/>
    <w:basedOn w:val="CommentText1"/>
    <w:next w:val="CommentText1"/>
    <w:rsid w:val="00810C9B"/>
    <w:rPr>
      <w:b/>
      <w:bCs/>
    </w:rPr>
  </w:style>
  <w:style w:type="paragraph" w:customStyle="1" w:styleId="1a">
    <w:name w:val="Αναθεώρηση1"/>
    <w:rsid w:val="00810C9B"/>
    <w:pPr>
      <w:suppressAutoHyphens/>
    </w:pPr>
    <w:rPr>
      <w:sz w:val="24"/>
      <w:szCs w:val="24"/>
      <w:lang w:val="en-GB" w:eastAsia="zh-CN"/>
    </w:rPr>
  </w:style>
  <w:style w:type="paragraph" w:customStyle="1" w:styleId="western">
    <w:name w:val="western"/>
    <w:basedOn w:val="a"/>
    <w:rsid w:val="00810C9B"/>
    <w:pPr>
      <w:spacing w:before="280" w:after="200"/>
    </w:pPr>
    <w:rPr>
      <w:rFonts w:ascii="Arial Unicode MS" w:eastAsia="Arial Unicode MS" w:hAnsi="Arial Unicode MS" w:cs="Arial Unicode MS"/>
    </w:rPr>
  </w:style>
  <w:style w:type="paragraph" w:customStyle="1" w:styleId="1b">
    <w:name w:val="Παράγραφος λίστας1"/>
    <w:basedOn w:val="a"/>
    <w:qFormat/>
    <w:rsid w:val="00810C9B"/>
    <w:pPr>
      <w:spacing w:after="200"/>
      <w:ind w:left="720"/>
      <w:contextualSpacing/>
    </w:pPr>
  </w:style>
  <w:style w:type="paragraph" w:styleId="af4">
    <w:name w:val="footnote text"/>
    <w:basedOn w:val="a"/>
    <w:link w:val="Char4"/>
    <w:rsid w:val="00810C9B"/>
    <w:pPr>
      <w:spacing w:after="0"/>
      <w:ind w:left="425" w:hanging="425"/>
    </w:pPr>
    <w:rPr>
      <w:sz w:val="18"/>
      <w:szCs w:val="20"/>
      <w:lang w:val="en-IE"/>
    </w:rPr>
  </w:style>
  <w:style w:type="character" w:customStyle="1" w:styleId="Char4">
    <w:name w:val="Κείμενο υποσημείωσης Char"/>
    <w:link w:val="af4"/>
    <w:rsid w:val="00EC496C"/>
    <w:rPr>
      <w:rFonts w:ascii="Calibri" w:hAnsi="Calibri" w:cs="Calibri"/>
      <w:sz w:val="18"/>
      <w:lang w:val="en-IE" w:eastAsia="zh-CN"/>
    </w:rPr>
  </w:style>
  <w:style w:type="paragraph" w:styleId="1c">
    <w:name w:val="toc 1"/>
    <w:basedOn w:val="a"/>
    <w:next w:val="a"/>
    <w:rsid w:val="00810C9B"/>
    <w:pPr>
      <w:spacing w:before="120"/>
      <w:jc w:val="left"/>
    </w:pPr>
    <w:rPr>
      <w:b/>
      <w:bCs/>
      <w:caps/>
      <w:sz w:val="20"/>
      <w:szCs w:val="20"/>
    </w:rPr>
  </w:style>
  <w:style w:type="paragraph" w:styleId="27">
    <w:name w:val="toc 2"/>
    <w:basedOn w:val="a"/>
    <w:next w:val="a"/>
    <w:uiPriority w:val="39"/>
    <w:rsid w:val="00810C9B"/>
    <w:pPr>
      <w:spacing w:after="0"/>
      <w:ind w:left="220"/>
      <w:jc w:val="left"/>
    </w:pPr>
    <w:rPr>
      <w:smallCaps/>
      <w:sz w:val="20"/>
      <w:szCs w:val="20"/>
    </w:rPr>
  </w:style>
  <w:style w:type="paragraph" w:styleId="31">
    <w:name w:val="toc 3"/>
    <w:basedOn w:val="a"/>
    <w:next w:val="a"/>
    <w:uiPriority w:val="39"/>
    <w:rsid w:val="00810C9B"/>
    <w:pPr>
      <w:spacing w:after="0"/>
      <w:ind w:left="440"/>
      <w:jc w:val="left"/>
    </w:pPr>
    <w:rPr>
      <w:i/>
      <w:iCs/>
      <w:sz w:val="20"/>
      <w:szCs w:val="20"/>
    </w:rPr>
  </w:style>
  <w:style w:type="paragraph" w:styleId="40">
    <w:name w:val="toc 4"/>
    <w:basedOn w:val="a"/>
    <w:next w:val="a"/>
    <w:uiPriority w:val="39"/>
    <w:rsid w:val="00810C9B"/>
    <w:pPr>
      <w:spacing w:after="0"/>
      <w:ind w:left="660"/>
      <w:jc w:val="left"/>
    </w:pPr>
    <w:rPr>
      <w:sz w:val="18"/>
      <w:szCs w:val="18"/>
    </w:rPr>
  </w:style>
  <w:style w:type="paragraph" w:styleId="50">
    <w:name w:val="toc 5"/>
    <w:basedOn w:val="a"/>
    <w:next w:val="a"/>
    <w:rsid w:val="00810C9B"/>
    <w:pPr>
      <w:spacing w:after="0"/>
      <w:ind w:left="880"/>
      <w:jc w:val="left"/>
    </w:pPr>
    <w:rPr>
      <w:sz w:val="18"/>
      <w:szCs w:val="18"/>
    </w:rPr>
  </w:style>
  <w:style w:type="paragraph" w:styleId="60">
    <w:name w:val="toc 6"/>
    <w:basedOn w:val="a"/>
    <w:next w:val="a"/>
    <w:rsid w:val="00810C9B"/>
    <w:pPr>
      <w:spacing w:after="0"/>
      <w:ind w:left="1100"/>
      <w:jc w:val="left"/>
    </w:pPr>
    <w:rPr>
      <w:sz w:val="18"/>
      <w:szCs w:val="18"/>
    </w:rPr>
  </w:style>
  <w:style w:type="paragraph" w:styleId="70">
    <w:name w:val="toc 7"/>
    <w:basedOn w:val="a"/>
    <w:next w:val="a"/>
    <w:rsid w:val="00810C9B"/>
    <w:pPr>
      <w:spacing w:after="0"/>
      <w:ind w:left="1320"/>
      <w:jc w:val="left"/>
    </w:pPr>
    <w:rPr>
      <w:sz w:val="18"/>
      <w:szCs w:val="18"/>
    </w:rPr>
  </w:style>
  <w:style w:type="paragraph" w:styleId="8">
    <w:name w:val="toc 8"/>
    <w:basedOn w:val="a"/>
    <w:next w:val="a"/>
    <w:rsid w:val="00810C9B"/>
    <w:pPr>
      <w:spacing w:after="0"/>
      <w:ind w:left="1540"/>
      <w:jc w:val="left"/>
    </w:pPr>
    <w:rPr>
      <w:sz w:val="18"/>
      <w:szCs w:val="18"/>
    </w:rPr>
  </w:style>
  <w:style w:type="paragraph" w:styleId="9">
    <w:name w:val="toc 9"/>
    <w:basedOn w:val="a"/>
    <w:next w:val="a"/>
    <w:rsid w:val="00810C9B"/>
    <w:pPr>
      <w:spacing w:after="0"/>
      <w:ind w:left="1760"/>
      <w:jc w:val="left"/>
    </w:pPr>
    <w:rPr>
      <w:sz w:val="18"/>
      <w:szCs w:val="18"/>
    </w:rPr>
  </w:style>
  <w:style w:type="paragraph" w:customStyle="1" w:styleId="Style1">
    <w:name w:val="Style1"/>
    <w:basedOn w:val="DocTitle"/>
    <w:rsid w:val="00810C9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810C9B"/>
    <w:rPr>
      <w:rFonts w:ascii="Calibri" w:hAnsi="Calibri" w:cs="Calibri"/>
      <w:lang w:val="el-GR"/>
    </w:rPr>
  </w:style>
  <w:style w:type="paragraph" w:styleId="af5">
    <w:name w:val="endnote text"/>
    <w:basedOn w:val="a"/>
    <w:link w:val="Char5"/>
    <w:rsid w:val="00810C9B"/>
    <w:rPr>
      <w:rFonts w:cs="Times New Roman"/>
      <w:sz w:val="20"/>
      <w:szCs w:val="20"/>
    </w:rPr>
  </w:style>
  <w:style w:type="paragraph" w:customStyle="1" w:styleId="Default">
    <w:name w:val="Default"/>
    <w:rsid w:val="00810C9B"/>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810C9B"/>
  </w:style>
  <w:style w:type="paragraph" w:styleId="af7">
    <w:name w:val="Body Text Indent"/>
    <w:basedOn w:val="a"/>
    <w:rsid w:val="00810C9B"/>
    <w:pPr>
      <w:ind w:firstLine="1134"/>
    </w:pPr>
    <w:rPr>
      <w:rFonts w:ascii="Arial" w:hAnsi="Arial" w:cs="Arial"/>
    </w:rPr>
  </w:style>
  <w:style w:type="paragraph" w:customStyle="1" w:styleId="normalwithoutspacing">
    <w:name w:val="normal_without_spacing"/>
    <w:basedOn w:val="a"/>
    <w:rsid w:val="00810C9B"/>
    <w:pPr>
      <w:spacing w:after="60"/>
    </w:pPr>
    <w:rPr>
      <w:lang w:val="el-GR"/>
    </w:rPr>
  </w:style>
  <w:style w:type="paragraph" w:customStyle="1" w:styleId="foothanging">
    <w:name w:val="foot_hanging"/>
    <w:basedOn w:val="af4"/>
    <w:rsid w:val="00810C9B"/>
    <w:pPr>
      <w:ind w:left="426" w:hanging="426"/>
    </w:pPr>
    <w:rPr>
      <w:szCs w:val="18"/>
    </w:rPr>
  </w:style>
  <w:style w:type="paragraph" w:customStyle="1" w:styleId="-HTML1">
    <w:name w:val="Προ-διαμορφωμένο HTML1"/>
    <w:basedOn w:val="a"/>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10C9B"/>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810C9B"/>
    <w:pPr>
      <w:suppressAutoHyphens w:val="0"/>
      <w:spacing w:line="312" w:lineRule="auto"/>
      <w:ind w:left="283"/>
    </w:pPr>
    <w:rPr>
      <w:rFonts w:cs="Times New Roman"/>
      <w:sz w:val="16"/>
      <w:szCs w:val="16"/>
    </w:rPr>
  </w:style>
  <w:style w:type="paragraph" w:customStyle="1" w:styleId="1d">
    <w:name w:val="Χωρίς διάστιχο1"/>
    <w:rsid w:val="00810C9B"/>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810C9B"/>
    <w:pPr>
      <w:suppressLineNumbers/>
    </w:pPr>
  </w:style>
  <w:style w:type="paragraph" w:customStyle="1" w:styleId="af9">
    <w:name w:val="Επικεφαλίδα πίνακα"/>
    <w:basedOn w:val="af8"/>
    <w:rsid w:val="00810C9B"/>
    <w:pPr>
      <w:jc w:val="center"/>
    </w:pPr>
    <w:rPr>
      <w:b/>
      <w:bCs/>
    </w:rPr>
  </w:style>
  <w:style w:type="paragraph" w:customStyle="1" w:styleId="footers">
    <w:name w:val="footers"/>
    <w:basedOn w:val="foothanging"/>
    <w:rsid w:val="00810C9B"/>
  </w:style>
  <w:style w:type="paragraph" w:customStyle="1" w:styleId="Standard">
    <w:name w:val="Standard"/>
    <w:rsid w:val="00810C9B"/>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10C9B"/>
    <w:pPr>
      <w:spacing w:after="120"/>
    </w:pPr>
  </w:style>
  <w:style w:type="paragraph" w:customStyle="1" w:styleId="Footnote">
    <w:name w:val="Footnote"/>
    <w:basedOn w:val="Standard"/>
    <w:rsid w:val="00810C9B"/>
    <w:pPr>
      <w:suppressLineNumbers/>
      <w:ind w:left="283" w:hanging="283"/>
    </w:pPr>
    <w:rPr>
      <w:sz w:val="20"/>
      <w:szCs w:val="20"/>
    </w:rPr>
  </w:style>
  <w:style w:type="paragraph" w:customStyle="1" w:styleId="311">
    <w:name w:val="Σώμα κείμενου 31"/>
    <w:basedOn w:val="a"/>
    <w:rsid w:val="00810C9B"/>
    <w:rPr>
      <w:sz w:val="16"/>
      <w:szCs w:val="16"/>
    </w:rPr>
  </w:style>
  <w:style w:type="paragraph" w:customStyle="1" w:styleId="fooot">
    <w:name w:val="fooot"/>
    <w:basedOn w:val="footers"/>
    <w:rsid w:val="00810C9B"/>
  </w:style>
  <w:style w:type="paragraph" w:styleId="afa">
    <w:name w:val="Balloon Text"/>
    <w:basedOn w:val="a"/>
    <w:rsid w:val="00810C9B"/>
    <w:pPr>
      <w:spacing w:after="0"/>
    </w:pPr>
    <w:rPr>
      <w:rFonts w:ascii="Tahoma" w:hAnsi="Tahoma" w:cs="Tahoma"/>
      <w:sz w:val="16"/>
      <w:szCs w:val="16"/>
    </w:rPr>
  </w:style>
  <w:style w:type="paragraph" w:customStyle="1" w:styleId="1e">
    <w:name w:val="Κείμενο σχολίου1"/>
    <w:basedOn w:val="a"/>
    <w:rsid w:val="00810C9B"/>
    <w:rPr>
      <w:sz w:val="20"/>
      <w:szCs w:val="20"/>
    </w:rPr>
  </w:style>
  <w:style w:type="paragraph" w:styleId="afb">
    <w:name w:val="annotation subject"/>
    <w:basedOn w:val="1e"/>
    <w:next w:val="1e"/>
    <w:rsid w:val="00810C9B"/>
    <w:rPr>
      <w:b/>
      <w:bCs/>
    </w:rPr>
  </w:style>
  <w:style w:type="paragraph" w:styleId="-HTML">
    <w:name w:val="HTML Preformatted"/>
    <w:basedOn w:val="a"/>
    <w:uiPriority w:val="99"/>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rsid w:val="00810C9B"/>
    <w:pPr>
      <w:suppressAutoHyphens/>
    </w:pPr>
    <w:rPr>
      <w:rFonts w:ascii="Calibri" w:hAnsi="Calibri" w:cs="Calibri"/>
      <w:sz w:val="22"/>
      <w:szCs w:val="24"/>
      <w:lang w:val="en-GB" w:eastAsia="zh-CN"/>
    </w:rPr>
  </w:style>
  <w:style w:type="paragraph" w:customStyle="1" w:styleId="21">
    <w:name w:val="Λίστα με κουκκίδες 21"/>
    <w:basedOn w:val="a"/>
    <w:rsid w:val="00810C9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810C9B"/>
    <w:pPr>
      <w:tabs>
        <w:tab w:val="right" w:leader="dot" w:pos="7091"/>
      </w:tabs>
      <w:ind w:left="2547"/>
    </w:pPr>
  </w:style>
  <w:style w:type="paragraph" w:customStyle="1" w:styleId="afd">
    <w:name w:val="Οριζόντια γραμμή"/>
    <w:basedOn w:val="a"/>
    <w:next w:val="ae"/>
    <w:rsid w:val="00810C9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111">
    <w:name w:val="Παράγραφος λίστας11"/>
    <w:basedOn w:val="a"/>
    <w:qFormat/>
    <w:rsid w:val="00131046"/>
    <w:pPr>
      <w:suppressAutoHyphens w:val="0"/>
      <w:spacing w:after="0"/>
      <w:ind w:left="720"/>
      <w:contextualSpacing/>
      <w:jc w:val="left"/>
    </w:pPr>
    <w:rPr>
      <w:rFonts w:ascii="Times New Roman" w:hAnsi="Times New Roman" w:cs="Times New Roman"/>
      <w:sz w:val="20"/>
      <w:szCs w:val="20"/>
      <w:lang w:val="el-GR" w:eastAsia="el-GR"/>
    </w:rPr>
  </w:style>
  <w:style w:type="paragraph" w:customStyle="1" w:styleId="acxsp">
    <w:name w:val="acxspπρώτο"/>
    <w:basedOn w:val="a"/>
    <w:rsid w:val="00EB6FC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CharChar">
    <w:name w:val="Char Char Char"/>
    <w:basedOn w:val="a"/>
    <w:rsid w:val="00EC496C"/>
    <w:pPr>
      <w:suppressAutoHyphens w:val="0"/>
      <w:spacing w:after="160" w:line="240" w:lineRule="exact"/>
      <w:jc w:val="left"/>
    </w:pPr>
    <w:rPr>
      <w:rFonts w:ascii="Verdana" w:hAnsi="Verdana" w:cs="Times New Roman"/>
      <w:sz w:val="20"/>
      <w:szCs w:val="20"/>
      <w:lang w:val="en-US" w:eastAsia="en-US"/>
    </w:rPr>
  </w:style>
  <w:style w:type="paragraph" w:styleId="afe">
    <w:name w:val="Plain Text"/>
    <w:basedOn w:val="a"/>
    <w:link w:val="Char6"/>
    <w:uiPriority w:val="99"/>
    <w:unhideWhenUsed/>
    <w:rsid w:val="00EC496C"/>
    <w:pPr>
      <w:suppressAutoHyphens w:val="0"/>
      <w:spacing w:after="0"/>
      <w:jc w:val="left"/>
    </w:pPr>
    <w:rPr>
      <w:rFonts w:ascii="Courier New" w:eastAsia="Calibri" w:hAnsi="Courier New" w:cs="Courier New"/>
      <w:sz w:val="20"/>
      <w:szCs w:val="20"/>
      <w:lang w:val="el-GR" w:eastAsia="el-GR"/>
    </w:rPr>
  </w:style>
  <w:style w:type="character" w:customStyle="1" w:styleId="Char6">
    <w:name w:val="Απλό κείμενο Char"/>
    <w:link w:val="afe"/>
    <w:uiPriority w:val="99"/>
    <w:rsid w:val="00EC496C"/>
    <w:rPr>
      <w:rFonts w:ascii="Courier New" w:eastAsia="Calibri" w:hAnsi="Courier New" w:cs="Courier New"/>
    </w:rPr>
  </w:style>
  <w:style w:type="paragraph" w:customStyle="1" w:styleId="acxsp0">
    <w:name w:val="acxspτελευταίο"/>
    <w:basedOn w:val="a"/>
    <w:rsid w:val="00EC496C"/>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
    <w:name w:val="List Paragraph"/>
    <w:basedOn w:val="a"/>
    <w:link w:val="Char7"/>
    <w:uiPriority w:val="34"/>
    <w:qFormat/>
    <w:rsid w:val="00EC496C"/>
    <w:pPr>
      <w:suppressAutoHyphens w:val="0"/>
      <w:spacing w:after="0"/>
      <w:ind w:left="720"/>
      <w:contextualSpacing/>
      <w:jc w:val="left"/>
    </w:pPr>
    <w:rPr>
      <w:rFonts w:ascii="Times New Roman" w:hAnsi="Times New Roman" w:cs="Times New Roman"/>
      <w:sz w:val="20"/>
      <w:szCs w:val="20"/>
      <w:lang w:val="el-GR" w:eastAsia="el-GR"/>
    </w:rPr>
  </w:style>
  <w:style w:type="paragraph" w:styleId="28">
    <w:name w:val="Body Text 2"/>
    <w:basedOn w:val="a"/>
    <w:link w:val="2Char0"/>
    <w:rsid w:val="00EC496C"/>
    <w:pPr>
      <w:suppressAutoHyphens w:val="0"/>
      <w:spacing w:line="480" w:lineRule="auto"/>
      <w:jc w:val="left"/>
    </w:pPr>
    <w:rPr>
      <w:rFonts w:ascii="Times New Roman" w:hAnsi="Times New Roman" w:cs="Times New Roman"/>
      <w:sz w:val="20"/>
      <w:szCs w:val="20"/>
      <w:lang w:val="el-GR" w:eastAsia="el-GR"/>
    </w:rPr>
  </w:style>
  <w:style w:type="character" w:customStyle="1" w:styleId="2Char0">
    <w:name w:val="Σώμα κείμενου 2 Char"/>
    <w:basedOn w:val="a0"/>
    <w:link w:val="28"/>
    <w:rsid w:val="00EC496C"/>
  </w:style>
  <w:style w:type="paragraph" w:styleId="32">
    <w:name w:val="Body Text 3"/>
    <w:basedOn w:val="a"/>
    <w:link w:val="3Char0"/>
    <w:rsid w:val="00EC496C"/>
    <w:pPr>
      <w:suppressAutoHyphens w:val="0"/>
      <w:jc w:val="left"/>
    </w:pPr>
    <w:rPr>
      <w:rFonts w:ascii="Times New Roman" w:hAnsi="Times New Roman" w:cs="Times New Roman"/>
      <w:sz w:val="16"/>
      <w:szCs w:val="16"/>
      <w:lang w:val="el-GR" w:eastAsia="el-GR"/>
    </w:rPr>
  </w:style>
  <w:style w:type="character" w:customStyle="1" w:styleId="3Char0">
    <w:name w:val="Σώμα κείμενου 3 Char"/>
    <w:link w:val="32"/>
    <w:rsid w:val="00EC496C"/>
    <w:rPr>
      <w:sz w:val="16"/>
      <w:szCs w:val="16"/>
    </w:rPr>
  </w:style>
  <w:style w:type="paragraph" w:styleId="33">
    <w:name w:val="Body Text Indent 3"/>
    <w:basedOn w:val="a"/>
    <w:link w:val="3Char1"/>
    <w:rsid w:val="00EC496C"/>
    <w:pPr>
      <w:suppressAutoHyphens w:val="0"/>
      <w:ind w:left="283"/>
      <w:jc w:val="left"/>
    </w:pPr>
    <w:rPr>
      <w:rFonts w:ascii="Times New Roman" w:hAnsi="Times New Roman" w:cs="Times New Roman"/>
      <w:sz w:val="16"/>
      <w:szCs w:val="16"/>
      <w:lang w:val="el-GR" w:eastAsia="el-GR"/>
    </w:rPr>
  </w:style>
  <w:style w:type="character" w:customStyle="1" w:styleId="3Char1">
    <w:name w:val="Σώμα κείμενου με εσοχή 3 Char"/>
    <w:link w:val="33"/>
    <w:rsid w:val="00EC496C"/>
    <w:rPr>
      <w:sz w:val="16"/>
      <w:szCs w:val="16"/>
    </w:rPr>
  </w:style>
  <w:style w:type="paragraph" w:customStyle="1" w:styleId="CharCharChar1">
    <w:name w:val="Char Char Char1"/>
    <w:basedOn w:val="a"/>
    <w:rsid w:val="00EC496C"/>
    <w:pPr>
      <w:suppressAutoHyphens w:val="0"/>
      <w:spacing w:after="160" w:line="240" w:lineRule="exact"/>
      <w:jc w:val="left"/>
    </w:pPr>
    <w:rPr>
      <w:rFonts w:ascii="Verdana" w:hAnsi="Verdana" w:cs="Times New Roman"/>
      <w:sz w:val="20"/>
      <w:szCs w:val="20"/>
      <w:lang w:val="en-US" w:eastAsia="en-US"/>
    </w:rPr>
  </w:style>
  <w:style w:type="paragraph" w:customStyle="1" w:styleId="1">
    <w:name w:val="Λίστα με αριθμούς1"/>
    <w:basedOn w:val="a"/>
    <w:rsid w:val="00EC496C"/>
    <w:pPr>
      <w:numPr>
        <w:numId w:val="7"/>
      </w:numPr>
      <w:suppressAutoHyphens w:val="0"/>
      <w:spacing w:after="0"/>
      <w:jc w:val="left"/>
    </w:pPr>
    <w:rPr>
      <w:rFonts w:ascii="Times New Roman" w:hAnsi="Times New Roman" w:cs="Times New Roman"/>
      <w:sz w:val="20"/>
      <w:szCs w:val="20"/>
      <w:lang w:val="el-GR" w:eastAsia="el-GR"/>
    </w:rPr>
  </w:style>
  <w:style w:type="paragraph" w:customStyle="1" w:styleId="ListParagraph1">
    <w:name w:val="List Paragraph1"/>
    <w:basedOn w:val="a"/>
    <w:rsid w:val="00EC496C"/>
    <w:pPr>
      <w:suppressAutoHyphens w:val="0"/>
      <w:spacing w:after="200" w:line="276" w:lineRule="auto"/>
      <w:ind w:left="720"/>
      <w:jc w:val="left"/>
    </w:pPr>
    <w:rPr>
      <w:szCs w:val="22"/>
      <w:lang w:val="el-GR" w:eastAsia="el-GR"/>
    </w:rPr>
  </w:style>
  <w:style w:type="paragraph" w:customStyle="1" w:styleId="HTMLPreformatted1">
    <w:name w:val="HTML Preformatted1"/>
    <w:basedOn w:val="a"/>
    <w:rsid w:val="00EC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paragraph" w:customStyle="1" w:styleId="xl24">
    <w:name w:val="xl24"/>
    <w:basedOn w:val="a"/>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5">
    <w:name w:val="xl25"/>
    <w:basedOn w:val="a"/>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7">
    <w:name w:val="xl27"/>
    <w:basedOn w:val="a"/>
    <w:rsid w:val="00EC496C"/>
    <w:pPr>
      <w:pBdr>
        <w:top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EC496C"/>
    <w:pPr>
      <w:pBdr>
        <w:top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EC496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
    <w:name w:val="xl30"/>
    <w:basedOn w:val="a"/>
    <w:rsid w:val="00EC496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EC496C"/>
    <w:pPr>
      <w:pBdr>
        <w:top w:val="single" w:sz="4" w:space="0" w:color="auto"/>
        <w:left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
    <w:name w:val="xl32"/>
    <w:basedOn w:val="a"/>
    <w:rsid w:val="00EC496C"/>
    <w:pPr>
      <w:pBdr>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33">
    <w:name w:val="xl33"/>
    <w:basedOn w:val="a"/>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5">
    <w:name w:val="xl35"/>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lang w:val="el-GR" w:eastAsia="el-GR"/>
    </w:rPr>
  </w:style>
  <w:style w:type="paragraph" w:customStyle="1" w:styleId="xl36">
    <w:name w:val="xl36"/>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l-GR" w:eastAsia="el-GR"/>
    </w:rPr>
  </w:style>
  <w:style w:type="paragraph" w:customStyle="1" w:styleId="xl37">
    <w:name w:val="xl37"/>
    <w:basedOn w:val="a"/>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8">
    <w:name w:val="xl38"/>
    <w:basedOn w:val="a"/>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9">
    <w:name w:val="xl39"/>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40">
    <w:name w:val="xl40"/>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1">
    <w:name w:val="xl41"/>
    <w:basedOn w:val="a"/>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2">
    <w:name w:val="xl42"/>
    <w:basedOn w:val="a"/>
    <w:rsid w:val="00EC496C"/>
    <w:pPr>
      <w:pBdr>
        <w:top w:val="single" w:sz="8" w:space="0" w:color="auto"/>
        <w:bottom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3">
    <w:name w:val="xl43"/>
    <w:basedOn w:val="a"/>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4">
    <w:name w:val="xl44"/>
    <w:basedOn w:val="a"/>
    <w:rsid w:val="00EC496C"/>
    <w:pPr>
      <w:pBdr>
        <w:top w:val="single" w:sz="8" w:space="0" w:color="auto"/>
        <w:bottom w:val="single" w:sz="8" w:space="0" w:color="auto"/>
        <w:right w:val="single" w:sz="4"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5">
    <w:name w:val="xl45"/>
    <w:basedOn w:val="a"/>
    <w:rsid w:val="00EC496C"/>
    <w:pPr>
      <w:pBdr>
        <w:top w:val="single" w:sz="8" w:space="0" w:color="auto"/>
        <w:left w:val="single" w:sz="4"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6">
    <w:name w:val="xl46"/>
    <w:basedOn w:val="a"/>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7">
    <w:name w:val="xl47"/>
    <w:basedOn w:val="a"/>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8">
    <w:name w:val="xl48"/>
    <w:basedOn w:val="a"/>
    <w:rsid w:val="00EC496C"/>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9">
    <w:name w:val="xl49"/>
    <w:basedOn w:val="a"/>
    <w:rsid w:val="00EC496C"/>
    <w:pPr>
      <w:pBdr>
        <w:top w:val="single" w:sz="4" w:space="0" w:color="auto"/>
        <w:left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50">
    <w:name w:val="xl50"/>
    <w:basedOn w:val="a"/>
    <w:rsid w:val="00EC496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1">
    <w:name w:val="xl51"/>
    <w:basedOn w:val="a"/>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52">
    <w:name w:val="xl52"/>
    <w:basedOn w:val="a"/>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3">
    <w:name w:val="xl53"/>
    <w:basedOn w:val="a"/>
    <w:rsid w:val="00EC496C"/>
    <w:pPr>
      <w:pBdr>
        <w:right w:val="single" w:sz="8" w:space="0" w:color="auto"/>
      </w:pBdr>
      <w:shd w:val="clear" w:color="auto" w:fill="FFCC99"/>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4">
    <w:name w:val="xl54"/>
    <w:basedOn w:val="a"/>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5">
    <w:name w:val="xl55"/>
    <w:basedOn w:val="a"/>
    <w:rsid w:val="00EC496C"/>
    <w:pPr>
      <w:pBdr>
        <w:lef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6">
    <w:name w:val="xl56"/>
    <w:basedOn w:val="a"/>
    <w:rsid w:val="00EC496C"/>
    <w:pP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7">
    <w:name w:val="xl57"/>
    <w:basedOn w:val="a"/>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8">
    <w:name w:val="xl58"/>
    <w:basedOn w:val="a"/>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9">
    <w:name w:val="xl59"/>
    <w:basedOn w:val="a"/>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0">
    <w:name w:val="xl60"/>
    <w:basedOn w:val="a"/>
    <w:rsid w:val="00EC496C"/>
    <w:pPr>
      <w:pBdr>
        <w:left w:val="single" w:sz="8" w:space="0" w:color="auto"/>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1">
    <w:name w:val="xl61"/>
    <w:basedOn w:val="a"/>
    <w:rsid w:val="00EC496C"/>
    <w:pPr>
      <w:pBdr>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2">
    <w:name w:val="xl62"/>
    <w:basedOn w:val="a"/>
    <w:rsid w:val="00EC496C"/>
    <w:pPr>
      <w:pBdr>
        <w:bottom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3">
    <w:name w:val="xl63"/>
    <w:basedOn w:val="a"/>
    <w:rsid w:val="00EC496C"/>
    <w:pPr>
      <w:pBdr>
        <w:top w:val="single" w:sz="8" w:space="0" w:color="auto"/>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4">
    <w:name w:val="xl64"/>
    <w:basedOn w:val="a"/>
    <w:rsid w:val="00EC496C"/>
    <w:pPr>
      <w:pBdr>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5">
    <w:name w:val="xl65"/>
    <w:basedOn w:val="a"/>
    <w:rsid w:val="00EC496C"/>
    <w:pPr>
      <w:pBdr>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6">
    <w:name w:val="xl66"/>
    <w:basedOn w:val="a"/>
    <w:rsid w:val="00EC496C"/>
    <w:pPr>
      <w:pBdr>
        <w:top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EC496C"/>
    <w:pPr>
      <w:pBdr>
        <w:bottom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69">
    <w:name w:val="xl69"/>
    <w:basedOn w:val="a"/>
    <w:rsid w:val="00EC496C"/>
    <w:pPr>
      <w:pBdr>
        <w:top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0">
    <w:name w:val="xl70"/>
    <w:basedOn w:val="a"/>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1">
    <w:name w:val="xl71"/>
    <w:basedOn w:val="a"/>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2">
    <w:name w:val="xl72"/>
    <w:basedOn w:val="a"/>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3">
    <w:name w:val="xl73"/>
    <w:basedOn w:val="a"/>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4">
    <w:name w:val="xl74"/>
    <w:basedOn w:val="a"/>
    <w:rsid w:val="00EC496C"/>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5">
    <w:name w:val="xl75"/>
    <w:basedOn w:val="a"/>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6">
    <w:name w:val="xl76"/>
    <w:basedOn w:val="a"/>
    <w:rsid w:val="00EC496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7">
    <w:name w:val="xl77"/>
    <w:basedOn w:val="a"/>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
    <w:rsid w:val="00EC496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79">
    <w:name w:val="xl79"/>
    <w:basedOn w:val="a"/>
    <w:rsid w:val="00EC496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80">
    <w:name w:val="xl80"/>
    <w:basedOn w:val="a"/>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1">
    <w:name w:val="xl81"/>
    <w:basedOn w:val="a"/>
    <w:rsid w:val="00EC496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2">
    <w:name w:val="xl82"/>
    <w:basedOn w:val="a"/>
    <w:rsid w:val="00EC496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3">
    <w:name w:val="xl83"/>
    <w:basedOn w:val="a"/>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4">
    <w:name w:val="xl84"/>
    <w:basedOn w:val="a"/>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5">
    <w:name w:val="xl85"/>
    <w:basedOn w:val="a"/>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6">
    <w:name w:val="xl86"/>
    <w:basedOn w:val="a"/>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7">
    <w:name w:val="xl87"/>
    <w:basedOn w:val="a"/>
    <w:rsid w:val="00EC496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8">
    <w:name w:val="xl88"/>
    <w:basedOn w:val="a"/>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9">
    <w:name w:val="xl89"/>
    <w:basedOn w:val="a"/>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Style24">
    <w:name w:val="Style24"/>
    <w:basedOn w:val="a"/>
    <w:rsid w:val="00390D2A"/>
    <w:pPr>
      <w:widowControl w:val="0"/>
      <w:suppressAutoHyphens w:val="0"/>
      <w:autoSpaceDE w:val="0"/>
      <w:autoSpaceDN w:val="0"/>
      <w:adjustRightInd w:val="0"/>
      <w:spacing w:after="0" w:line="271" w:lineRule="exact"/>
      <w:ind w:hanging="360"/>
      <w:jc w:val="left"/>
    </w:pPr>
    <w:rPr>
      <w:rFonts w:ascii="Times New Roman" w:hAnsi="Times New Roman" w:cs="Times New Roman"/>
      <w:sz w:val="24"/>
      <w:lang w:val="el-GR" w:eastAsia="el-GR"/>
    </w:rPr>
  </w:style>
  <w:style w:type="character" w:customStyle="1" w:styleId="FontStyle29">
    <w:name w:val="Font Style29"/>
    <w:rsid w:val="00390D2A"/>
    <w:rPr>
      <w:rFonts w:ascii="Times New Roman" w:hAnsi="Times New Roman" w:cs="Times New Roman" w:hint="default"/>
      <w:sz w:val="22"/>
      <w:szCs w:val="22"/>
    </w:rPr>
  </w:style>
  <w:style w:type="character" w:customStyle="1" w:styleId="DeltaViewInsertion">
    <w:name w:val="DeltaView Insertion"/>
    <w:rsid w:val="00B4779C"/>
    <w:rPr>
      <w:b/>
      <w:i/>
      <w:spacing w:val="0"/>
      <w:lang w:val="el-GR"/>
    </w:rPr>
  </w:style>
  <w:style w:type="character" w:customStyle="1" w:styleId="NormalBoldChar">
    <w:name w:val="NormalBold Char"/>
    <w:rsid w:val="00B4779C"/>
    <w:rPr>
      <w:rFonts w:ascii="Times New Roman" w:eastAsia="Times New Roman" w:hAnsi="Times New Roman" w:cs="Times New Roman"/>
      <w:b/>
      <w:sz w:val="24"/>
      <w:lang w:val="el-GR"/>
    </w:rPr>
  </w:style>
  <w:style w:type="paragraph" w:customStyle="1" w:styleId="ChapterTitle">
    <w:name w:val="ChapterTitle"/>
    <w:basedOn w:val="a"/>
    <w:next w:val="a"/>
    <w:rsid w:val="00B4779C"/>
    <w:pPr>
      <w:keepNext/>
      <w:spacing w:before="120" w:after="360" w:line="276" w:lineRule="auto"/>
      <w:jc w:val="center"/>
    </w:pPr>
    <w:rPr>
      <w:b/>
      <w:kern w:val="1"/>
      <w:szCs w:val="22"/>
      <w:lang w:val="el-GR"/>
    </w:rPr>
  </w:style>
  <w:style w:type="paragraph" w:customStyle="1" w:styleId="SectionTitle">
    <w:name w:val="SectionTitle"/>
    <w:basedOn w:val="a"/>
    <w:next w:val="10"/>
    <w:rsid w:val="00B4779C"/>
    <w:pPr>
      <w:keepNext/>
      <w:spacing w:before="120" w:after="360" w:line="276" w:lineRule="auto"/>
      <w:ind w:firstLine="397"/>
      <w:jc w:val="center"/>
    </w:pPr>
    <w:rPr>
      <w:b/>
      <w:smallCaps/>
      <w:kern w:val="1"/>
      <w:sz w:val="28"/>
      <w:szCs w:val="22"/>
      <w:lang w:val="el-GR"/>
    </w:rPr>
  </w:style>
  <w:style w:type="character" w:customStyle="1" w:styleId="Char5">
    <w:name w:val="Κείμενο σημείωσης τέλους Char"/>
    <w:link w:val="af5"/>
    <w:rsid w:val="00B4779C"/>
    <w:rPr>
      <w:rFonts w:ascii="Calibri" w:hAnsi="Calibri" w:cs="Calibri"/>
      <w:lang w:val="en-GB" w:eastAsia="zh-CN"/>
    </w:rPr>
  </w:style>
  <w:style w:type="character" w:customStyle="1" w:styleId="Char3">
    <w:name w:val="Υποσέλιδο Char"/>
    <w:link w:val="af2"/>
    <w:uiPriority w:val="99"/>
    <w:rsid w:val="00985AC3"/>
    <w:rPr>
      <w:rFonts w:ascii="Calibri" w:eastAsia="MS Mincho" w:hAnsi="Calibri" w:cs="Calibri"/>
      <w:sz w:val="22"/>
      <w:szCs w:val="24"/>
      <w:lang w:val="en-US" w:eastAsia="ja-JP"/>
    </w:rPr>
  </w:style>
  <w:style w:type="character" w:customStyle="1" w:styleId="WW-FootnoteReference17">
    <w:name w:val="WW-Footnote Reference17"/>
    <w:rsid w:val="00701BA9"/>
    <w:rPr>
      <w:vertAlign w:val="superscript"/>
    </w:rPr>
  </w:style>
  <w:style w:type="character" w:customStyle="1" w:styleId="34">
    <w:name w:val="Παραπομπή υποσημείωσης3"/>
    <w:rsid w:val="003918AD"/>
    <w:rPr>
      <w:vertAlign w:val="superscript"/>
    </w:rPr>
  </w:style>
  <w:style w:type="character" w:customStyle="1" w:styleId="aff0">
    <w:name w:val="Σώμα κειμένου_"/>
    <w:link w:val="71"/>
    <w:rsid w:val="001133E5"/>
    <w:rPr>
      <w:rFonts w:ascii="Lucida Sans Unicode" w:eastAsia="Lucida Sans Unicode" w:hAnsi="Lucida Sans Unicode" w:cs="Lucida Sans Unicode"/>
      <w:sz w:val="18"/>
      <w:szCs w:val="18"/>
      <w:shd w:val="clear" w:color="auto" w:fill="FFFFFF"/>
    </w:rPr>
  </w:style>
  <w:style w:type="character" w:customStyle="1" w:styleId="51">
    <w:name w:val="Σώμα κειμένου5"/>
    <w:rsid w:val="001133E5"/>
    <w:rPr>
      <w:rFonts w:ascii="Lucida Sans Unicode" w:eastAsia="Lucida Sans Unicode" w:hAnsi="Lucida Sans Unicode" w:cs="Lucida Sans Unicode"/>
      <w:color w:val="000000"/>
      <w:spacing w:val="0"/>
      <w:w w:val="100"/>
      <w:position w:val="0"/>
      <w:sz w:val="18"/>
      <w:szCs w:val="18"/>
      <w:shd w:val="clear" w:color="auto" w:fill="FFFFFF"/>
    </w:rPr>
  </w:style>
  <w:style w:type="paragraph" w:customStyle="1" w:styleId="71">
    <w:name w:val="Σώμα κειμένου7"/>
    <w:basedOn w:val="a"/>
    <w:link w:val="aff0"/>
    <w:rsid w:val="001133E5"/>
    <w:pPr>
      <w:widowControl w:val="0"/>
      <w:shd w:val="clear" w:color="auto" w:fill="FFFFFF"/>
      <w:suppressAutoHyphens w:val="0"/>
      <w:spacing w:before="600" w:after="0" w:line="269" w:lineRule="exact"/>
      <w:ind w:hanging="1320"/>
    </w:pPr>
    <w:rPr>
      <w:rFonts w:ascii="Lucida Sans Unicode" w:eastAsia="Lucida Sans Unicode" w:hAnsi="Lucida Sans Unicode" w:cs="Lucida Sans Unicode"/>
      <w:sz w:val="18"/>
      <w:szCs w:val="18"/>
      <w:lang w:val="el-GR" w:eastAsia="el-GR"/>
    </w:rPr>
  </w:style>
  <w:style w:type="character" w:customStyle="1" w:styleId="35">
    <w:name w:val="Επικεφαλίδα #3_"/>
    <w:link w:val="36"/>
    <w:rsid w:val="00B927BD"/>
    <w:rPr>
      <w:rFonts w:ascii="Lucida Sans Unicode" w:eastAsia="Lucida Sans Unicode" w:hAnsi="Lucida Sans Unicode" w:cs="Lucida Sans Unicode"/>
      <w:b/>
      <w:bCs/>
      <w:sz w:val="18"/>
      <w:szCs w:val="18"/>
      <w:shd w:val="clear" w:color="auto" w:fill="FFFFFF"/>
    </w:rPr>
  </w:style>
  <w:style w:type="character" w:customStyle="1" w:styleId="aff1">
    <w:name w:val="Σώμα κειμένου + Έντονη γραφή"/>
    <w:rsid w:val="00B927BD"/>
    <w:rPr>
      <w:rFonts w:ascii="Lucida Sans Unicode" w:eastAsia="Lucida Sans Unicode" w:hAnsi="Lucida Sans Unicode" w:cs="Lucida Sans Unicode"/>
      <w:b/>
      <w:bCs/>
      <w:i w:val="0"/>
      <w:iCs w:val="0"/>
      <w:smallCaps w:val="0"/>
      <w:strike w:val="0"/>
      <w:color w:val="000000"/>
      <w:spacing w:val="0"/>
      <w:w w:val="100"/>
      <w:position w:val="0"/>
      <w:sz w:val="18"/>
      <w:szCs w:val="18"/>
      <w:u w:val="none"/>
      <w:shd w:val="clear" w:color="auto" w:fill="FFFFFF"/>
      <w:lang w:val="el-GR"/>
    </w:rPr>
  </w:style>
  <w:style w:type="paragraph" w:customStyle="1" w:styleId="36">
    <w:name w:val="Επικεφαλίδα #3"/>
    <w:basedOn w:val="a"/>
    <w:link w:val="35"/>
    <w:rsid w:val="00B927BD"/>
    <w:pPr>
      <w:widowControl w:val="0"/>
      <w:shd w:val="clear" w:color="auto" w:fill="FFFFFF"/>
      <w:suppressAutoHyphens w:val="0"/>
      <w:spacing w:before="840" w:after="0" w:line="514" w:lineRule="exact"/>
      <w:ind w:hanging="1000"/>
      <w:outlineLvl w:val="2"/>
    </w:pPr>
    <w:rPr>
      <w:rFonts w:ascii="Lucida Sans Unicode" w:eastAsia="Lucida Sans Unicode" w:hAnsi="Lucida Sans Unicode" w:cs="Lucida Sans Unicode"/>
      <w:b/>
      <w:bCs/>
      <w:sz w:val="18"/>
      <w:szCs w:val="18"/>
      <w:lang w:val="el-GR" w:eastAsia="el-GR"/>
    </w:rPr>
  </w:style>
  <w:style w:type="character" w:customStyle="1" w:styleId="1f">
    <w:name w:val="Σώμα κειμένου1"/>
    <w:rsid w:val="00C6385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el-GR"/>
    </w:rPr>
  </w:style>
  <w:style w:type="character" w:customStyle="1" w:styleId="41">
    <w:name w:val="Σώμα κειμένου4"/>
    <w:rsid w:val="00C6385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shd w:val="clear" w:color="auto" w:fill="FFFFFF"/>
      <w:lang w:val="el-GR"/>
    </w:rPr>
  </w:style>
  <w:style w:type="character" w:customStyle="1" w:styleId="72">
    <w:name w:val="Σώμα κειμένου + 7 στ."/>
    <w:rsid w:val="00C6385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el-GR"/>
    </w:rPr>
  </w:style>
  <w:style w:type="character" w:customStyle="1" w:styleId="Constantia8">
    <w:name w:val="Σώμα κειμένου + Constantia;8 στ."/>
    <w:rsid w:val="00C63858"/>
    <w:rPr>
      <w:rFonts w:ascii="Constantia" w:eastAsia="Constantia" w:hAnsi="Constantia" w:cs="Constantia"/>
      <w:b w:val="0"/>
      <w:bCs w:val="0"/>
      <w:i w:val="0"/>
      <w:iCs w:val="0"/>
      <w:smallCaps w:val="0"/>
      <w:strike w:val="0"/>
      <w:color w:val="000000"/>
      <w:spacing w:val="0"/>
      <w:w w:val="100"/>
      <w:position w:val="0"/>
      <w:sz w:val="16"/>
      <w:szCs w:val="16"/>
      <w:u w:val="none"/>
      <w:shd w:val="clear" w:color="auto" w:fill="FFFFFF"/>
      <w:lang w:val="el-GR"/>
    </w:rPr>
  </w:style>
  <w:style w:type="character" w:customStyle="1" w:styleId="42">
    <w:name w:val="Επικεφαλίδα #4_"/>
    <w:rsid w:val="00D71384"/>
    <w:rPr>
      <w:rFonts w:ascii="Lucida Sans Unicode" w:eastAsia="Lucida Sans Unicode" w:hAnsi="Lucida Sans Unicode" w:cs="Lucida Sans Unicode"/>
      <w:b/>
      <w:bCs/>
      <w:i w:val="0"/>
      <w:iCs w:val="0"/>
      <w:smallCaps w:val="0"/>
      <w:strike w:val="0"/>
      <w:sz w:val="18"/>
      <w:szCs w:val="18"/>
      <w:u w:val="none"/>
    </w:rPr>
  </w:style>
  <w:style w:type="character" w:customStyle="1" w:styleId="43">
    <w:name w:val="Επικεφαλίδα #4"/>
    <w:rsid w:val="00D71384"/>
    <w:rPr>
      <w:rFonts w:ascii="Lucida Sans Unicode" w:eastAsia="Lucida Sans Unicode" w:hAnsi="Lucida Sans Unicode" w:cs="Lucida Sans Unicode"/>
      <w:b/>
      <w:bCs/>
      <w:i w:val="0"/>
      <w:iCs w:val="0"/>
      <w:smallCaps w:val="0"/>
      <w:strike w:val="0"/>
      <w:color w:val="000000"/>
      <w:spacing w:val="0"/>
      <w:w w:val="100"/>
      <w:position w:val="0"/>
      <w:sz w:val="18"/>
      <w:szCs w:val="18"/>
      <w:u w:val="single"/>
      <w:lang w:val="el-GR"/>
    </w:rPr>
  </w:style>
  <w:style w:type="character" w:customStyle="1" w:styleId="29">
    <w:name w:val="Σώμα κειμένου (2)_"/>
    <w:link w:val="2a"/>
    <w:rsid w:val="00F062F0"/>
    <w:rPr>
      <w:rFonts w:ascii="Book Antiqua" w:eastAsia="Book Antiqua" w:hAnsi="Book Antiqua" w:cs="Book Antiqua"/>
      <w:sz w:val="22"/>
      <w:szCs w:val="22"/>
      <w:shd w:val="clear" w:color="auto" w:fill="FFFFFF"/>
    </w:rPr>
  </w:style>
  <w:style w:type="character" w:customStyle="1" w:styleId="2b">
    <w:name w:val="Σώμα κειμένου (2) + Έντονη γραφή"/>
    <w:rsid w:val="00F062F0"/>
    <w:rPr>
      <w:rFonts w:ascii="Book Antiqua" w:eastAsia="Book Antiqua" w:hAnsi="Book Antiqua" w:cs="Book Antiqua"/>
      <w:b/>
      <w:bCs/>
      <w:color w:val="000000"/>
      <w:spacing w:val="0"/>
      <w:w w:val="100"/>
      <w:position w:val="0"/>
      <w:sz w:val="22"/>
      <w:szCs w:val="22"/>
      <w:shd w:val="clear" w:color="auto" w:fill="FFFFFF"/>
      <w:lang w:val="el-GR" w:eastAsia="el-GR" w:bidi="el-GR"/>
    </w:rPr>
  </w:style>
  <w:style w:type="paragraph" w:customStyle="1" w:styleId="2a">
    <w:name w:val="Σώμα κειμένου (2)"/>
    <w:basedOn w:val="a"/>
    <w:link w:val="29"/>
    <w:rsid w:val="00F062F0"/>
    <w:pPr>
      <w:widowControl w:val="0"/>
      <w:shd w:val="clear" w:color="auto" w:fill="FFFFFF"/>
      <w:suppressAutoHyphens w:val="0"/>
      <w:spacing w:before="60" w:after="0" w:line="0" w:lineRule="atLeast"/>
      <w:ind w:hanging="340"/>
    </w:pPr>
    <w:rPr>
      <w:rFonts w:ascii="Book Antiqua" w:eastAsia="Book Antiqua" w:hAnsi="Book Antiqua" w:cs="Book Antiqua"/>
      <w:szCs w:val="22"/>
      <w:lang w:val="el-GR" w:eastAsia="el-GR"/>
    </w:rPr>
  </w:style>
  <w:style w:type="character" w:customStyle="1" w:styleId="6Char">
    <w:name w:val="Επικεφαλίδα 6 Char"/>
    <w:link w:val="6"/>
    <w:uiPriority w:val="9"/>
    <w:semiHidden/>
    <w:rsid w:val="003D347D"/>
    <w:rPr>
      <w:rFonts w:ascii="Calibri" w:eastAsia="Times New Roman" w:hAnsi="Calibri" w:cs="Times New Roman"/>
      <w:b/>
      <w:bCs/>
      <w:sz w:val="22"/>
      <w:szCs w:val="22"/>
      <w:lang w:val="en-GB" w:eastAsia="zh-CN"/>
    </w:rPr>
  </w:style>
  <w:style w:type="character" w:customStyle="1" w:styleId="7Char">
    <w:name w:val="Επικεφαλίδα 7 Char"/>
    <w:link w:val="7"/>
    <w:uiPriority w:val="9"/>
    <w:semiHidden/>
    <w:rsid w:val="003D347D"/>
    <w:rPr>
      <w:rFonts w:ascii="Calibri" w:eastAsia="Times New Roman" w:hAnsi="Calibri" w:cs="Times New Roman"/>
      <w:sz w:val="24"/>
      <w:szCs w:val="24"/>
      <w:lang w:val="en-GB" w:eastAsia="zh-CN"/>
    </w:rPr>
  </w:style>
  <w:style w:type="character" w:customStyle="1" w:styleId="Char7">
    <w:name w:val="Παράγραφος λίστας Char"/>
    <w:basedOn w:val="a0"/>
    <w:link w:val="aff"/>
    <w:uiPriority w:val="34"/>
    <w:locked/>
    <w:rsid w:val="003D347D"/>
  </w:style>
  <w:style w:type="paragraph" w:customStyle="1" w:styleId="Style14">
    <w:name w:val="Style14"/>
    <w:basedOn w:val="a"/>
    <w:uiPriority w:val="99"/>
    <w:rsid w:val="003D347D"/>
    <w:pPr>
      <w:widowControl w:val="0"/>
      <w:suppressAutoHyphens w:val="0"/>
      <w:autoSpaceDE w:val="0"/>
      <w:autoSpaceDN w:val="0"/>
      <w:adjustRightInd w:val="0"/>
      <w:spacing w:after="0" w:line="250" w:lineRule="exact"/>
    </w:pPr>
    <w:rPr>
      <w:sz w:val="24"/>
      <w:lang w:val="el-GR" w:eastAsia="el-GR"/>
    </w:rPr>
  </w:style>
  <w:style w:type="character" w:customStyle="1" w:styleId="FontStyle75">
    <w:name w:val="Font Style75"/>
    <w:uiPriority w:val="99"/>
    <w:rsid w:val="003D347D"/>
    <w:rPr>
      <w:rFonts w:ascii="Book Antiqua" w:hAnsi="Book Antiqua" w:cs="Book Antiqua"/>
      <w:sz w:val="18"/>
      <w:szCs w:val="18"/>
    </w:rPr>
  </w:style>
  <w:style w:type="paragraph" w:customStyle="1" w:styleId="Style32">
    <w:name w:val="Style32"/>
    <w:basedOn w:val="a"/>
    <w:uiPriority w:val="99"/>
    <w:rsid w:val="003D347D"/>
    <w:pPr>
      <w:widowControl w:val="0"/>
      <w:suppressAutoHyphens w:val="0"/>
      <w:autoSpaceDE w:val="0"/>
      <w:autoSpaceDN w:val="0"/>
      <w:adjustRightInd w:val="0"/>
      <w:spacing w:after="0" w:line="370" w:lineRule="exact"/>
      <w:ind w:firstLine="154"/>
      <w:jc w:val="left"/>
    </w:pPr>
    <w:rPr>
      <w:sz w:val="24"/>
      <w:lang w:val="el-GR" w:eastAsia="el-GR"/>
    </w:rPr>
  </w:style>
  <w:style w:type="paragraph" w:customStyle="1" w:styleId="Style36">
    <w:name w:val="Style36"/>
    <w:basedOn w:val="a"/>
    <w:uiPriority w:val="99"/>
    <w:rsid w:val="003D347D"/>
    <w:pPr>
      <w:widowControl w:val="0"/>
      <w:suppressAutoHyphens w:val="0"/>
      <w:autoSpaceDE w:val="0"/>
      <w:autoSpaceDN w:val="0"/>
      <w:adjustRightInd w:val="0"/>
      <w:spacing w:after="0" w:line="245" w:lineRule="exact"/>
      <w:ind w:firstLine="158"/>
    </w:pPr>
    <w:rPr>
      <w:sz w:val="24"/>
      <w:lang w:val="el-GR" w:eastAsia="el-GR"/>
    </w:rPr>
  </w:style>
  <w:style w:type="paragraph" w:customStyle="1" w:styleId="yiv5241072733msonormal">
    <w:name w:val="yiv5241072733msonormal"/>
    <w:basedOn w:val="a"/>
    <w:rsid w:val="003D347D"/>
    <w:pPr>
      <w:suppressAutoHyphens w:val="0"/>
      <w:spacing w:before="100" w:beforeAutospacing="1" w:after="100" w:afterAutospacing="1"/>
      <w:jc w:val="left"/>
    </w:pPr>
    <w:rPr>
      <w:rFonts w:ascii="Times New Roman" w:hAnsi="Times New Roman" w:cs="Times New Roman"/>
      <w:sz w:val="24"/>
      <w:lang w:val="el-GR" w:eastAsia="el-GR"/>
    </w:rPr>
  </w:style>
  <w:style w:type="table" w:styleId="aff2">
    <w:name w:val="Table Grid"/>
    <w:basedOn w:val="a1"/>
    <w:uiPriority w:val="39"/>
    <w:rsid w:val="00CF1C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Ανεπίλυτη αναφορά1"/>
    <w:basedOn w:val="a0"/>
    <w:uiPriority w:val="99"/>
    <w:semiHidden/>
    <w:unhideWhenUsed/>
    <w:rsid w:val="00745313"/>
    <w:rPr>
      <w:color w:val="605E5C"/>
      <w:shd w:val="clear" w:color="auto" w:fill="E1DFDD"/>
    </w:rPr>
  </w:style>
  <w:style w:type="paragraph" w:styleId="2c">
    <w:name w:val="Body Text Indent 2"/>
    <w:basedOn w:val="a"/>
    <w:link w:val="2Char1"/>
    <w:uiPriority w:val="99"/>
    <w:semiHidden/>
    <w:unhideWhenUsed/>
    <w:rsid w:val="00613F15"/>
    <w:pPr>
      <w:spacing w:line="480" w:lineRule="auto"/>
      <w:ind w:left="283"/>
    </w:pPr>
  </w:style>
  <w:style w:type="character" w:customStyle="1" w:styleId="2Char1">
    <w:name w:val="Σώμα κείμενου με εσοχή 2 Char"/>
    <w:basedOn w:val="a0"/>
    <w:link w:val="2c"/>
    <w:uiPriority w:val="99"/>
    <w:semiHidden/>
    <w:rsid w:val="00613F15"/>
    <w:rPr>
      <w:rFonts w:ascii="Calibri" w:hAnsi="Calibri" w:cs="Calibri"/>
      <w:sz w:val="22"/>
      <w:szCs w:val="24"/>
      <w:lang w:val="en-GB" w:eastAsia="zh-CN"/>
    </w:rPr>
  </w:style>
  <w:style w:type="character" w:customStyle="1" w:styleId="Char10">
    <w:name w:val="Κείμενο υποσημείωσης Char1"/>
    <w:rsid w:val="00A15DC3"/>
    <w:rPr>
      <w:rFonts w:ascii="Calibri" w:hAnsi="Calibri" w:cs="Calibri"/>
      <w:sz w:val="18"/>
      <w:lang w:val="en-IE" w:eastAsia="ar-SA"/>
    </w:rPr>
  </w:style>
  <w:style w:type="character" w:customStyle="1" w:styleId="WW-">
    <w:name w:val="WW-Παραπομπή υποσημείωσης"/>
    <w:rsid w:val="00536F31"/>
    <w:rPr>
      <w:vertAlign w:val="superscript"/>
    </w:rPr>
  </w:style>
  <w:style w:type="character" w:customStyle="1" w:styleId="2d">
    <w:name w:val="Ανεπίλυτη αναφορά2"/>
    <w:basedOn w:val="a0"/>
    <w:uiPriority w:val="99"/>
    <w:semiHidden/>
    <w:unhideWhenUsed/>
    <w:rsid w:val="007D4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402">
      <w:bodyDiv w:val="1"/>
      <w:marLeft w:val="0"/>
      <w:marRight w:val="0"/>
      <w:marTop w:val="0"/>
      <w:marBottom w:val="0"/>
      <w:divBdr>
        <w:top w:val="none" w:sz="0" w:space="0" w:color="auto"/>
        <w:left w:val="none" w:sz="0" w:space="0" w:color="auto"/>
        <w:bottom w:val="none" w:sz="0" w:space="0" w:color="auto"/>
        <w:right w:val="none" w:sz="0" w:space="0" w:color="auto"/>
      </w:divBdr>
    </w:div>
    <w:div w:id="138303500">
      <w:bodyDiv w:val="1"/>
      <w:marLeft w:val="0"/>
      <w:marRight w:val="0"/>
      <w:marTop w:val="0"/>
      <w:marBottom w:val="0"/>
      <w:divBdr>
        <w:top w:val="none" w:sz="0" w:space="0" w:color="auto"/>
        <w:left w:val="none" w:sz="0" w:space="0" w:color="auto"/>
        <w:bottom w:val="none" w:sz="0" w:space="0" w:color="auto"/>
        <w:right w:val="none" w:sz="0" w:space="0" w:color="auto"/>
      </w:divBdr>
    </w:div>
    <w:div w:id="143550067">
      <w:bodyDiv w:val="1"/>
      <w:marLeft w:val="0"/>
      <w:marRight w:val="0"/>
      <w:marTop w:val="0"/>
      <w:marBottom w:val="0"/>
      <w:divBdr>
        <w:top w:val="none" w:sz="0" w:space="0" w:color="auto"/>
        <w:left w:val="none" w:sz="0" w:space="0" w:color="auto"/>
        <w:bottom w:val="none" w:sz="0" w:space="0" w:color="auto"/>
        <w:right w:val="none" w:sz="0" w:space="0" w:color="auto"/>
      </w:divBdr>
    </w:div>
    <w:div w:id="301540442">
      <w:bodyDiv w:val="1"/>
      <w:marLeft w:val="0"/>
      <w:marRight w:val="0"/>
      <w:marTop w:val="0"/>
      <w:marBottom w:val="0"/>
      <w:divBdr>
        <w:top w:val="none" w:sz="0" w:space="0" w:color="auto"/>
        <w:left w:val="none" w:sz="0" w:space="0" w:color="auto"/>
        <w:bottom w:val="none" w:sz="0" w:space="0" w:color="auto"/>
        <w:right w:val="none" w:sz="0" w:space="0" w:color="auto"/>
      </w:divBdr>
    </w:div>
    <w:div w:id="301736431">
      <w:bodyDiv w:val="1"/>
      <w:marLeft w:val="0"/>
      <w:marRight w:val="0"/>
      <w:marTop w:val="0"/>
      <w:marBottom w:val="0"/>
      <w:divBdr>
        <w:top w:val="none" w:sz="0" w:space="0" w:color="auto"/>
        <w:left w:val="none" w:sz="0" w:space="0" w:color="auto"/>
        <w:bottom w:val="none" w:sz="0" w:space="0" w:color="auto"/>
        <w:right w:val="none" w:sz="0" w:space="0" w:color="auto"/>
      </w:divBdr>
    </w:div>
    <w:div w:id="379062128">
      <w:bodyDiv w:val="1"/>
      <w:marLeft w:val="0"/>
      <w:marRight w:val="0"/>
      <w:marTop w:val="0"/>
      <w:marBottom w:val="0"/>
      <w:divBdr>
        <w:top w:val="none" w:sz="0" w:space="0" w:color="auto"/>
        <w:left w:val="none" w:sz="0" w:space="0" w:color="auto"/>
        <w:bottom w:val="none" w:sz="0" w:space="0" w:color="auto"/>
        <w:right w:val="none" w:sz="0" w:space="0" w:color="auto"/>
      </w:divBdr>
    </w:div>
    <w:div w:id="398408429">
      <w:bodyDiv w:val="1"/>
      <w:marLeft w:val="0"/>
      <w:marRight w:val="0"/>
      <w:marTop w:val="0"/>
      <w:marBottom w:val="0"/>
      <w:divBdr>
        <w:top w:val="none" w:sz="0" w:space="0" w:color="auto"/>
        <w:left w:val="none" w:sz="0" w:space="0" w:color="auto"/>
        <w:bottom w:val="none" w:sz="0" w:space="0" w:color="auto"/>
        <w:right w:val="none" w:sz="0" w:space="0" w:color="auto"/>
      </w:divBdr>
    </w:div>
    <w:div w:id="411246159">
      <w:bodyDiv w:val="1"/>
      <w:marLeft w:val="0"/>
      <w:marRight w:val="0"/>
      <w:marTop w:val="0"/>
      <w:marBottom w:val="0"/>
      <w:divBdr>
        <w:top w:val="none" w:sz="0" w:space="0" w:color="auto"/>
        <w:left w:val="none" w:sz="0" w:space="0" w:color="auto"/>
        <w:bottom w:val="none" w:sz="0" w:space="0" w:color="auto"/>
        <w:right w:val="none" w:sz="0" w:space="0" w:color="auto"/>
      </w:divBdr>
    </w:div>
    <w:div w:id="417295055">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647632441">
      <w:bodyDiv w:val="1"/>
      <w:marLeft w:val="0"/>
      <w:marRight w:val="0"/>
      <w:marTop w:val="0"/>
      <w:marBottom w:val="0"/>
      <w:divBdr>
        <w:top w:val="none" w:sz="0" w:space="0" w:color="auto"/>
        <w:left w:val="none" w:sz="0" w:space="0" w:color="auto"/>
        <w:bottom w:val="none" w:sz="0" w:space="0" w:color="auto"/>
        <w:right w:val="none" w:sz="0" w:space="0" w:color="auto"/>
      </w:divBdr>
    </w:div>
    <w:div w:id="691152464">
      <w:bodyDiv w:val="1"/>
      <w:marLeft w:val="0"/>
      <w:marRight w:val="0"/>
      <w:marTop w:val="0"/>
      <w:marBottom w:val="0"/>
      <w:divBdr>
        <w:top w:val="none" w:sz="0" w:space="0" w:color="auto"/>
        <w:left w:val="none" w:sz="0" w:space="0" w:color="auto"/>
        <w:bottom w:val="none" w:sz="0" w:space="0" w:color="auto"/>
        <w:right w:val="none" w:sz="0" w:space="0" w:color="auto"/>
      </w:divBdr>
    </w:div>
    <w:div w:id="790167638">
      <w:bodyDiv w:val="1"/>
      <w:marLeft w:val="0"/>
      <w:marRight w:val="0"/>
      <w:marTop w:val="0"/>
      <w:marBottom w:val="0"/>
      <w:divBdr>
        <w:top w:val="none" w:sz="0" w:space="0" w:color="auto"/>
        <w:left w:val="none" w:sz="0" w:space="0" w:color="auto"/>
        <w:bottom w:val="none" w:sz="0" w:space="0" w:color="auto"/>
        <w:right w:val="none" w:sz="0" w:space="0" w:color="auto"/>
      </w:divBdr>
    </w:div>
    <w:div w:id="929630215">
      <w:bodyDiv w:val="1"/>
      <w:marLeft w:val="0"/>
      <w:marRight w:val="0"/>
      <w:marTop w:val="0"/>
      <w:marBottom w:val="0"/>
      <w:divBdr>
        <w:top w:val="none" w:sz="0" w:space="0" w:color="auto"/>
        <w:left w:val="none" w:sz="0" w:space="0" w:color="auto"/>
        <w:bottom w:val="none" w:sz="0" w:space="0" w:color="auto"/>
        <w:right w:val="none" w:sz="0" w:space="0" w:color="auto"/>
      </w:divBdr>
    </w:div>
    <w:div w:id="1140347445">
      <w:bodyDiv w:val="1"/>
      <w:marLeft w:val="0"/>
      <w:marRight w:val="0"/>
      <w:marTop w:val="0"/>
      <w:marBottom w:val="0"/>
      <w:divBdr>
        <w:top w:val="none" w:sz="0" w:space="0" w:color="auto"/>
        <w:left w:val="none" w:sz="0" w:space="0" w:color="auto"/>
        <w:bottom w:val="none" w:sz="0" w:space="0" w:color="auto"/>
        <w:right w:val="none" w:sz="0" w:space="0" w:color="auto"/>
      </w:divBdr>
    </w:div>
    <w:div w:id="1198271203">
      <w:bodyDiv w:val="1"/>
      <w:marLeft w:val="0"/>
      <w:marRight w:val="0"/>
      <w:marTop w:val="0"/>
      <w:marBottom w:val="0"/>
      <w:divBdr>
        <w:top w:val="none" w:sz="0" w:space="0" w:color="auto"/>
        <w:left w:val="none" w:sz="0" w:space="0" w:color="auto"/>
        <w:bottom w:val="none" w:sz="0" w:space="0" w:color="auto"/>
        <w:right w:val="none" w:sz="0" w:space="0" w:color="auto"/>
      </w:divBdr>
    </w:div>
    <w:div w:id="1200557646">
      <w:bodyDiv w:val="1"/>
      <w:marLeft w:val="0"/>
      <w:marRight w:val="0"/>
      <w:marTop w:val="0"/>
      <w:marBottom w:val="0"/>
      <w:divBdr>
        <w:top w:val="none" w:sz="0" w:space="0" w:color="auto"/>
        <w:left w:val="none" w:sz="0" w:space="0" w:color="auto"/>
        <w:bottom w:val="none" w:sz="0" w:space="0" w:color="auto"/>
        <w:right w:val="none" w:sz="0" w:space="0" w:color="auto"/>
      </w:divBdr>
    </w:div>
    <w:div w:id="1238711257">
      <w:bodyDiv w:val="1"/>
      <w:marLeft w:val="0"/>
      <w:marRight w:val="0"/>
      <w:marTop w:val="0"/>
      <w:marBottom w:val="0"/>
      <w:divBdr>
        <w:top w:val="none" w:sz="0" w:space="0" w:color="auto"/>
        <w:left w:val="none" w:sz="0" w:space="0" w:color="auto"/>
        <w:bottom w:val="none" w:sz="0" w:space="0" w:color="auto"/>
        <w:right w:val="none" w:sz="0" w:space="0" w:color="auto"/>
      </w:divBdr>
    </w:div>
    <w:div w:id="1269580387">
      <w:bodyDiv w:val="1"/>
      <w:marLeft w:val="0"/>
      <w:marRight w:val="0"/>
      <w:marTop w:val="0"/>
      <w:marBottom w:val="0"/>
      <w:divBdr>
        <w:top w:val="none" w:sz="0" w:space="0" w:color="auto"/>
        <w:left w:val="none" w:sz="0" w:space="0" w:color="auto"/>
        <w:bottom w:val="none" w:sz="0" w:space="0" w:color="auto"/>
        <w:right w:val="none" w:sz="0" w:space="0" w:color="auto"/>
      </w:divBdr>
    </w:div>
    <w:div w:id="1313094039">
      <w:bodyDiv w:val="1"/>
      <w:marLeft w:val="0"/>
      <w:marRight w:val="0"/>
      <w:marTop w:val="0"/>
      <w:marBottom w:val="0"/>
      <w:divBdr>
        <w:top w:val="none" w:sz="0" w:space="0" w:color="auto"/>
        <w:left w:val="none" w:sz="0" w:space="0" w:color="auto"/>
        <w:bottom w:val="none" w:sz="0" w:space="0" w:color="auto"/>
        <w:right w:val="none" w:sz="0" w:space="0" w:color="auto"/>
      </w:divBdr>
    </w:div>
    <w:div w:id="1419591540">
      <w:bodyDiv w:val="1"/>
      <w:marLeft w:val="0"/>
      <w:marRight w:val="0"/>
      <w:marTop w:val="0"/>
      <w:marBottom w:val="0"/>
      <w:divBdr>
        <w:top w:val="none" w:sz="0" w:space="0" w:color="auto"/>
        <w:left w:val="none" w:sz="0" w:space="0" w:color="auto"/>
        <w:bottom w:val="none" w:sz="0" w:space="0" w:color="auto"/>
        <w:right w:val="none" w:sz="0" w:space="0" w:color="auto"/>
      </w:divBdr>
    </w:div>
    <w:div w:id="1500192303">
      <w:bodyDiv w:val="1"/>
      <w:marLeft w:val="0"/>
      <w:marRight w:val="0"/>
      <w:marTop w:val="0"/>
      <w:marBottom w:val="0"/>
      <w:divBdr>
        <w:top w:val="none" w:sz="0" w:space="0" w:color="auto"/>
        <w:left w:val="none" w:sz="0" w:space="0" w:color="auto"/>
        <w:bottom w:val="none" w:sz="0" w:space="0" w:color="auto"/>
        <w:right w:val="none" w:sz="0" w:space="0" w:color="auto"/>
      </w:divBdr>
    </w:div>
    <w:div w:id="1515723819">
      <w:bodyDiv w:val="1"/>
      <w:marLeft w:val="0"/>
      <w:marRight w:val="0"/>
      <w:marTop w:val="0"/>
      <w:marBottom w:val="0"/>
      <w:divBdr>
        <w:top w:val="none" w:sz="0" w:space="0" w:color="auto"/>
        <w:left w:val="none" w:sz="0" w:space="0" w:color="auto"/>
        <w:bottom w:val="none" w:sz="0" w:space="0" w:color="auto"/>
        <w:right w:val="none" w:sz="0" w:space="0" w:color="auto"/>
      </w:divBdr>
    </w:div>
    <w:div w:id="1523934558">
      <w:bodyDiv w:val="1"/>
      <w:marLeft w:val="0"/>
      <w:marRight w:val="0"/>
      <w:marTop w:val="0"/>
      <w:marBottom w:val="0"/>
      <w:divBdr>
        <w:top w:val="none" w:sz="0" w:space="0" w:color="auto"/>
        <w:left w:val="none" w:sz="0" w:space="0" w:color="auto"/>
        <w:bottom w:val="none" w:sz="0" w:space="0" w:color="auto"/>
        <w:right w:val="none" w:sz="0" w:space="0" w:color="auto"/>
      </w:divBdr>
    </w:div>
    <w:div w:id="1702894281">
      <w:bodyDiv w:val="1"/>
      <w:marLeft w:val="0"/>
      <w:marRight w:val="0"/>
      <w:marTop w:val="0"/>
      <w:marBottom w:val="0"/>
      <w:divBdr>
        <w:top w:val="none" w:sz="0" w:space="0" w:color="auto"/>
        <w:left w:val="none" w:sz="0" w:space="0" w:color="auto"/>
        <w:bottom w:val="none" w:sz="0" w:space="0" w:color="auto"/>
        <w:right w:val="none" w:sz="0" w:space="0" w:color="auto"/>
      </w:divBdr>
    </w:div>
    <w:div w:id="1740907451">
      <w:bodyDiv w:val="1"/>
      <w:marLeft w:val="0"/>
      <w:marRight w:val="0"/>
      <w:marTop w:val="0"/>
      <w:marBottom w:val="0"/>
      <w:divBdr>
        <w:top w:val="none" w:sz="0" w:space="0" w:color="auto"/>
        <w:left w:val="none" w:sz="0" w:space="0" w:color="auto"/>
        <w:bottom w:val="none" w:sz="0" w:space="0" w:color="auto"/>
        <w:right w:val="none" w:sz="0" w:space="0" w:color="auto"/>
      </w:divBdr>
    </w:div>
    <w:div w:id="1771119536">
      <w:bodyDiv w:val="1"/>
      <w:marLeft w:val="0"/>
      <w:marRight w:val="0"/>
      <w:marTop w:val="0"/>
      <w:marBottom w:val="0"/>
      <w:divBdr>
        <w:top w:val="none" w:sz="0" w:space="0" w:color="auto"/>
        <w:left w:val="none" w:sz="0" w:space="0" w:color="auto"/>
        <w:bottom w:val="none" w:sz="0" w:space="0" w:color="auto"/>
        <w:right w:val="none" w:sz="0" w:space="0" w:color="auto"/>
      </w:divBdr>
    </w:div>
    <w:div w:id="1776440859">
      <w:bodyDiv w:val="1"/>
      <w:marLeft w:val="0"/>
      <w:marRight w:val="0"/>
      <w:marTop w:val="0"/>
      <w:marBottom w:val="0"/>
      <w:divBdr>
        <w:top w:val="none" w:sz="0" w:space="0" w:color="auto"/>
        <w:left w:val="none" w:sz="0" w:space="0" w:color="auto"/>
        <w:bottom w:val="none" w:sz="0" w:space="0" w:color="auto"/>
        <w:right w:val="none" w:sz="0" w:space="0" w:color="auto"/>
      </w:divBdr>
    </w:div>
    <w:div w:id="1786581647">
      <w:bodyDiv w:val="1"/>
      <w:marLeft w:val="0"/>
      <w:marRight w:val="0"/>
      <w:marTop w:val="0"/>
      <w:marBottom w:val="0"/>
      <w:divBdr>
        <w:top w:val="none" w:sz="0" w:space="0" w:color="auto"/>
        <w:left w:val="none" w:sz="0" w:space="0" w:color="auto"/>
        <w:bottom w:val="none" w:sz="0" w:space="0" w:color="auto"/>
        <w:right w:val="none" w:sz="0" w:space="0" w:color="auto"/>
      </w:divBdr>
    </w:div>
    <w:div w:id="1811894597">
      <w:bodyDiv w:val="1"/>
      <w:marLeft w:val="0"/>
      <w:marRight w:val="0"/>
      <w:marTop w:val="0"/>
      <w:marBottom w:val="0"/>
      <w:divBdr>
        <w:top w:val="none" w:sz="0" w:space="0" w:color="auto"/>
        <w:left w:val="none" w:sz="0" w:space="0" w:color="auto"/>
        <w:bottom w:val="none" w:sz="0" w:space="0" w:color="auto"/>
        <w:right w:val="none" w:sz="0" w:space="0" w:color="auto"/>
      </w:divBdr>
    </w:div>
    <w:div w:id="1995061540">
      <w:bodyDiv w:val="1"/>
      <w:marLeft w:val="0"/>
      <w:marRight w:val="0"/>
      <w:marTop w:val="0"/>
      <w:marBottom w:val="0"/>
      <w:divBdr>
        <w:top w:val="none" w:sz="0" w:space="0" w:color="auto"/>
        <w:left w:val="none" w:sz="0" w:space="0" w:color="auto"/>
        <w:bottom w:val="none" w:sz="0" w:space="0" w:color="auto"/>
        <w:right w:val="none" w:sz="0" w:space="0" w:color="auto"/>
      </w:divBdr>
    </w:div>
    <w:div w:id="2066641818">
      <w:bodyDiv w:val="1"/>
      <w:marLeft w:val="0"/>
      <w:marRight w:val="0"/>
      <w:marTop w:val="0"/>
      <w:marBottom w:val="0"/>
      <w:divBdr>
        <w:top w:val="none" w:sz="0" w:space="0" w:color="auto"/>
        <w:left w:val="none" w:sz="0" w:space="0" w:color="auto"/>
        <w:bottom w:val="none" w:sz="0" w:space="0" w:color="auto"/>
        <w:right w:val="none" w:sz="0" w:space="0" w:color="auto"/>
      </w:divBdr>
    </w:div>
    <w:div w:id="20980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romitheus.gov.gr" TargetMode="External"/><Relationship Id="rId18" Type="http://schemas.openxmlformats.org/officeDocument/2006/relationships/hyperlink" Target="http://www.eaadhsy.gr/n4412/n4412fulltextlinks.html"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eaadhsy.gr/n4412/art79a" TargetMode="External"/><Relationship Id="rId7" Type="http://schemas.openxmlformats.org/officeDocument/2006/relationships/endnotes" Target="endnotes.xml"/><Relationship Id="rId12" Type="http://schemas.openxmlformats.org/officeDocument/2006/relationships/hyperlink" Target="http://www.apdhp-dm.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hyperlink" Target="http://www.hsppa.gr/" TargetMode="External"/><Relationship Id="rId20" Type="http://schemas.openxmlformats.org/officeDocument/2006/relationships/hyperlink" Target="http://www.eaadhsy.gr/n4412/n4412fulltextlink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ukosd@apdhp-dm.gov.gr" TargetMode="External"/><Relationship Id="rId24"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yperlink" Target="http://www.eaadhsy.gr/" TargetMode="External"/><Relationship Id="rId23" Type="http://schemas.openxmlformats.org/officeDocument/2006/relationships/hyperlink" Target="http://www.eaadhsy.gr/n4412/prosarthmaA_index.html" TargetMode="Externa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hyperlink" Target="http://www.eaadhsy.gr/n4412/n4412fulltextlink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zanos@apdhp-dm.gov.gr" TargetMode="External"/><Relationship Id="rId14" Type="http://schemas.openxmlformats.org/officeDocument/2006/relationships/hyperlink" Target="http://www.apdhp-dm.gov.gr" TargetMode="External"/><Relationship Id="rId22" Type="http://schemas.openxmlformats.org/officeDocument/2006/relationships/hyperlink" Target="http://www.eaadhsy.gr/n4412/n4412fulltextlinks.htm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5" Type="http://schemas.openxmlformats.org/officeDocument/2006/relationships/hyperlink" Target="https://www.taxheaven.gr/laws/view/index/law/4412/year/2016/article/221"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830C-1CCD-44EB-9774-C9D7F504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27588</Words>
  <Characters>148978</Characters>
  <Application>Microsoft Office Word</Application>
  <DocSecurity>0</DocSecurity>
  <Lines>1241</Lines>
  <Paragraphs>352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176214</CharactersWithSpaces>
  <SharedDoc>false</SharedDoc>
  <HLinks>
    <vt:vector size="6" baseType="variant">
      <vt:variant>
        <vt:i4>3866651</vt:i4>
      </vt:variant>
      <vt:variant>
        <vt:i4>0</vt:i4>
      </vt:variant>
      <vt:variant>
        <vt:i4>0</vt:i4>
      </vt:variant>
      <vt:variant>
        <vt:i4>5</vt:i4>
      </vt:variant>
      <vt:variant>
        <vt:lpwstr>mailto:tsaknaki@otenet.gr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cp:lastModifiedBy>
  <cp:revision>2</cp:revision>
  <cp:lastPrinted>2023-04-27T10:43:00Z</cp:lastPrinted>
  <dcterms:created xsi:type="dcterms:W3CDTF">2023-04-28T06:09:00Z</dcterms:created>
  <dcterms:modified xsi:type="dcterms:W3CDTF">2023-04-28T06:09:00Z</dcterms:modified>
</cp:coreProperties>
</file>